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BD9" w:rsidP="00CA5BD9">
      <w:pPr>
        <w:pStyle w:val="Title"/>
      </w:pPr>
      <w:r>
        <w:fldChar w:fldCharType="begin"/>
      </w:r>
      <w:r>
        <w:instrText xml:space="preserve"> TITLE   \* MERGEFORMAT </w:instrText>
      </w:r>
      <w:r>
        <w:fldChar w:fldCharType="separate"/>
      </w:r>
      <w:r>
        <w:t>CPPSIS6012A Conduct an advanced GPS control survey</w:t>
      </w:r>
      <w:r>
        <w:fldChar w:fldCharType="end"/>
      </w:r>
    </w:p>
    <w:p w:rsidR="00CA5BD9" w:rsidP="00CA5BD9">
      <w:pPr>
        <w:pStyle w:val="Version"/>
        <w:sectPr w:rsidSect="000F1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4CA" w:rsidP="000F14CA">
      <w:pPr>
        <w:pStyle w:val="SuperHeading"/>
      </w:pPr>
      <w:r w:rsidRPr="000F14CA">
        <w:t>CPPSIS6012A Conduct an advanced GPS control survey</w:t>
      </w:r>
    </w:p>
    <w:p w:rsidR="00000000" w:rsidRPr="000F14CA" w:rsidP="000F14CA">
      <w:pPr>
        <w:pStyle w:val="Heading1"/>
      </w:pPr>
      <w:bookmarkStart w:id="1" w:name="O_270348"/>
      <w:bookmarkEnd w:id="1"/>
      <w:r w:rsidRPr="000F14CA">
        <w:t>Modification History</w:t>
      </w:r>
    </w:p>
    <w:p w:rsidR="00000000" w:rsidRPr="000F14CA" w:rsidP="000F14CA">
      <w:pPr>
        <w:pStyle w:val="BodyText"/>
      </w:pPr>
      <w:r w:rsidRPr="000F14CA">
        <w:t>Not Applicable</w:t>
      </w:r>
    </w:p>
    <w:p w:rsidR="00000000" w:rsidRPr="000F14CA" w:rsidP="000F14CA">
      <w:pPr>
        <w:pStyle w:val="AllowPageBreak"/>
      </w:pPr>
    </w:p>
    <w:p w:rsidR="00000000" w:rsidRPr="000F14CA" w:rsidP="000F14CA">
      <w:pPr>
        <w:pStyle w:val="Heading1"/>
      </w:pPr>
      <w:bookmarkStart w:id="2" w:name="O_202535"/>
      <w:bookmarkEnd w:id="2"/>
      <w:r w:rsidRPr="000F14CA">
        <w:t>Unit Descriptor</w:t>
      </w:r>
    </w:p>
    <w:tbl>
      <w:tblPr>
        <w:tblW w:w="0" w:type="auto"/>
        <w:tblLayout w:type="fixed"/>
        <w:tblCellMar>
          <w:left w:w="62" w:type="dxa"/>
          <w:right w:w="62" w:type="dxa"/>
        </w:tblCellMar>
        <w:tblLook w:val="0000"/>
      </w:tblPr>
      <w:tblGrid>
        <w:gridCol w:w="2846"/>
        <w:gridCol w:w="5645"/>
      </w:tblGrid>
      <w:tr w:rsidTr="00CA5B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This unit of competency specifies the outcomes required to conduct advanced global positioning system</w:t>
            </w:r>
            <w:r w:rsidRPr="000F14CA">
              <w:t xml:space="preserve"> (GPS) control surveys. It requires the ability to demonstrate highly specialised technical skills. Functions will entail complying with, and developing or amending, organisational guidelines.</w:t>
            </w:r>
          </w:p>
        </w:tc>
      </w:tr>
    </w:tbl>
    <w:p w:rsidR="00CA5BD9" w:rsidP="000F14CA">
      <w:pPr>
        <w:pStyle w:val="BodyText"/>
      </w:pPr>
    </w:p>
    <w:p w:rsidR="00CA5BD9" w:rsidP="000F14CA">
      <w:pPr>
        <w:pStyle w:val="BodyText"/>
      </w:pPr>
    </w:p>
    <w:p w:rsidR="00000000" w:rsidRPr="000F14CA" w:rsidP="000F14CA">
      <w:pPr>
        <w:pStyle w:val="Heading1"/>
      </w:pPr>
      <w:bookmarkStart w:id="3" w:name="O_202538"/>
      <w:bookmarkEnd w:id="3"/>
      <w:r w:rsidRPr="000F14CA">
        <w:t>Application of the Unit</w:t>
      </w:r>
    </w:p>
    <w:tbl>
      <w:tblPr>
        <w:tblW w:w="0" w:type="auto"/>
        <w:tblLayout w:type="fixed"/>
        <w:tblCellMar>
          <w:left w:w="62" w:type="dxa"/>
          <w:right w:w="62" w:type="dxa"/>
        </w:tblCellMar>
        <w:tblLook w:val="0000"/>
      </w:tblPr>
      <w:tblGrid>
        <w:gridCol w:w="2846"/>
        <w:gridCol w:w="5645"/>
      </w:tblGrid>
      <w:tr w:rsidTr="00CA5BD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This unit of competency supports the application of the planning, organisational, communication, sound problem-solving and accuracy skills; error analysis; designing and interpreting technical documentation; and high-level understan</w:t>
            </w:r>
            <w:r w:rsidRPr="000F14CA">
              <w:t>ding of technology. The skills and knowledge acquired upon completion of this unit would support the needs of employees in surveying.</w:t>
            </w:r>
          </w:p>
          <w:p w:rsidR="00000000" w:rsidRPr="000F14CA" w:rsidP="000F14CA">
            <w:pPr>
              <w:pStyle w:val="BodyText"/>
            </w:pPr>
            <w:r w:rsidRPr="000F14CA">
              <w:t xml:space="preserve">Licensing, legislative, regulatory and certification requirements may impact on this unit. Incorporate these requirements </w:t>
            </w:r>
            <w:r w:rsidRPr="000F14CA">
              <w:t>according to state, territory and federal legislation.</w:t>
            </w:r>
          </w:p>
        </w:tc>
      </w:tr>
    </w:tbl>
    <w:p w:rsidR="00CA5BD9" w:rsidP="000F14CA">
      <w:pPr>
        <w:pStyle w:val="BodyText"/>
      </w:pPr>
    </w:p>
    <w:p w:rsidR="00CA5BD9" w:rsidP="000F14CA">
      <w:pPr>
        <w:pStyle w:val="BodyText"/>
      </w:pPr>
    </w:p>
    <w:p w:rsidR="00000000" w:rsidRPr="000F14CA" w:rsidP="000F14CA">
      <w:pPr>
        <w:pStyle w:val="Heading1"/>
      </w:pPr>
      <w:bookmarkStart w:id="4" w:name="O_278608"/>
      <w:bookmarkEnd w:id="4"/>
      <w:r w:rsidRPr="000F14CA">
        <w:t>Licensing/Regulatory Information</w:t>
      </w:r>
    </w:p>
    <w:p w:rsidR="00000000" w:rsidRPr="000F14CA" w:rsidP="000F14CA">
      <w:pPr>
        <w:pStyle w:val="BodyText"/>
      </w:pPr>
      <w:r w:rsidRPr="000F14CA">
        <w:t>Refer to Application of the Unit</w:t>
      </w:r>
    </w:p>
    <w:p w:rsidR="00000000" w:rsidRPr="000F14CA" w:rsidP="000F14CA">
      <w:pPr>
        <w:pStyle w:val="AllowPageBreak"/>
      </w:pPr>
    </w:p>
    <w:p w:rsidR="00000000" w:rsidRPr="000F14CA" w:rsidP="000F14CA">
      <w:pPr>
        <w:pStyle w:val="Heading1"/>
      </w:pPr>
      <w:bookmarkStart w:id="5" w:name="O_202537"/>
      <w:bookmarkEnd w:id="5"/>
      <w:r w:rsidRPr="000F14CA">
        <w:t>Pre-Requisites</w:t>
      </w:r>
    </w:p>
    <w:tbl>
      <w:tblPr>
        <w:tblW w:w="0" w:type="auto"/>
        <w:tblLayout w:type="fixed"/>
        <w:tblCellMar>
          <w:left w:w="62" w:type="dxa"/>
          <w:right w:w="62" w:type="dxa"/>
        </w:tblCellMar>
        <w:tblLook w:val="0000"/>
      </w:tblPr>
      <w:tblGrid>
        <w:gridCol w:w="2846"/>
        <w:gridCol w:w="5645"/>
      </w:tblGrid>
      <w:tr w:rsidTr="00CA5B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Nil</w:t>
            </w:r>
          </w:p>
        </w:tc>
      </w:tr>
    </w:tbl>
    <w:p w:rsidR="00CA5BD9" w:rsidP="000F14CA">
      <w:pPr>
        <w:pStyle w:val="BodyText"/>
      </w:pPr>
    </w:p>
    <w:p w:rsidR="00CA5BD9" w:rsidP="000F14CA">
      <w:pPr>
        <w:pStyle w:val="BodyText"/>
      </w:pPr>
    </w:p>
    <w:p w:rsidR="00000000" w:rsidRPr="000F14CA" w:rsidP="000F14CA">
      <w:pPr>
        <w:pStyle w:val="Heading1"/>
      </w:pPr>
      <w:bookmarkStart w:id="6" w:name="O_202536"/>
      <w:bookmarkEnd w:id="6"/>
      <w:r w:rsidRPr="000F14CA">
        <w:t>Employability Skills Information</w:t>
      </w:r>
    </w:p>
    <w:tbl>
      <w:tblPr>
        <w:tblW w:w="0" w:type="auto"/>
        <w:tblLayout w:type="fixed"/>
        <w:tblCellMar>
          <w:left w:w="62" w:type="dxa"/>
          <w:right w:w="62" w:type="dxa"/>
        </w:tblCellMar>
        <w:tblLook w:val="0000"/>
      </w:tblPr>
      <w:tblGrid>
        <w:gridCol w:w="2846"/>
        <w:gridCol w:w="5645"/>
      </w:tblGrid>
      <w:tr w:rsidTr="00CA5B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The required outcomes described in this unit of competency contain applicable facets of employability skills. The Employability Skills Summary of the qualification in which this unit of competency is packaged, will assist in identifyin</w:t>
            </w:r>
            <w:r w:rsidRPr="000F14CA">
              <w:t>g employability skills requirements.</w:t>
            </w:r>
          </w:p>
        </w:tc>
      </w:tr>
    </w:tbl>
    <w:p w:rsidR="00CA5BD9" w:rsidP="000F14CA">
      <w:pPr>
        <w:pStyle w:val="BodyText"/>
      </w:pPr>
    </w:p>
    <w:p w:rsidR="00CA5BD9" w:rsidP="000F14CA">
      <w:pPr>
        <w:pStyle w:val="BodyText"/>
      </w:pPr>
    </w:p>
    <w:p w:rsidR="00000000" w:rsidRPr="000F14CA" w:rsidP="000F14CA">
      <w:pPr>
        <w:pStyle w:val="Heading1"/>
      </w:pPr>
      <w:bookmarkStart w:id="7" w:name="O_288394"/>
      <w:bookmarkEnd w:id="7"/>
      <w:r w:rsidRPr="000F14CA">
        <w:t>Elements and Performance Criteria Pre-Content</w:t>
      </w:r>
    </w:p>
    <w:tbl>
      <w:tblPr>
        <w:tblW w:w="0" w:type="auto"/>
        <w:tblLayout w:type="fixed"/>
        <w:tblCellMar>
          <w:left w:w="62" w:type="dxa"/>
          <w:right w:w="62" w:type="dxa"/>
        </w:tblCellMar>
        <w:tblLook w:val="0000"/>
      </w:tblPr>
      <w:tblGrid>
        <w:gridCol w:w="2905"/>
        <w:gridCol w:w="5775"/>
      </w:tblGrid>
      <w:tr w:rsidTr="00CA5BD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Performance criteria describe the required performance needed to demonstrate achievemen</w:t>
            </w:r>
            <w:r w:rsidRPr="000F14CA">
              <w:t xml:space="preserve">t of the element. Where </w:t>
            </w:r>
            <w:r w:rsidRPr="000F14CA">
              <w:rPr>
                <w:rStyle w:val="BoldandItalics"/>
              </w:rPr>
              <w:t>bold italicised</w:t>
            </w:r>
            <w:r w:rsidRPr="000F14CA">
              <w:t xml:space="preserve"> text is used, further information is detailed in the required skills and knowledge and/or the range statement. Assessment of performance is to be consistent with the evidence guide.</w:t>
            </w:r>
          </w:p>
        </w:tc>
      </w:tr>
    </w:tbl>
    <w:p w:rsidR="00000000" w:rsidRPr="000F14CA" w:rsidP="000F14CA">
      <w:pPr>
        <w:pStyle w:val="BodyText"/>
      </w:pPr>
    </w:p>
    <w:p w:rsidR="00000000" w:rsidRPr="000F14CA" w:rsidP="000F14CA">
      <w:pPr>
        <w:pStyle w:val="AllowPageBreak"/>
      </w:pPr>
    </w:p>
    <w:p w:rsidR="00000000" w:rsidRPr="000F14CA" w:rsidP="000F14CA">
      <w:pPr>
        <w:pStyle w:val="Heading1"/>
      </w:pPr>
      <w:bookmarkStart w:id="8" w:name="O_235061"/>
      <w:bookmarkEnd w:id="8"/>
      <w:r w:rsidRPr="000F14CA">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CA5BD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0F14CA" w:rsidP="000F14CA">
            <w:pPr>
              <w:pStyle w:val="List"/>
            </w:pPr>
            <w:r w:rsidRPr="000F14CA">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0F14CA">
            <w:pPr>
              <w:pStyle w:val="List"/>
              <w:rPr>
                <w:lang w:val="en-NZ"/>
              </w:rPr>
            </w:pPr>
            <w:r w:rsidRPr="000F14CA">
              <w:rPr>
                <w:rStyle w:val="SpecialBold"/>
              </w:rPr>
              <w:t>PERFORMANCE CRITERIA</w:t>
            </w:r>
          </w:p>
        </w:tc>
      </w:tr>
      <w:tr w:rsidTr="00CA5BD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F14CA">
            <w:pPr>
              <w:pStyle w:val="List"/>
              <w:rPr>
                <w:lang w:val="en-NZ"/>
              </w:rPr>
            </w:pPr>
            <w:r w:rsidRPr="000F14CA">
              <w:rPr>
                <w:rStyle w:val="SpecialBold"/>
              </w:rPr>
              <w:t>1</w:t>
            </w:r>
            <w:r w:rsidRPr="000F14CA">
              <w:tab/>
            </w:r>
            <w:r w:rsidRPr="000F14CA">
              <w:rPr>
                <w:rStyle w:val="SpecialBold"/>
              </w:rPr>
              <w:t>Prepare for the survey</w:t>
            </w:r>
            <w:r w:rsidRPr="000F14CA">
              <w:t>.</w:t>
            </w:r>
          </w:p>
        </w:tc>
        <w:tc>
          <w:tcPr>
            <w:tcW w:w="5775" w:type="dxa"/>
            <w:gridSpan w:val="2"/>
            <w:tcBorders>
              <w:top w:val="nil"/>
              <w:left w:val="nil"/>
              <w:bottom w:val="nil"/>
              <w:right w:val="nil"/>
            </w:tcBorders>
            <w:tcMar>
              <w:top w:w="0" w:type="dxa"/>
              <w:left w:w="62" w:type="dxa"/>
              <w:bottom w:w="0" w:type="dxa"/>
              <w:right w:w="62" w:type="dxa"/>
            </w:tcMar>
          </w:tcPr>
          <w:p w:rsidR="00000000" w:rsidRPr="000F14CA" w:rsidP="000F14CA">
            <w:pPr>
              <w:pStyle w:val="List"/>
            </w:pPr>
            <w:r w:rsidRPr="000F14CA">
              <w:t>1.1</w:t>
            </w:r>
            <w:r w:rsidRPr="000F14CA">
              <w:tab/>
              <w:t xml:space="preserve">Key activities and timelines are scheduled with full consideration of the </w:t>
            </w:r>
            <w:r w:rsidRPr="000F14CA">
              <w:rPr>
                <w:rStyle w:val="BoldandItalics"/>
              </w:rPr>
              <w:t>specifications</w:t>
            </w:r>
            <w:r w:rsidRPr="000F14CA">
              <w:t xml:space="preserve"> and available resources.</w:t>
            </w:r>
          </w:p>
          <w:p w:rsidR="00000000" w:rsidRPr="000F14CA" w:rsidP="000F14CA">
            <w:pPr>
              <w:pStyle w:val="List"/>
            </w:pPr>
            <w:r w:rsidRPr="000F14CA">
              <w:t>1.2</w:t>
            </w:r>
            <w:r w:rsidRPr="000F14CA">
              <w:tab/>
            </w:r>
            <w:r w:rsidRPr="000F14CA">
              <w:rPr>
                <w:rStyle w:val="BoldandItalics"/>
              </w:rPr>
              <w:t>Organisational GPS survey requirements</w:t>
            </w:r>
            <w:r w:rsidRPr="000F14CA">
              <w:t xml:space="preserve"> are c</w:t>
            </w:r>
            <w:r w:rsidRPr="000F14CA">
              <w:t>omplied with and recorded.</w:t>
            </w:r>
          </w:p>
          <w:p w:rsidR="00000000" w:rsidRPr="000F14CA" w:rsidP="000F14CA">
            <w:pPr>
              <w:pStyle w:val="List"/>
            </w:pPr>
            <w:r w:rsidRPr="000F14CA">
              <w:t>1.3</w:t>
            </w:r>
            <w:r w:rsidRPr="000F14CA">
              <w:tab/>
            </w:r>
            <w:r w:rsidRPr="000F14CA">
              <w:rPr>
                <w:rStyle w:val="BoldandItalics"/>
              </w:rPr>
              <w:t>Equipment</w:t>
            </w:r>
            <w:r w:rsidRPr="000F14CA">
              <w:t xml:space="preserve"> is prepared for the survey with consideration of the specific </w:t>
            </w:r>
            <w:r w:rsidRPr="000F14CA">
              <w:rPr>
                <w:rStyle w:val="BoldandItalics"/>
              </w:rPr>
              <w:t>project parameters and requirements</w:t>
            </w:r>
            <w:r w:rsidRPr="000F14CA">
              <w:t>.</w:t>
            </w:r>
          </w:p>
          <w:p w:rsidR="00000000" w:rsidP="000F14CA">
            <w:pPr>
              <w:pStyle w:val="List"/>
              <w:rPr>
                <w:lang w:val="en-NZ"/>
              </w:rPr>
            </w:pPr>
            <w:r w:rsidRPr="000F14CA">
              <w:t>1.4</w:t>
            </w:r>
            <w:r w:rsidRPr="000F14CA">
              <w:tab/>
              <w:t xml:space="preserve">Existing survey control data is obtained and </w:t>
            </w:r>
            <w:r w:rsidRPr="000F14CA">
              <w:rPr>
                <w:rStyle w:val="BoldandItalics"/>
              </w:rPr>
              <w:t>validated</w:t>
            </w:r>
            <w:r w:rsidRPr="000F14CA">
              <w:t>.</w:t>
            </w:r>
          </w:p>
        </w:tc>
      </w:tr>
      <w:tr w:rsidTr="00CA5BD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0F14CA" w:rsidP="000F14CA">
            <w:pPr>
              <w:pStyle w:val="List"/>
            </w:pPr>
            <w:r w:rsidRPr="000F14CA">
              <w:t>1.5</w:t>
            </w:r>
            <w:r w:rsidRPr="000F14CA">
              <w:tab/>
              <w:t>Set out data is coll</w:t>
            </w:r>
            <w:r w:rsidRPr="000F14CA">
              <w:t>ated, validated, manipulated as required and uploaded into the GPS receiver.</w:t>
            </w:r>
          </w:p>
          <w:p w:rsidR="00000000" w:rsidRPr="000F14CA" w:rsidP="000F14CA">
            <w:pPr>
              <w:pStyle w:val="List"/>
            </w:pPr>
            <w:r w:rsidRPr="000F14CA">
              <w:t>1.6</w:t>
            </w:r>
            <w:r w:rsidRPr="000F14CA">
              <w:tab/>
              <w:t xml:space="preserve">Designated staff responsibilities are communicated to </w:t>
            </w:r>
            <w:r w:rsidRPr="000F14CA">
              <w:rPr>
                <w:rStyle w:val="BoldandItalics"/>
              </w:rPr>
              <w:t>relevant personnel</w:t>
            </w:r>
            <w:r w:rsidRPr="000F14CA">
              <w:t xml:space="preserve"> to ensure clarity of understanding of the work and to provide a basis for ongoing assessment.</w:t>
            </w:r>
          </w:p>
          <w:p w:rsidR="00000000" w:rsidP="000F14CA">
            <w:pPr>
              <w:pStyle w:val="List"/>
              <w:rPr>
                <w:lang w:val="en-NZ"/>
              </w:rPr>
            </w:pPr>
            <w:r w:rsidRPr="000F14CA">
              <w:t>1.7</w:t>
            </w:r>
            <w:r w:rsidRPr="000F14CA">
              <w:tab/>
              <w:t>Skil</w:t>
            </w:r>
            <w:r w:rsidRPr="000F14CA">
              <w:t>ls and knowledge are updated to accommodate changes in GPS equipment.</w:t>
            </w:r>
          </w:p>
        </w:tc>
      </w:tr>
      <w:tr w:rsidTr="00CA5BD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F14CA">
            <w:pPr>
              <w:pStyle w:val="List"/>
              <w:rPr>
                <w:lang w:val="en-NZ"/>
              </w:rPr>
            </w:pPr>
            <w:r w:rsidRPr="000F14CA">
              <w:rPr>
                <w:rStyle w:val="SpecialBold"/>
              </w:rPr>
              <w:t>2</w:t>
            </w:r>
            <w:r w:rsidRPr="000F14CA">
              <w:tab/>
            </w:r>
            <w:r w:rsidRPr="000F14CA">
              <w:rPr>
                <w:rStyle w:val="SpecialBold"/>
              </w:rPr>
              <w:t>Conduct the survey</w:t>
            </w:r>
            <w:r w:rsidRPr="000F14CA">
              <w:t>.</w:t>
            </w:r>
          </w:p>
        </w:tc>
        <w:tc>
          <w:tcPr>
            <w:tcW w:w="5775" w:type="dxa"/>
            <w:gridSpan w:val="2"/>
            <w:tcBorders>
              <w:top w:val="nil"/>
              <w:left w:val="nil"/>
              <w:bottom w:val="nil"/>
              <w:right w:val="nil"/>
            </w:tcBorders>
            <w:tcMar>
              <w:top w:w="0" w:type="dxa"/>
              <w:left w:w="62" w:type="dxa"/>
              <w:bottom w:w="0" w:type="dxa"/>
              <w:right w:w="62" w:type="dxa"/>
            </w:tcMar>
          </w:tcPr>
          <w:p w:rsidR="00000000" w:rsidRPr="000F14CA" w:rsidP="000F14CA">
            <w:pPr>
              <w:pStyle w:val="List"/>
            </w:pPr>
            <w:r w:rsidRPr="000F14CA">
              <w:t>2.1</w:t>
            </w:r>
            <w:r w:rsidRPr="000F14CA">
              <w:tab/>
              <w:t xml:space="preserve">GPS equipment is programmed and operated according to </w:t>
            </w:r>
            <w:r w:rsidRPr="000F14CA">
              <w:rPr>
                <w:rStyle w:val="BoldandItalics"/>
              </w:rPr>
              <w:t>manufacturer specifications</w:t>
            </w:r>
            <w:r w:rsidRPr="000F14CA">
              <w:t xml:space="preserve"> and </w:t>
            </w:r>
            <w:r w:rsidRPr="000F14CA">
              <w:rPr>
                <w:rStyle w:val="BoldandItalics"/>
              </w:rPr>
              <w:t>organisational guidelines</w:t>
            </w:r>
            <w:r w:rsidRPr="000F14CA">
              <w:t>.</w:t>
            </w:r>
          </w:p>
          <w:p w:rsidR="00000000" w:rsidRPr="000F14CA" w:rsidP="000F14CA">
            <w:pPr>
              <w:pStyle w:val="List"/>
            </w:pPr>
            <w:r w:rsidRPr="000F14CA">
              <w:t>2.2</w:t>
            </w:r>
            <w:r w:rsidRPr="000F14CA">
              <w:tab/>
              <w:t xml:space="preserve">GPS survey is related to a </w:t>
            </w:r>
            <w:r w:rsidRPr="000F14CA">
              <w:rPr>
                <w:rStyle w:val="BoldandItalics"/>
              </w:rPr>
              <w:t>reference syste</w:t>
            </w:r>
            <w:r w:rsidRPr="000F14CA">
              <w:rPr>
                <w:rStyle w:val="BoldandItalics"/>
              </w:rPr>
              <w:t>m</w:t>
            </w:r>
            <w:r w:rsidRPr="000F14CA">
              <w:t xml:space="preserve"> based on survey requirements.</w:t>
            </w:r>
          </w:p>
          <w:p w:rsidR="00000000" w:rsidRPr="000F14CA" w:rsidP="000F14CA">
            <w:pPr>
              <w:pStyle w:val="List"/>
            </w:pPr>
            <w:r w:rsidRPr="000F14CA">
              <w:t>2.3</w:t>
            </w:r>
            <w:r w:rsidRPr="000F14CA">
              <w:tab/>
              <w:t>Problems relating to discrepancies in the reference system are resolved.</w:t>
            </w:r>
          </w:p>
          <w:p w:rsidR="00000000" w:rsidRPr="000F14CA" w:rsidP="000F14CA">
            <w:pPr>
              <w:pStyle w:val="List"/>
            </w:pPr>
            <w:r w:rsidRPr="000F14CA">
              <w:t>2.4</w:t>
            </w:r>
            <w:r w:rsidRPr="000F14CA">
              <w:tab/>
              <w:t>GPS data is collected using methodologies detailed in the data collection specifications according to specifications.</w:t>
            </w:r>
          </w:p>
          <w:p w:rsidR="00000000" w:rsidRPr="000F14CA" w:rsidP="000F14CA">
            <w:pPr>
              <w:pStyle w:val="List"/>
            </w:pPr>
            <w:r w:rsidRPr="000F14CA">
              <w:t>2.5</w:t>
            </w:r>
            <w:r w:rsidRPr="000F14CA">
              <w:tab/>
            </w:r>
            <w:r w:rsidRPr="000F14CA">
              <w:rPr>
                <w:rStyle w:val="BoldandItalics"/>
              </w:rPr>
              <w:t>OHS</w:t>
            </w:r>
            <w:r w:rsidRPr="000F14CA">
              <w:t xml:space="preserve"> requirements are </w:t>
            </w:r>
            <w:r w:rsidRPr="000F14CA">
              <w:t>planned for and adhered to.</w:t>
            </w:r>
          </w:p>
          <w:p w:rsidR="00000000" w:rsidP="000F14CA">
            <w:pPr>
              <w:pStyle w:val="List"/>
              <w:rPr>
                <w:lang w:val="en-NZ"/>
              </w:rPr>
            </w:pPr>
            <w:r w:rsidRPr="000F14CA">
              <w:t>2.6</w:t>
            </w:r>
            <w:r w:rsidRPr="000F14CA">
              <w:tab/>
            </w:r>
            <w:r w:rsidRPr="000F14CA">
              <w:rPr>
                <w:rStyle w:val="BoldandItalics"/>
              </w:rPr>
              <w:t>Quality assurance processes</w:t>
            </w:r>
            <w:r w:rsidRPr="000F14CA">
              <w:t xml:space="preserve"> are adhered to according to organisational guidelines. </w:t>
            </w:r>
          </w:p>
        </w:tc>
      </w:tr>
      <w:tr w:rsidTr="00CA5BD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F14CA">
            <w:pPr>
              <w:pStyle w:val="List"/>
              <w:rPr>
                <w:lang w:val="en-NZ"/>
              </w:rPr>
            </w:pPr>
            <w:r w:rsidRPr="000F14CA">
              <w:rPr>
                <w:rStyle w:val="SpecialBold"/>
              </w:rPr>
              <w:t>3</w:t>
            </w:r>
            <w:r w:rsidRPr="000F14CA">
              <w:tab/>
            </w:r>
            <w:r w:rsidRPr="000F14CA">
              <w:rPr>
                <w:rStyle w:val="SpecialBold"/>
              </w:rPr>
              <w:t>Finalise the survey</w:t>
            </w:r>
            <w:r w:rsidRPr="000F14CA">
              <w:t>.</w:t>
            </w:r>
          </w:p>
        </w:tc>
        <w:tc>
          <w:tcPr>
            <w:tcW w:w="5775" w:type="dxa"/>
            <w:gridSpan w:val="2"/>
            <w:tcBorders>
              <w:top w:val="nil"/>
              <w:left w:val="nil"/>
              <w:bottom w:val="nil"/>
              <w:right w:val="nil"/>
            </w:tcBorders>
            <w:tcMar>
              <w:top w:w="0" w:type="dxa"/>
              <w:left w:w="62" w:type="dxa"/>
              <w:bottom w:w="0" w:type="dxa"/>
              <w:right w:w="62" w:type="dxa"/>
            </w:tcMar>
          </w:tcPr>
          <w:p w:rsidR="00000000" w:rsidRPr="000F14CA" w:rsidP="000F14CA">
            <w:pPr>
              <w:pStyle w:val="List"/>
            </w:pPr>
            <w:r w:rsidRPr="000F14CA">
              <w:t>3.1</w:t>
            </w:r>
            <w:r w:rsidRPr="000F14CA">
              <w:tab/>
            </w:r>
            <w:r w:rsidRPr="000F14CA">
              <w:rPr>
                <w:rStyle w:val="BoldandItalics"/>
              </w:rPr>
              <w:t>Appropriate software</w:t>
            </w:r>
            <w:r w:rsidRPr="000F14CA">
              <w:t xml:space="preserve"> is used to process the data according to organisational guidelines to determine </w:t>
            </w:r>
            <w:r w:rsidRPr="000F14CA">
              <w:rPr>
                <w:rStyle w:val="BoldandItalics"/>
              </w:rPr>
              <w:t>required in</w:t>
            </w:r>
            <w:r w:rsidRPr="000F14CA">
              <w:rPr>
                <w:rStyle w:val="BoldandItalics"/>
              </w:rPr>
              <w:t>formation</w:t>
            </w:r>
            <w:r w:rsidRPr="000F14CA">
              <w:t>.</w:t>
            </w:r>
          </w:p>
          <w:p w:rsidR="00000000" w:rsidRPr="000F14CA" w:rsidP="000F14CA">
            <w:pPr>
              <w:pStyle w:val="List"/>
            </w:pPr>
            <w:r w:rsidRPr="000F14CA">
              <w:t>3.2</w:t>
            </w:r>
            <w:r w:rsidRPr="000F14CA">
              <w:tab/>
              <w:t xml:space="preserve">Validation checks are completed according to </w:t>
            </w:r>
            <w:r w:rsidRPr="000F14CA">
              <w:rPr>
                <w:rStyle w:val="BoldandItalics"/>
              </w:rPr>
              <w:t>project specifications</w:t>
            </w:r>
            <w:r w:rsidRPr="000F14CA">
              <w:t>.</w:t>
            </w:r>
          </w:p>
          <w:p w:rsidR="00000000" w:rsidRPr="000F14CA" w:rsidP="000F14CA">
            <w:pPr>
              <w:pStyle w:val="List"/>
            </w:pPr>
            <w:r w:rsidRPr="000F14CA">
              <w:t>3.3</w:t>
            </w:r>
            <w:r w:rsidRPr="000F14CA">
              <w:tab/>
              <w:t>Any discrepancies between specifications and actual are identified and evaluated.</w:t>
            </w:r>
          </w:p>
          <w:p w:rsidR="00000000" w:rsidRPr="000F14CA" w:rsidP="000F14CA">
            <w:pPr>
              <w:pStyle w:val="List"/>
            </w:pPr>
            <w:r w:rsidRPr="000F14CA">
              <w:t>3.4</w:t>
            </w:r>
            <w:r w:rsidRPr="000F14CA">
              <w:tab/>
              <w:t xml:space="preserve">All </w:t>
            </w:r>
            <w:r w:rsidRPr="000F14CA">
              <w:rPr>
                <w:rStyle w:val="BoldandItalics"/>
              </w:rPr>
              <w:t>required documentation</w:t>
            </w:r>
            <w:r w:rsidRPr="000F14CA">
              <w:t xml:space="preserve"> is completed according to organisational guidelines.</w:t>
            </w:r>
          </w:p>
        </w:tc>
      </w:tr>
    </w:tbl>
    <w:p w:rsidR="00CA5BD9" w:rsidP="000F14CA">
      <w:pPr>
        <w:pStyle w:val="BodyText"/>
      </w:pPr>
    </w:p>
    <w:p w:rsidR="00CA5BD9" w:rsidP="000F14CA">
      <w:pPr>
        <w:pStyle w:val="BodyText"/>
      </w:pPr>
    </w:p>
    <w:p w:rsidR="00000000" w:rsidRPr="000F14CA" w:rsidP="000F14CA">
      <w:pPr>
        <w:pStyle w:val="Heading1"/>
      </w:pPr>
      <w:bookmarkStart w:id="9" w:name="O_259011"/>
      <w:bookmarkEnd w:id="9"/>
      <w:r w:rsidRPr="000F14CA">
        <w:t>Required Skills and Knowledge</w:t>
      </w:r>
    </w:p>
    <w:tbl>
      <w:tblPr>
        <w:tblW w:w="0" w:type="auto"/>
        <w:tblLayout w:type="fixed"/>
        <w:tblCellMar>
          <w:left w:w="62" w:type="dxa"/>
          <w:right w:w="62" w:type="dxa"/>
        </w:tblCellMar>
        <w:tblLook w:val="0000"/>
      </w:tblPr>
      <w:tblGrid>
        <w:gridCol w:w="8483"/>
        <w:gridCol w:w="8"/>
      </w:tblGrid>
      <w:tr w:rsidTr="00CA5BD9">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REQUIRED SKILLS AND KNOWLEDGE</w:t>
            </w:r>
          </w:p>
        </w:tc>
      </w:tr>
      <w:tr w:rsidTr="00CA5BD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t>This section describes the essential skills and knowledge and their level, required for this unit.</w:t>
            </w:r>
          </w:p>
        </w:tc>
      </w:tr>
      <w:tr w:rsidTr="00CA5BD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rPr>
                <w:rStyle w:val="SpecialBold"/>
              </w:rPr>
              <w:t>Required skills</w:t>
            </w:r>
            <w:r w:rsidRPr="000F14CA">
              <w:t>:</w:t>
            </w:r>
          </w:p>
          <w:p w:rsidR="00000000" w:rsidRPr="000F14CA" w:rsidP="000F14CA">
            <w:pPr>
              <w:pStyle w:val="ListBullet"/>
            </w:pPr>
            <w:r w:rsidRPr="000F14CA">
              <w:t>ability to relate to people from a range of social, cultu</w:t>
            </w:r>
            <w:r w:rsidRPr="000F14CA">
              <w:t>ral and ethnic backgrounds and with a range of physical and mental abilities</w:t>
            </w:r>
          </w:p>
          <w:p w:rsidR="00000000" w:rsidRPr="000F14CA" w:rsidP="000F14CA">
            <w:pPr>
              <w:pStyle w:val="ListBullet"/>
            </w:pPr>
            <w:r w:rsidRPr="000F14CA">
              <w:t>analytical skills (high level)</w:t>
            </w:r>
          </w:p>
          <w:p w:rsidR="00000000" w:rsidRPr="000F14CA" w:rsidP="000F14CA">
            <w:pPr>
              <w:pStyle w:val="ListBullet"/>
            </w:pPr>
            <w:r w:rsidRPr="000F14CA">
              <w:t>communication skills to:</w:t>
            </w:r>
          </w:p>
          <w:p w:rsidR="00000000" w:rsidRPr="000F14CA" w:rsidP="000F14CA">
            <w:pPr>
              <w:pStyle w:val="ListBullet2"/>
            </w:pPr>
            <w:r w:rsidRPr="000F14CA">
              <w:t>consult effectively with clients and colleagues</w:t>
            </w:r>
          </w:p>
          <w:p w:rsidR="00000000" w:rsidRPr="000F14CA" w:rsidP="000F14CA">
            <w:pPr>
              <w:pStyle w:val="ListBullet2"/>
            </w:pPr>
            <w:r w:rsidRPr="000F14CA">
              <w:t>impart knowledge and ideas through oral, written and visual means</w:t>
            </w:r>
          </w:p>
          <w:p w:rsidR="00000000" w:rsidRPr="000F14CA" w:rsidP="000F14CA">
            <w:pPr>
              <w:pStyle w:val="ListBullet"/>
            </w:pPr>
            <w:r w:rsidRPr="000F14CA">
              <w:t>computer skills (high technical user level) to develop business documentation</w:t>
            </w:r>
          </w:p>
          <w:p w:rsidR="00000000" w:rsidRPr="000F14CA" w:rsidP="000F14CA">
            <w:pPr>
              <w:pStyle w:val="ListBullet"/>
            </w:pPr>
            <w:r w:rsidRPr="000F14CA">
              <w:t>interpersonal skills (high level)</w:t>
            </w:r>
          </w:p>
          <w:p w:rsidR="00000000" w:rsidRPr="000F14CA" w:rsidP="000F14CA">
            <w:pPr>
              <w:pStyle w:val="ListBullet"/>
            </w:pPr>
            <w:r w:rsidRPr="000F14CA">
              <w:t>interpreting project requirements</w:t>
            </w:r>
          </w:p>
          <w:p w:rsidR="00000000" w:rsidRPr="000F14CA" w:rsidP="000F14CA">
            <w:pPr>
              <w:pStyle w:val="ListBullet"/>
            </w:pPr>
            <w:r w:rsidRPr="000F14CA">
              <w:t>literacy skills to:</w:t>
            </w:r>
          </w:p>
          <w:p w:rsidR="00000000" w:rsidRPr="000F14CA" w:rsidP="000F14CA">
            <w:pPr>
              <w:pStyle w:val="ListBullet2"/>
            </w:pPr>
            <w:r w:rsidRPr="000F14CA">
              <w:t>assess, develop and use workplace information</w:t>
            </w:r>
          </w:p>
          <w:p w:rsidR="00000000" w:rsidRPr="000F14CA" w:rsidP="000F14CA">
            <w:pPr>
              <w:pStyle w:val="ListBullet2"/>
            </w:pPr>
            <w:r w:rsidRPr="000F14CA">
              <w:t xml:space="preserve">locate and interpret legislation and other </w:t>
            </w:r>
            <w:r w:rsidRPr="000F14CA">
              <w:t>written documentation</w:t>
            </w:r>
          </w:p>
          <w:p w:rsidR="00000000" w:rsidRPr="000F14CA" w:rsidP="000F14CA">
            <w:pPr>
              <w:pStyle w:val="ListBullet2"/>
            </w:pPr>
            <w:r w:rsidRPr="000F14CA">
              <w:t>prepare and manage documentation and information flow</w:t>
            </w:r>
          </w:p>
          <w:p w:rsidR="00000000" w:rsidRPr="000F14CA" w:rsidP="000F14CA">
            <w:pPr>
              <w:pStyle w:val="ListBullet2"/>
            </w:pPr>
            <w:r w:rsidRPr="000F14CA">
              <w:t>read and write key performance reports, including technical reports</w:t>
            </w:r>
          </w:p>
          <w:p w:rsidR="00000000" w:rsidRPr="000F14CA" w:rsidP="000F14CA">
            <w:pPr>
              <w:pStyle w:val="ListBullet2"/>
            </w:pPr>
            <w:r w:rsidRPr="000F14CA">
              <w:t>research and evaluate (high level) in order to source spatial information services educational information</w:t>
            </w:r>
          </w:p>
          <w:p w:rsidR="00000000" w:rsidRPr="000F14CA" w:rsidP="000F14CA">
            <w:pPr>
              <w:pStyle w:val="ListBullet"/>
            </w:pPr>
            <w:r w:rsidRPr="000F14CA">
              <w:t>negotiation skills</w:t>
            </w:r>
          </w:p>
          <w:p w:rsidR="00000000" w:rsidRPr="000F14CA" w:rsidP="000F14CA">
            <w:pPr>
              <w:pStyle w:val="ListBullet"/>
            </w:pPr>
            <w:r w:rsidRPr="000F14CA">
              <w:t>numeracy skills to:</w:t>
            </w:r>
          </w:p>
          <w:p w:rsidR="00000000" w:rsidRPr="000F14CA" w:rsidP="000F14CA">
            <w:pPr>
              <w:pStyle w:val="ListBullet2"/>
            </w:pPr>
            <w:r w:rsidRPr="000F14CA">
              <w:t>analyse errors</w:t>
            </w:r>
          </w:p>
          <w:p w:rsidR="00000000" w:rsidRPr="000F14CA" w:rsidP="000F14CA">
            <w:pPr>
              <w:pStyle w:val="ListBullet2"/>
            </w:pPr>
            <w:r w:rsidRPr="000F14CA">
              <w:t>conduct image analysis</w:t>
            </w:r>
          </w:p>
          <w:p w:rsidR="00000000" w:rsidRPr="000F14CA" w:rsidP="000F14CA">
            <w:pPr>
              <w:pStyle w:val="ListBullet2"/>
            </w:pPr>
            <w:r w:rsidRPr="000F14CA">
              <w:t>estimate costs</w:t>
            </w:r>
          </w:p>
          <w:p w:rsidR="00000000" w:rsidRPr="000F14CA" w:rsidP="000F14CA">
            <w:pPr>
              <w:pStyle w:val="ListBullet2"/>
            </w:pPr>
            <w:r w:rsidRPr="000F14CA">
              <w:t>interpret and analyse statistics</w:t>
            </w:r>
          </w:p>
          <w:p w:rsidR="00000000" w:rsidRPr="000F14CA" w:rsidP="000F14CA">
            <w:pPr>
              <w:pStyle w:val="ListBullet2"/>
            </w:pPr>
            <w:r w:rsidRPr="000F14CA">
              <w:t>perform mental calculations</w:t>
            </w:r>
          </w:p>
          <w:p w:rsidR="00000000" w:rsidRPr="000F14CA" w:rsidP="000F14CA">
            <w:pPr>
              <w:pStyle w:val="ListBullet2"/>
            </w:pPr>
            <w:r w:rsidRPr="000F14CA">
              <w:t>record with accuracy and precision</w:t>
            </w:r>
          </w:p>
          <w:p w:rsidR="00000000" w:rsidRPr="000F14CA" w:rsidP="000F14CA">
            <w:pPr>
              <w:pStyle w:val="ListBullet2"/>
            </w:pPr>
            <w:r w:rsidRPr="000F14CA">
              <w:t>undertake high level computations</w:t>
            </w:r>
          </w:p>
          <w:p w:rsidR="00000000" w:rsidRPr="000F14CA" w:rsidP="000F14CA">
            <w:pPr>
              <w:pStyle w:val="ListBullet"/>
            </w:pPr>
            <w:r w:rsidRPr="000F14CA">
              <w:t>organisational skills to:</w:t>
            </w:r>
          </w:p>
          <w:p w:rsidR="00000000" w:rsidRPr="000F14CA" w:rsidP="000F14CA">
            <w:pPr>
              <w:pStyle w:val="ListBullet2"/>
            </w:pPr>
            <w:r w:rsidRPr="000F14CA">
              <w:t xml:space="preserve">plan </w:t>
            </w:r>
            <w:r w:rsidRPr="000F14CA">
              <w:t>and coordinate technical and human resource inputs to research activities</w:t>
            </w:r>
          </w:p>
          <w:p w:rsidR="00000000" w:rsidRPr="000F14CA" w:rsidP="000F14CA">
            <w:pPr>
              <w:pStyle w:val="ListBullet2"/>
            </w:pPr>
            <w:r w:rsidRPr="000F14CA">
              <w:t>plan and prioritise activities to meet contractual requirements</w:t>
            </w:r>
          </w:p>
          <w:p w:rsidR="00000000" w:rsidRPr="000F14CA" w:rsidP="000F14CA">
            <w:pPr>
              <w:pStyle w:val="ListBullet"/>
            </w:pPr>
            <w:r w:rsidRPr="000F14CA">
              <w:t>project planning</w:t>
            </w:r>
          </w:p>
          <w:p w:rsidR="00000000" w:rsidRPr="000F14CA" w:rsidP="000F14CA">
            <w:pPr>
              <w:pStyle w:val="ListBullet"/>
            </w:pPr>
            <w:r w:rsidRPr="000F14CA">
              <w:t>project management skills</w:t>
            </w:r>
          </w:p>
          <w:p w:rsidR="00000000" w:rsidRPr="000F14CA" w:rsidP="000F14CA">
            <w:pPr>
              <w:pStyle w:val="ListBullet"/>
            </w:pPr>
            <w:r w:rsidRPr="000F14CA">
              <w:t>spatial skills to:</w:t>
            </w:r>
          </w:p>
          <w:p w:rsidR="00000000" w:rsidRPr="000F14CA" w:rsidP="000F14CA">
            <w:pPr>
              <w:pStyle w:val="ListBullet2"/>
            </w:pPr>
            <w:r w:rsidRPr="000F14CA">
              <w:t>exercise precision and accuracy in relation to GPS control survey</w:t>
            </w:r>
          </w:p>
          <w:p w:rsidR="00000000" w:rsidRPr="000F14CA" w:rsidP="000F14CA">
            <w:pPr>
              <w:pStyle w:val="ListBullet2"/>
            </w:pPr>
            <w:r w:rsidRPr="000F14CA">
              <w:t>perform GPS data archival and retrieval and train others in this task</w:t>
            </w:r>
          </w:p>
          <w:p w:rsidR="00000000" w:rsidRPr="000F14CA" w:rsidP="000F14CA">
            <w:pPr>
              <w:pStyle w:val="ListBullet2"/>
            </w:pPr>
            <w:r w:rsidRPr="000F14CA">
              <w:t>perform spatial data management and manipulation and train others in this task</w:t>
            </w:r>
          </w:p>
          <w:p w:rsidR="00000000" w:rsidRPr="000F14CA" w:rsidP="000F14CA">
            <w:pPr>
              <w:pStyle w:val="ListBullet2"/>
            </w:pPr>
            <w:r w:rsidRPr="000F14CA">
              <w:t xml:space="preserve">perform file management and train others </w:t>
            </w:r>
            <w:r w:rsidRPr="000F14CA">
              <w:t>in this task</w:t>
            </w:r>
          </w:p>
          <w:p w:rsidR="00000000" w:rsidRPr="000F14CA" w:rsidP="000F14CA">
            <w:pPr>
              <w:pStyle w:val="ListBullet2"/>
            </w:pPr>
            <w:r w:rsidRPr="000F14CA">
              <w:t>solve complex problems relating to height, depth, breadth, dimension, direction and position in actual operational activity and virtual representation</w:t>
            </w:r>
          </w:p>
          <w:p w:rsidR="00000000" w:rsidRPr="000F14CA" w:rsidP="000F14CA">
            <w:pPr>
              <w:pStyle w:val="ListBullet2"/>
            </w:pPr>
            <w:r w:rsidRPr="000F14CA">
              <w:t>train others in spatial precision techniques</w:t>
            </w:r>
          </w:p>
          <w:p w:rsidR="00000000" w:rsidRPr="000F14CA" w:rsidP="000F14CA">
            <w:pPr>
              <w:pStyle w:val="ListBullet2"/>
            </w:pPr>
            <w:r w:rsidRPr="000F14CA">
              <w:t>understand implications of height, depth, bread</w:t>
            </w:r>
            <w:r w:rsidRPr="000F14CA">
              <w:t>th, dimension and position to actual operational activity and virtual representation</w:t>
            </w:r>
          </w:p>
          <w:p w:rsidR="00000000" w:rsidRPr="000F14CA" w:rsidP="000F14CA">
            <w:pPr>
              <w:pStyle w:val="ListBullet"/>
            </w:pPr>
            <w:r w:rsidRPr="000F14CA">
              <w:t>team leadership</w:t>
            </w:r>
          </w:p>
          <w:p w:rsidR="00000000" w:rsidRPr="000F14CA" w:rsidP="000F14CA">
            <w:pPr>
              <w:pStyle w:val="ListBullet"/>
            </w:pPr>
            <w:r w:rsidRPr="000F14CA">
              <w:t>technical report writing</w:t>
            </w:r>
          </w:p>
          <w:p w:rsidR="00000000" w:rsidP="000F14CA">
            <w:pPr>
              <w:pStyle w:val="ListBullet"/>
              <w:rPr>
                <w:lang w:val="en-NZ"/>
              </w:rPr>
            </w:pPr>
            <w:r w:rsidRPr="000F14CA">
              <w:t>verbal and written communication (high level).</w:t>
            </w:r>
          </w:p>
        </w:tc>
      </w:tr>
      <w:tr w:rsidTr="00CA5BD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rPr>
                <w:rStyle w:val="SpecialBold"/>
              </w:rPr>
              <w:t>Required knowledge and understanding</w:t>
            </w:r>
            <w:r w:rsidRPr="000F14CA">
              <w:t>:</w:t>
            </w:r>
          </w:p>
          <w:p w:rsidR="00000000" w:rsidRPr="000F14CA" w:rsidP="000F14CA">
            <w:pPr>
              <w:pStyle w:val="ListBullet"/>
            </w:pPr>
            <w:r w:rsidRPr="000F14CA">
              <w:t>abilities of work teams</w:t>
            </w:r>
          </w:p>
          <w:p w:rsidR="00000000" w:rsidRPr="000F14CA" w:rsidP="000F14CA">
            <w:pPr>
              <w:pStyle w:val="ListBullet"/>
            </w:pPr>
            <w:r w:rsidRPr="000F14CA">
              <w:t>accuracy and precision requirements related to GPS network surveys</w:t>
            </w:r>
          </w:p>
          <w:p w:rsidR="00000000" w:rsidRPr="000F14CA" w:rsidP="000F14CA">
            <w:pPr>
              <w:pStyle w:val="ListBullet"/>
            </w:pPr>
            <w:r w:rsidRPr="000F14CA">
              <w:t>data formats</w:t>
            </w:r>
          </w:p>
          <w:p w:rsidR="00000000" w:rsidRPr="000F14CA" w:rsidP="000F14CA">
            <w:pPr>
              <w:pStyle w:val="ListBullet"/>
            </w:pPr>
            <w:r w:rsidRPr="000F14CA">
              <w:t>GPS data processing and manipulation</w:t>
            </w:r>
          </w:p>
          <w:p w:rsidR="00000000" w:rsidRPr="000F14CA" w:rsidP="000F14CA">
            <w:pPr>
              <w:pStyle w:val="ListBullet"/>
            </w:pPr>
            <w:r w:rsidRPr="000F14CA">
              <w:t>guidelines of projects</w:t>
            </w:r>
          </w:p>
          <w:p w:rsidR="00000000" w:rsidRPr="000F14CA" w:rsidP="000F14CA">
            <w:pPr>
              <w:pStyle w:val="ListBullet"/>
            </w:pPr>
            <w:r w:rsidRPr="000F14CA">
              <w:t>industry standards</w:t>
            </w:r>
          </w:p>
          <w:p w:rsidR="00000000" w:rsidRPr="000F14CA" w:rsidP="000F14CA">
            <w:pPr>
              <w:pStyle w:val="ListBullet"/>
            </w:pPr>
            <w:r w:rsidRPr="000F14CA">
              <w:t>limitations of equipment</w:t>
            </w:r>
          </w:p>
          <w:p w:rsidR="00000000" w:rsidRPr="000F14CA" w:rsidP="000F14CA">
            <w:pPr>
              <w:pStyle w:val="ListBullet"/>
            </w:pPr>
            <w:r w:rsidRPr="000F14CA">
              <w:t>organisational policies and guidelines, such as OHS guidelines</w:t>
            </w:r>
          </w:p>
          <w:p w:rsidR="00000000" w:rsidRPr="000F14CA" w:rsidP="000F14CA">
            <w:pPr>
              <w:pStyle w:val="ListBullet"/>
            </w:pPr>
            <w:r w:rsidRPr="000F14CA">
              <w:t xml:space="preserve">planning </w:t>
            </w:r>
            <w:r w:rsidRPr="000F14CA">
              <w:t>and control processes</w:t>
            </w:r>
          </w:p>
          <w:p w:rsidR="00000000" w:rsidRPr="000F14CA" w:rsidP="000F14CA">
            <w:pPr>
              <w:pStyle w:val="ListBullet"/>
            </w:pPr>
            <w:r w:rsidRPr="000F14CA">
              <w:t>project review and reporting procedures</w:t>
            </w:r>
          </w:p>
          <w:p w:rsidR="00000000" w:rsidRPr="000F14CA" w:rsidP="000F14CA">
            <w:pPr>
              <w:pStyle w:val="ListBullet"/>
            </w:pPr>
            <w:r w:rsidRPr="000F14CA">
              <w:t>safe work practices</w:t>
            </w:r>
          </w:p>
          <w:p w:rsidR="00000000" w:rsidRPr="000F14CA" w:rsidP="000F14CA">
            <w:pPr>
              <w:pStyle w:val="ListBullet"/>
            </w:pPr>
            <w:r w:rsidRPr="000F14CA">
              <w:t>surveying reference systems (high level).</w:t>
            </w:r>
          </w:p>
        </w:tc>
      </w:tr>
    </w:tbl>
    <w:p w:rsidR="00CA5BD9" w:rsidP="000F14CA">
      <w:pPr>
        <w:pStyle w:val="BodyText"/>
      </w:pPr>
    </w:p>
    <w:p w:rsidR="00CA5BD9" w:rsidP="000F14CA">
      <w:pPr>
        <w:pStyle w:val="BodyText"/>
      </w:pPr>
    </w:p>
    <w:p w:rsidR="00000000" w:rsidRPr="000F14CA" w:rsidP="000F14CA">
      <w:pPr>
        <w:pStyle w:val="Heading1"/>
      </w:pPr>
      <w:bookmarkStart w:id="10" w:name="O_243045"/>
      <w:bookmarkEnd w:id="10"/>
      <w:r w:rsidRPr="000F14CA">
        <w:t>Evidence Guide</w:t>
      </w:r>
    </w:p>
    <w:p w:rsidR="00000000" w:rsidRPr="000F14CA" w:rsidP="000F14CA">
      <w:pPr>
        <w:pStyle w:val="BodyText"/>
      </w:pPr>
      <w:r w:rsidRPr="000F14CA">
        <w:rPr>
          <w:rStyle w:val="SpecialBold"/>
        </w:rPr>
        <w:t>EVIDENCE GUIDE</w:t>
      </w:r>
    </w:p>
    <w:p w:rsidR="00000000" w:rsidRPr="000F14CA" w:rsidP="000F14CA">
      <w:pPr>
        <w:pStyle w:val="BodyText"/>
      </w:pPr>
      <w:r w:rsidRPr="000F14C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t xml:space="preserve">This unit of </w:t>
            </w:r>
            <w:r w:rsidRPr="000F14CA">
              <w:t>competency could be assessed on its own or in combination with other units relevant to the job function, for example units CPPSIS6015A Conduct complex engineering set out surveys, and CPPSIS6016A Monitor complex engineering surveying structures.</w:t>
            </w:r>
          </w:p>
        </w:tc>
      </w:tr>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 xml:space="preserve">Critical </w:t>
            </w:r>
            <w:r w:rsidRPr="000F14CA">
              <w:rPr>
                <w:rStyle w:val="SpecialBold"/>
              </w:rPr>
              <w:t>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A person who demonstrates competency in this unit must be able to provide evidence of:</w:t>
            </w:r>
          </w:p>
          <w:p w:rsidR="00000000" w:rsidRPr="000F14CA" w:rsidP="000F14CA">
            <w:pPr>
              <w:pStyle w:val="ListBullet"/>
            </w:pPr>
            <w:r w:rsidRPr="000F14CA">
              <w:t>matching objectives with resources to ensure project proceeds in an organised and ti</w:t>
            </w:r>
            <w:r w:rsidRPr="000F14CA">
              <w:t>mely manner</w:t>
            </w:r>
          </w:p>
          <w:p w:rsidR="00000000" w:rsidRPr="000F14CA" w:rsidP="000F14CA">
            <w:pPr>
              <w:pStyle w:val="ListBullet"/>
            </w:pPr>
            <w:r w:rsidRPr="000F14CA">
              <w:t>ensuring that achievement of required accuracy has been attempted by:</w:t>
            </w:r>
          </w:p>
          <w:p w:rsidR="00000000" w:rsidRPr="000F14CA" w:rsidP="000F14CA">
            <w:pPr>
              <w:pStyle w:val="ListBullet2"/>
            </w:pPr>
            <w:r w:rsidRPr="000F14CA">
              <w:t>accessing and interpreting design information to identify the components to be measured and monitored</w:t>
            </w:r>
          </w:p>
          <w:p w:rsidR="00000000" w:rsidRPr="000F14CA" w:rsidP="000F14CA">
            <w:pPr>
              <w:pStyle w:val="ListBullet2"/>
            </w:pPr>
            <w:r w:rsidRPr="000F14CA">
              <w:t>applying solutions to a range of problems</w:t>
            </w:r>
          </w:p>
          <w:p w:rsidR="00000000" w:rsidRPr="000F14CA" w:rsidP="000F14CA">
            <w:pPr>
              <w:pStyle w:val="ListBullet2"/>
            </w:pPr>
            <w:r w:rsidRPr="000F14CA">
              <w:t>documenting and reporting</w:t>
            </w:r>
          </w:p>
          <w:p w:rsidR="00000000" w:rsidRPr="000F14CA" w:rsidP="000F14CA">
            <w:pPr>
              <w:pStyle w:val="ListBullet2"/>
            </w:pPr>
            <w:r w:rsidRPr="000F14CA">
              <w:t>GPS data reduction</w:t>
            </w:r>
          </w:p>
          <w:p w:rsidR="00000000" w:rsidRPr="000F14CA" w:rsidP="000F14CA">
            <w:pPr>
              <w:pStyle w:val="ListBullet2"/>
            </w:pPr>
            <w:r w:rsidRPr="000F14CA">
              <w:t>managing a team</w:t>
            </w:r>
          </w:p>
          <w:p w:rsidR="00000000" w:rsidRPr="000F14CA" w:rsidP="000F14CA">
            <w:pPr>
              <w:pStyle w:val="ListBullet2"/>
            </w:pPr>
            <w:r w:rsidRPr="000F14CA">
              <w:t>organising and prioritising activity</w:t>
            </w:r>
          </w:p>
          <w:p w:rsidR="00000000" w:rsidRPr="000F14CA" w:rsidP="000F14CA">
            <w:pPr>
              <w:pStyle w:val="ListBullet2"/>
            </w:pPr>
            <w:r w:rsidRPr="000F14CA">
              <w:t>performing measurements</w:t>
            </w:r>
          </w:p>
          <w:p w:rsidR="00000000" w:rsidRPr="000F14CA" w:rsidP="000F14CA">
            <w:pPr>
              <w:pStyle w:val="ListBullet2"/>
            </w:pPr>
            <w:r w:rsidRPr="000F14CA">
              <w:t>planning resources</w:t>
            </w:r>
          </w:p>
          <w:p w:rsidR="00000000" w:rsidRPr="000F14CA" w:rsidP="000F14CA">
            <w:pPr>
              <w:pStyle w:val="ListBullet"/>
            </w:pPr>
            <w:r w:rsidRPr="000F14CA">
              <w:t>ensuring that non-conformity aspects are recorded and reported</w:t>
            </w:r>
          </w:p>
          <w:p w:rsidR="00000000" w:rsidP="000F14CA">
            <w:pPr>
              <w:pStyle w:val="ListBullet"/>
              <w:rPr>
                <w:lang w:val="en-NZ"/>
              </w:rPr>
            </w:pPr>
            <w:r w:rsidRPr="000F14CA">
              <w:t>taking responsibility for team outputs in work and learning.</w:t>
            </w:r>
          </w:p>
        </w:tc>
      </w:tr>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Resource implications for assessment include access to:</w:t>
            </w:r>
          </w:p>
          <w:p w:rsidR="00000000" w:rsidRPr="000F14CA" w:rsidP="000F14CA">
            <w:pPr>
              <w:pStyle w:val="ListBullet"/>
            </w:pPr>
            <w:r w:rsidRPr="000F14CA">
              <w:t>assessment instruments, including personal planner and assessment record book</w:t>
            </w:r>
          </w:p>
          <w:p w:rsidR="00000000" w:rsidRPr="000F14CA" w:rsidP="000F14CA">
            <w:pPr>
              <w:pStyle w:val="ListBullet"/>
            </w:pPr>
            <w:r w:rsidRPr="000F14CA">
              <w:t>assignment instructions, work plans and schedules, policy documents and duty statements</w:t>
            </w:r>
          </w:p>
          <w:p w:rsidR="00000000" w:rsidRPr="000F14CA" w:rsidP="000F14CA">
            <w:pPr>
              <w:pStyle w:val="ListBullet"/>
            </w:pPr>
            <w:r w:rsidRPr="000F14CA">
              <w:t>registered training provider of assessment services</w:t>
            </w:r>
          </w:p>
          <w:p w:rsidR="00000000" w:rsidRPr="000F14CA" w:rsidP="000F14CA">
            <w:pPr>
              <w:pStyle w:val="ListBullet"/>
            </w:pPr>
            <w:r w:rsidRPr="000F14CA">
              <w:t>relevant guidelines, regulations and codes of practice</w:t>
            </w:r>
          </w:p>
          <w:p w:rsidR="00000000" w:rsidRPr="000F14CA" w:rsidP="000F14CA">
            <w:pPr>
              <w:pStyle w:val="ListBullet"/>
            </w:pPr>
            <w:r w:rsidRPr="000F14CA">
              <w:t>suitable venue and equipment.</w:t>
            </w:r>
          </w:p>
          <w:p w:rsidR="00000000" w:rsidRPr="000F14CA" w:rsidP="000F14CA">
            <w:pPr>
              <w:pStyle w:val="BodyText"/>
            </w:pPr>
            <w:r w:rsidRPr="000F14CA">
              <w:t>Access must be provided to appropriate learning and assessment support when required.</w:t>
            </w:r>
          </w:p>
          <w:p w:rsidR="00000000" w:rsidP="000F14CA">
            <w:pPr>
              <w:pStyle w:val="BodyText"/>
              <w:rPr>
                <w:lang w:val="en-NZ"/>
              </w:rPr>
            </w:pPr>
            <w:r w:rsidRPr="000F14CA">
              <w:t>Where applicable, physical resou</w:t>
            </w:r>
            <w:r w:rsidRPr="000F14CA">
              <w:t>rces should include equipment modified for people with disabilities.</w:t>
            </w:r>
          </w:p>
        </w:tc>
      </w:tr>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t>Holistic: based on the performance criteria, evidence guide, range statement, and required skills and knowledge.</w:t>
            </w:r>
          </w:p>
        </w:tc>
      </w:tr>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Demonstrated over a period of</w:t>
            </w:r>
            <w:r w:rsidRPr="000F14CA">
              <w:t xml:space="preserve"> time and observed by the assessor (or assessment team working together to conduct the assessment).</w:t>
            </w:r>
          </w:p>
          <w:p w:rsidR="00000000" w:rsidRPr="000F14CA" w:rsidP="000F14CA">
            <w:pPr>
              <w:pStyle w:val="BodyText"/>
            </w:pPr>
            <w:r w:rsidRPr="000F14CA">
              <w:t>Demonstrated competency in a range of situations, that may include customer/workplace interruptions and involvement in related activities normally experienced in the workplace.</w:t>
            </w:r>
          </w:p>
          <w:p w:rsidR="00000000" w:rsidP="000F14CA">
            <w:pPr>
              <w:pStyle w:val="BodyText"/>
              <w:rPr>
                <w:lang w:val="en-NZ"/>
              </w:rPr>
            </w:pPr>
            <w:r w:rsidRPr="000F14CA">
              <w:t>Obtained by observing activities in the field and reviewing induction informati</w:t>
            </w:r>
            <w:r w:rsidRPr="000F14CA">
              <w:t>on. If this is not practicable, observation in realistic simulated environments may be substituted.</w:t>
            </w:r>
          </w:p>
        </w:tc>
      </w:tr>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Assessment requires that the clients' objectives and industry expectations are met. If the clients' objectives are narr</w:t>
            </w:r>
            <w:r w:rsidRPr="000F14CA">
              <w:t>owly defined or not representative of industry needs, it may be necessary to refer to portfolio case studies of a variety of spatial information services requirements to assess competency.</w:t>
            </w:r>
          </w:p>
          <w:p w:rsidR="00000000" w:rsidP="000F14CA">
            <w:pPr>
              <w:pStyle w:val="BodyText"/>
              <w:rPr>
                <w:lang w:val="en-NZ"/>
              </w:rPr>
            </w:pPr>
            <w:r w:rsidRPr="000F14CA">
              <w:t xml:space="preserve">Oral questioning or written assessment and hypothetical situations </w:t>
            </w:r>
            <w:r w:rsidRPr="000F14CA">
              <w:t>(scenarios) may be used to assess underpinning knowledge (in assessment situations where the candidate is offered a preference between oral questioning or written assessment, questions are to be identical).</w:t>
            </w:r>
          </w:p>
        </w:tc>
      </w:tr>
      <w:tr w:rsidTr="00CA5BD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Supplementary evidence may be obtained from rel</w:t>
            </w:r>
            <w:r w:rsidRPr="000F14CA">
              <w:t>evant authenticated correspondence from existing supervisors, team leaders or specialist training staff.</w:t>
            </w:r>
          </w:p>
          <w:p w:rsidR="00000000" w:rsidRPr="000F14CA" w:rsidP="000F14CA">
            <w:pPr>
              <w:pStyle w:val="BodyText"/>
            </w:pPr>
            <w:r w:rsidRPr="000F14CA">
              <w:t>All practical demonstration must adhere to the safety and environmental regulations relevant to each State or Territory.</w:t>
            </w:r>
          </w:p>
          <w:p w:rsidR="00000000" w:rsidRPr="000F14CA" w:rsidP="000F14CA">
            <w:pPr>
              <w:pStyle w:val="BodyText"/>
            </w:pPr>
            <w:r w:rsidRPr="000F14CA">
              <w:t>Where assessment is for the pu</w:t>
            </w:r>
            <w:r w:rsidRPr="000F14CA">
              <w:t>rpose of recognition (recognition of current competencies [RCC] or recognition of prior learning [RPL]), the evidence provided will need to be authenticated and show that it represents competency demonstrated over a period of time.</w:t>
            </w:r>
          </w:p>
          <w:p w:rsidR="00000000" w:rsidRPr="000F14CA" w:rsidP="000F14CA">
            <w:pPr>
              <w:pStyle w:val="BodyText"/>
            </w:pPr>
            <w:r w:rsidRPr="000F14CA">
              <w:t>In all cases where pract</w:t>
            </w:r>
            <w:r w:rsidRPr="000F14CA">
              <w:t>ical assessment is used it will be combined with targeted questioning to assess the underpinning knowledge.</w:t>
            </w:r>
          </w:p>
          <w:p w:rsidR="00000000" w:rsidRPr="000F14CA" w:rsidP="000F14CA">
            <w:pPr>
              <w:pStyle w:val="BodyText"/>
            </w:pPr>
            <w:r w:rsidRPr="000F14CA">
              <w:t>Assessment processes will be appropriate to the language and literacy levels of the candidate and any cultural issues that may affect responses to t</w:t>
            </w:r>
            <w:r w:rsidRPr="000F14CA">
              <w:t>he questions, and will reflect the requirements of the competency and the work being performed.</w:t>
            </w:r>
          </w:p>
        </w:tc>
      </w:tr>
    </w:tbl>
    <w:p w:rsidR="00CA5BD9" w:rsidP="000F14CA">
      <w:pPr>
        <w:pStyle w:val="BodyText"/>
      </w:pPr>
    </w:p>
    <w:p w:rsidR="00CA5BD9" w:rsidP="000F14CA">
      <w:pPr>
        <w:pStyle w:val="BodyText"/>
      </w:pPr>
    </w:p>
    <w:p w:rsidR="00000000" w:rsidRPr="000F14CA" w:rsidP="000F14CA">
      <w:pPr>
        <w:pStyle w:val="Heading1"/>
      </w:pPr>
      <w:bookmarkStart w:id="11" w:name="O_251028"/>
      <w:bookmarkEnd w:id="11"/>
      <w:r w:rsidRPr="000F14CA">
        <w:t>Range Statement</w:t>
      </w:r>
    </w:p>
    <w:p w:rsidR="00000000" w:rsidRPr="000F14CA" w:rsidP="000F14CA">
      <w:pPr>
        <w:pStyle w:val="BodyText"/>
      </w:pPr>
      <w:r w:rsidRPr="000F14CA">
        <w:rPr>
          <w:rStyle w:val="SpecialBold"/>
        </w:rPr>
        <w:t>RANGE STATEMENT</w:t>
      </w:r>
    </w:p>
    <w:p w:rsidR="00000000" w:rsidRPr="000F14CA" w:rsidP="000F14CA">
      <w:pPr>
        <w:pStyle w:val="BodyText"/>
      </w:pPr>
      <w:r w:rsidRPr="000F14CA">
        <w:t xml:space="preserve">The range statement relates to the unit of competency as a whole. It allows for different work environments and situations that may affect performance. </w:t>
      </w:r>
      <w:r w:rsidRPr="000F14CA">
        <w:rPr>
          <w:rStyle w:val="BoldandItalics"/>
        </w:rPr>
        <w:t>Bold italicised</w:t>
      </w:r>
      <w:r w:rsidRPr="000F14CA">
        <w:t xml:space="preserve"> wording in the performance criteria is detailed below. Add any essential operating condi</w:t>
      </w:r>
      <w:r w:rsidRPr="000F14C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Specifications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detailed technical descriptions of survey data</w:t>
            </w:r>
            <w:r w:rsidRPr="000F14CA">
              <w:t xml:space="preserve"> and its requirements</w:t>
            </w:r>
          </w:p>
          <w:p w:rsidR="00000000" w:rsidP="000F14CA">
            <w:pPr>
              <w:pStyle w:val="ListBullet"/>
              <w:rPr>
                <w:lang w:val="en-NZ"/>
              </w:rPr>
            </w:pPr>
            <w:r w:rsidRPr="000F14CA">
              <w:t>preparation of cross-sections and plans with all information included.</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Organisational GPS survey requirements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administration (e.g. postcodes, suburbs, and federal and state electoral counties)</w:t>
            </w:r>
          </w:p>
          <w:p w:rsidR="00000000" w:rsidRPr="000F14CA" w:rsidP="000F14CA">
            <w:pPr>
              <w:pStyle w:val="ListBullet"/>
            </w:pPr>
            <w:r w:rsidRPr="000F14CA">
              <w:t>analysis of environmental,</w:t>
            </w:r>
            <w:r w:rsidRPr="000F14CA">
              <w:t xml:space="preserve"> land and geographic information</w:t>
            </w:r>
          </w:p>
          <w:p w:rsidR="00000000" w:rsidRPr="000F14CA" w:rsidP="000F14CA">
            <w:pPr>
              <w:pStyle w:val="ListBullet"/>
            </w:pPr>
            <w:r w:rsidRPr="000F14CA">
              <w:t>asset management</w:t>
            </w:r>
          </w:p>
          <w:p w:rsidR="00000000" w:rsidRPr="000F14CA" w:rsidP="000F14CA">
            <w:pPr>
              <w:pStyle w:val="ListBullet"/>
            </w:pPr>
            <w:r w:rsidRPr="000F14CA">
              <w:t>cartographic services</w:t>
            </w:r>
          </w:p>
          <w:p w:rsidR="00000000" w:rsidRPr="000F14CA" w:rsidP="000F14CA">
            <w:pPr>
              <w:pStyle w:val="ListBullet"/>
            </w:pPr>
            <w:r w:rsidRPr="000F14CA">
              <w:t>civil engineering</w:t>
            </w:r>
          </w:p>
          <w:p w:rsidR="00000000" w:rsidRPr="000F14CA" w:rsidP="000F14CA">
            <w:pPr>
              <w:pStyle w:val="ListBullet"/>
            </w:pPr>
            <w:r w:rsidRPr="000F14CA">
              <w:t>digital imagery</w:t>
            </w:r>
          </w:p>
          <w:p w:rsidR="00000000" w:rsidRPr="000F14CA" w:rsidP="000F14CA">
            <w:pPr>
              <w:pStyle w:val="ListBullet"/>
            </w:pPr>
            <w:r w:rsidRPr="000F14CA">
              <w:t>electricity</w:t>
            </w:r>
          </w:p>
          <w:p w:rsidR="00000000" w:rsidRPr="000F14CA" w:rsidP="000F14CA">
            <w:pPr>
              <w:pStyle w:val="ListBullet"/>
            </w:pPr>
            <w:r w:rsidRPr="000F14CA">
              <w:t>emergency services management</w:t>
            </w:r>
          </w:p>
          <w:p w:rsidR="00000000" w:rsidRPr="000F14CA" w:rsidP="000F14CA">
            <w:pPr>
              <w:pStyle w:val="ListBullet"/>
            </w:pPr>
            <w:r w:rsidRPr="000F14CA">
              <w:t>environmental datasets</w:t>
            </w:r>
          </w:p>
          <w:p w:rsidR="00000000" w:rsidRPr="000F14CA" w:rsidP="000F14CA">
            <w:pPr>
              <w:pStyle w:val="ListBullet"/>
            </w:pPr>
            <w:r w:rsidRPr="000F14CA">
              <w:t>geographic information systems</w:t>
            </w:r>
          </w:p>
          <w:p w:rsidR="00000000" w:rsidRPr="000F14CA" w:rsidP="000F14CA">
            <w:pPr>
              <w:pStyle w:val="ListBullet"/>
            </w:pPr>
            <w:r w:rsidRPr="000F14CA">
              <w:t>integrated services - environmental, land and geographic related datasets</w:t>
            </w:r>
          </w:p>
          <w:p w:rsidR="00000000" w:rsidRPr="000F14CA" w:rsidP="000F14CA">
            <w:pPr>
              <w:pStyle w:val="ListBullet"/>
            </w:pPr>
            <w:r w:rsidRPr="000F14CA">
              <w:t>land ownership tenure system</w:t>
            </w:r>
          </w:p>
          <w:p w:rsidR="00000000" w:rsidRPr="000F14CA" w:rsidP="000F14CA">
            <w:pPr>
              <w:pStyle w:val="ListBullet"/>
            </w:pPr>
            <w:r w:rsidRPr="000F14CA">
              <w:t>local government</w:t>
            </w:r>
          </w:p>
          <w:p w:rsidR="00000000" w:rsidRPr="000F14CA" w:rsidP="000F14CA">
            <w:pPr>
              <w:pStyle w:val="ListBullet"/>
            </w:pPr>
            <w:r w:rsidRPr="000F14CA">
              <w:t>location-based services</w:t>
            </w:r>
          </w:p>
          <w:p w:rsidR="00000000" w:rsidRPr="000F14CA" w:rsidP="000F14CA">
            <w:pPr>
              <w:pStyle w:val="ListBullet"/>
            </w:pPr>
            <w:r w:rsidRPr="000F14CA">
              <w:t>global positioning</w:t>
            </w:r>
          </w:p>
          <w:p w:rsidR="00000000" w:rsidRPr="000F14CA" w:rsidP="000F14CA">
            <w:pPr>
              <w:pStyle w:val="ListBullet"/>
            </w:pPr>
            <w:r w:rsidRPr="000F14CA">
              <w:t>mapping facilities</w:t>
            </w:r>
          </w:p>
          <w:p w:rsidR="00000000" w:rsidRPr="000F14CA" w:rsidP="000F14CA">
            <w:pPr>
              <w:pStyle w:val="ListBullet"/>
            </w:pPr>
            <w:r w:rsidRPr="000F14CA">
              <w:t>site analysis</w:t>
            </w:r>
          </w:p>
          <w:p w:rsidR="00000000" w:rsidRPr="000F14CA" w:rsidP="000F14CA">
            <w:pPr>
              <w:pStyle w:val="ListBullet"/>
            </w:pPr>
            <w:r w:rsidRPr="000F14CA">
              <w:t>survey marks</w:t>
            </w:r>
          </w:p>
          <w:p w:rsidR="00000000" w:rsidRPr="000F14CA" w:rsidP="000F14CA">
            <w:pPr>
              <w:pStyle w:val="ListBullet"/>
            </w:pPr>
            <w:r w:rsidRPr="000F14CA">
              <w:t>sewerage</w:t>
            </w:r>
          </w:p>
          <w:p w:rsidR="00000000" w:rsidRPr="000F14CA" w:rsidP="000F14CA">
            <w:pPr>
              <w:pStyle w:val="ListBullet"/>
            </w:pPr>
            <w:r w:rsidRPr="000F14CA">
              <w:t>telecommunications</w:t>
            </w:r>
          </w:p>
          <w:p w:rsidR="00000000" w:rsidRPr="000F14CA" w:rsidP="000F14CA">
            <w:pPr>
              <w:pStyle w:val="ListBullet"/>
            </w:pPr>
            <w:r w:rsidRPr="000F14CA">
              <w:t>town planning</w:t>
            </w:r>
          </w:p>
          <w:p w:rsidR="00000000" w:rsidP="000F14CA">
            <w:pPr>
              <w:pStyle w:val="ListBullet"/>
              <w:rPr>
                <w:lang w:val="en-NZ"/>
              </w:rPr>
            </w:pPr>
            <w:r w:rsidRPr="000F14CA">
              <w:t>utili</w:t>
            </w:r>
            <w:r w:rsidRPr="000F14CA">
              <w:t>ty services such as water.</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Equipment</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any geodetic GPS receiver</w:t>
            </w:r>
          </w:p>
          <w:p w:rsidR="00000000" w:rsidP="000F14CA">
            <w:pPr>
              <w:pStyle w:val="ListBullet"/>
              <w:rPr>
                <w:lang w:val="en-NZ"/>
              </w:rPr>
            </w:pPr>
            <w:r w:rsidRPr="000F14CA">
              <w:t>associated equipment capable of differential and real time modes of operations.</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Project parameters and requirements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coordinate systems</w:t>
            </w:r>
          </w:p>
          <w:p w:rsidR="00000000" w:rsidRPr="000F14CA" w:rsidP="000F14CA">
            <w:pPr>
              <w:pStyle w:val="ListBullet"/>
            </w:pPr>
            <w:r w:rsidRPr="000F14CA">
              <w:t>datum</w:t>
            </w:r>
          </w:p>
          <w:p w:rsidR="00000000" w:rsidRPr="000F14CA" w:rsidP="000F14CA">
            <w:pPr>
              <w:pStyle w:val="ListBullet"/>
            </w:pPr>
            <w:r w:rsidRPr="000F14CA">
              <w:t>display formats</w:t>
            </w:r>
          </w:p>
          <w:p w:rsidR="00000000" w:rsidRPr="000F14CA" w:rsidP="000F14CA">
            <w:pPr>
              <w:pStyle w:val="ListBullet"/>
            </w:pPr>
            <w:r w:rsidRPr="000F14CA">
              <w:t>information displays</w:t>
            </w:r>
          </w:p>
          <w:p w:rsidR="00000000" w:rsidP="000F14CA">
            <w:pPr>
              <w:pStyle w:val="ListBullet"/>
              <w:rPr>
                <w:lang w:val="en-NZ"/>
              </w:rPr>
            </w:pPr>
            <w:r w:rsidRPr="000F14CA">
              <w:t>outputs.</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Validated</w:t>
            </w:r>
            <w:r w:rsidRPr="000F14CA">
              <w:t xml:space="preserve"> means reflecting the true state of a test result, including tests for systematic distortions such as:</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confounding bias</w:t>
            </w:r>
          </w:p>
          <w:p w:rsidR="00000000" w:rsidRPr="000F14CA" w:rsidP="000F14CA">
            <w:pPr>
              <w:pStyle w:val="ListBullet"/>
            </w:pPr>
            <w:r w:rsidRPr="000F14CA">
              <w:t>information/data bias</w:t>
            </w:r>
          </w:p>
          <w:p w:rsidR="00000000" w:rsidRPr="000F14CA" w:rsidP="000F14CA">
            <w:pPr>
              <w:pStyle w:val="ListBullet"/>
            </w:pPr>
            <w:r w:rsidRPr="000F14CA">
              <w:t>observational bias</w:t>
            </w:r>
          </w:p>
          <w:p w:rsidR="00000000" w:rsidRPr="000F14CA" w:rsidP="000F14CA">
            <w:pPr>
              <w:pStyle w:val="ListBullet"/>
            </w:pPr>
            <w:r w:rsidRPr="000F14CA">
              <w:t>recall bias</w:t>
            </w:r>
          </w:p>
          <w:p w:rsidR="00000000" w:rsidP="000F14CA">
            <w:pPr>
              <w:pStyle w:val="ListBullet"/>
              <w:rPr>
                <w:lang w:val="en-NZ"/>
              </w:rPr>
            </w:pPr>
            <w:r w:rsidRPr="000F14CA">
              <w:t>selection bias.</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Relevant personnel</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colleagues</w:t>
            </w:r>
          </w:p>
          <w:p w:rsidR="00000000" w:rsidRPr="000F14CA" w:rsidP="000F14CA">
            <w:pPr>
              <w:pStyle w:val="ListBullet"/>
            </w:pPr>
            <w:r w:rsidRPr="000F14CA">
              <w:t>registered surveyors</w:t>
            </w:r>
          </w:p>
          <w:p w:rsidR="00000000" w:rsidRPr="000F14CA" w:rsidP="000F14CA">
            <w:pPr>
              <w:pStyle w:val="ListBullet"/>
            </w:pPr>
            <w:r w:rsidRPr="000F14CA">
              <w:t>site personnel</w:t>
            </w:r>
          </w:p>
          <w:p w:rsidR="00000000" w:rsidRPr="000F14CA" w:rsidP="000F14CA">
            <w:pPr>
              <w:pStyle w:val="ListBullet"/>
            </w:pPr>
            <w:r w:rsidRPr="000F14CA">
              <w:t>staff or employee representatives</w:t>
            </w:r>
          </w:p>
          <w:p w:rsidR="00000000" w:rsidRPr="000F14CA" w:rsidP="000F14CA">
            <w:pPr>
              <w:pStyle w:val="ListBullet"/>
            </w:pPr>
            <w:r w:rsidRPr="000F14CA">
              <w:t>supervisors or line managers</w:t>
            </w:r>
          </w:p>
          <w:p w:rsidR="00000000" w:rsidRPr="000F14CA" w:rsidP="000F14CA">
            <w:pPr>
              <w:pStyle w:val="ListBullet"/>
            </w:pPr>
            <w:r w:rsidRPr="000F14CA">
              <w:t>suppliers</w:t>
            </w:r>
          </w:p>
          <w:p w:rsidR="00000000" w:rsidP="000F14CA">
            <w:pPr>
              <w:pStyle w:val="ListBullet"/>
              <w:rPr>
                <w:lang w:val="en-NZ"/>
              </w:rPr>
            </w:pPr>
            <w:r w:rsidRPr="000F14CA">
              <w:t>users.</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Manufacturer specifications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equipment specifications</w:t>
            </w:r>
          </w:p>
          <w:p w:rsidR="00000000" w:rsidP="000F14CA">
            <w:pPr>
              <w:pStyle w:val="ListBullet"/>
              <w:rPr>
                <w:lang w:val="en-NZ"/>
              </w:rPr>
            </w:pPr>
            <w:r w:rsidRPr="000F14CA">
              <w:t>operator manuals.</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Organisational guidelines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appropriate timelines</w:t>
            </w:r>
          </w:p>
          <w:p w:rsidR="00000000" w:rsidRPr="000F14CA" w:rsidP="000F14CA">
            <w:pPr>
              <w:pStyle w:val="ListBullet"/>
            </w:pPr>
            <w:r w:rsidRPr="000F14CA">
              <w:t>code of ethics</w:t>
            </w:r>
          </w:p>
          <w:p w:rsidR="00000000" w:rsidRPr="000F14CA" w:rsidP="000F14CA">
            <w:pPr>
              <w:pStyle w:val="ListBullet"/>
            </w:pPr>
            <w:r w:rsidRPr="000F14CA">
              <w:t>company policy</w:t>
            </w:r>
          </w:p>
          <w:p w:rsidR="00000000" w:rsidRPr="000F14CA" w:rsidP="000F14CA">
            <w:pPr>
              <w:pStyle w:val="ListBullet"/>
            </w:pPr>
            <w:r w:rsidRPr="000F14CA">
              <w:t>equal employment opportunity (EEO)</w:t>
            </w:r>
          </w:p>
          <w:p w:rsidR="00000000" w:rsidRPr="000F14CA" w:rsidP="000F14CA">
            <w:pPr>
              <w:pStyle w:val="ListBullet"/>
            </w:pPr>
            <w:r w:rsidRPr="000F14CA">
              <w:t>final product formats</w:t>
            </w:r>
          </w:p>
          <w:p w:rsidR="00000000" w:rsidRPr="000F14CA" w:rsidP="000F14CA">
            <w:pPr>
              <w:pStyle w:val="ListBullet"/>
            </w:pPr>
            <w:r w:rsidRPr="000F14CA">
              <w:t>formal design parameters</w:t>
            </w:r>
          </w:p>
          <w:p w:rsidR="00000000" w:rsidRPr="000F14CA" w:rsidP="000F14CA">
            <w:pPr>
              <w:pStyle w:val="ListBullet"/>
            </w:pPr>
            <w:r w:rsidRPr="000F14CA">
              <w:t>legislation relevant to the work or service function</w:t>
            </w:r>
          </w:p>
          <w:p w:rsidR="00000000" w:rsidRPr="000F14CA" w:rsidP="000F14CA">
            <w:pPr>
              <w:pStyle w:val="ListBullet"/>
            </w:pPr>
            <w:r w:rsidRPr="000F14CA">
              <w:t>manuals</w:t>
            </w:r>
          </w:p>
          <w:p w:rsidR="00000000" w:rsidRPr="000F14CA" w:rsidP="000F14CA">
            <w:pPr>
              <w:pStyle w:val="ListBullet"/>
            </w:pPr>
            <w:r w:rsidRPr="000F14CA">
              <w:t>OHS policies and procedures</w:t>
            </w:r>
          </w:p>
          <w:p w:rsidR="00000000" w:rsidRPr="000F14CA" w:rsidP="000F14CA">
            <w:pPr>
              <w:pStyle w:val="ListBullet"/>
            </w:pPr>
            <w:r w:rsidRPr="000F14CA">
              <w:t>personnel practice</w:t>
            </w:r>
            <w:r w:rsidRPr="000F14CA">
              <w:t>s and guidelines outlining teamwork, work roles and responsibilities</w:t>
            </w:r>
          </w:p>
          <w:p w:rsidR="00000000" w:rsidP="000F14CA">
            <w:pPr>
              <w:pStyle w:val="ListBullet"/>
              <w:rPr>
                <w:lang w:val="en-NZ"/>
              </w:rPr>
            </w:pPr>
            <w:r w:rsidRPr="000F14CA">
              <w:t>requirements for data processing.</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Reference system</w:t>
            </w:r>
            <w:r w:rsidRPr="000F14CA">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0F14CA">
            <w:pPr>
              <w:pStyle w:val="ListBullet"/>
              <w:rPr>
                <w:lang w:val="en-NZ"/>
              </w:rPr>
            </w:pPr>
            <w:r w:rsidRPr="000F14CA">
              <w:t>projection and datum parameters required for GPS equipment and processing software.</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OHS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Australian standards</w:t>
            </w:r>
          </w:p>
          <w:p w:rsidR="00000000" w:rsidRPr="000F14CA" w:rsidP="000F14CA">
            <w:pPr>
              <w:pStyle w:val="ListBullet"/>
            </w:pPr>
            <w:r w:rsidRPr="000F14CA">
              <w:t>development of site safety plan</w:t>
            </w:r>
          </w:p>
          <w:p w:rsidR="00000000" w:rsidRPr="000F14CA" w:rsidP="000F14CA">
            <w:pPr>
              <w:pStyle w:val="ListBullet"/>
            </w:pPr>
            <w:r w:rsidRPr="000F14CA">
              <w:t>identification of potential hazards</w:t>
            </w:r>
          </w:p>
          <w:p w:rsidR="00000000" w:rsidRPr="000F14CA" w:rsidP="000F14CA">
            <w:pPr>
              <w:pStyle w:val="ListBullet"/>
            </w:pPr>
            <w:r w:rsidRPr="000F14CA">
              <w:t>inspection of work sites</w:t>
            </w:r>
          </w:p>
          <w:p w:rsidR="00000000" w:rsidRPr="000F14CA" w:rsidP="000F14CA">
            <w:pPr>
              <w:pStyle w:val="ListBullet"/>
            </w:pPr>
            <w:r w:rsidRPr="000F14CA">
              <w:t>training staff in OHS requirements</w:t>
            </w:r>
          </w:p>
          <w:p w:rsidR="00000000" w:rsidRPr="000F14CA" w:rsidP="000F14CA">
            <w:pPr>
              <w:pStyle w:val="ListBullet"/>
            </w:pPr>
            <w:r w:rsidRPr="000F14CA">
              <w:t>use of personal protective clothing</w:t>
            </w:r>
          </w:p>
          <w:p w:rsidR="00000000" w:rsidP="000F14CA">
            <w:pPr>
              <w:pStyle w:val="ListBullet"/>
              <w:rPr>
                <w:lang w:val="en-NZ"/>
              </w:rPr>
            </w:pPr>
            <w:r w:rsidRPr="000F14CA">
              <w:t>use of safety equipment and signage.</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Quality assurance processes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internal an</w:t>
            </w:r>
            <w:r w:rsidRPr="000F14CA">
              <w:t>d external</w:t>
            </w:r>
          </w:p>
          <w:p w:rsidR="00000000" w:rsidRPr="000F14CA" w:rsidP="000F14CA">
            <w:pPr>
              <w:pStyle w:val="ListBullet"/>
            </w:pPr>
            <w:r w:rsidRPr="000F14CA">
              <w:t>monitoring target achievement</w:t>
            </w:r>
          </w:p>
          <w:p w:rsidR="00000000" w:rsidRPr="000F14CA" w:rsidP="000F14CA">
            <w:pPr>
              <w:pStyle w:val="ListBullet"/>
            </w:pPr>
            <w:r w:rsidRPr="000F14CA">
              <w:t>product or service measurement against set criteria</w:t>
            </w:r>
          </w:p>
          <w:p w:rsidR="00000000" w:rsidP="000F14CA">
            <w:pPr>
              <w:pStyle w:val="ListBullet"/>
              <w:rPr>
                <w:lang w:val="en-NZ"/>
              </w:rPr>
            </w:pPr>
            <w:r w:rsidRPr="000F14CA">
              <w:t>standard verification.</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Appropriate software</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0F14CA">
            <w:pPr>
              <w:pStyle w:val="ListBullet"/>
              <w:rPr>
                <w:lang w:val="en-NZ"/>
              </w:rPr>
            </w:pPr>
            <w:r w:rsidRPr="000F14CA">
              <w:t>GPS software package designed for GPS survey planning, processing and adjusting of raw GPS data.</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Required information</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calculated information</w:t>
            </w:r>
          </w:p>
          <w:p w:rsidR="00000000" w:rsidRPr="000F14CA" w:rsidP="000F14CA">
            <w:pPr>
              <w:pStyle w:val="ListBullet"/>
            </w:pPr>
            <w:r w:rsidRPr="000F14CA">
              <w:t>metadata</w:t>
            </w:r>
          </w:p>
          <w:p w:rsidR="00000000" w:rsidRPr="000F14CA" w:rsidP="000F14CA">
            <w:pPr>
              <w:pStyle w:val="ListBullet"/>
            </w:pPr>
            <w:r w:rsidRPr="000F14CA">
              <w:t>positional data</w:t>
            </w:r>
          </w:p>
          <w:p w:rsidR="00000000" w:rsidP="000F14CA">
            <w:pPr>
              <w:pStyle w:val="ListBullet"/>
              <w:rPr>
                <w:lang w:val="en-NZ"/>
              </w:rPr>
            </w:pPr>
            <w:r w:rsidRPr="000F14CA">
              <w:t>set out positional accuracy.</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Project specifications</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0F14CA">
            <w:pPr>
              <w:pStyle w:val="ListBullet"/>
              <w:rPr>
                <w:lang w:val="en-NZ"/>
              </w:rPr>
            </w:pPr>
            <w:r w:rsidRPr="000F14CA">
              <w:t>detailed technical descriptions of required GPS survey data.</w:t>
            </w:r>
          </w:p>
        </w:tc>
      </w:tr>
      <w:tr w:rsidTr="00CA5BD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BoldandItalics"/>
              </w:rPr>
              <w:t>Required documentation</w:t>
            </w:r>
            <w:r w:rsidRPr="000F14C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0F14CA" w:rsidP="000F14CA">
            <w:pPr>
              <w:pStyle w:val="ListBullet"/>
            </w:pPr>
            <w:r w:rsidRPr="000F14CA">
              <w:t>electronic or paper-based correspondence with client</w:t>
            </w:r>
          </w:p>
          <w:p w:rsidR="00000000" w:rsidRPr="000F14CA" w:rsidP="000F14CA">
            <w:pPr>
              <w:pStyle w:val="ListBullet"/>
            </w:pPr>
            <w:r w:rsidRPr="000F14CA">
              <w:t>field records</w:t>
            </w:r>
          </w:p>
          <w:p w:rsidR="00000000" w:rsidRPr="000F14CA" w:rsidP="000F14CA">
            <w:pPr>
              <w:pStyle w:val="ListBullet"/>
            </w:pPr>
            <w:r w:rsidRPr="000F14CA">
              <w:t>final report</w:t>
            </w:r>
          </w:p>
          <w:p w:rsidR="00000000" w:rsidRPr="000F14CA" w:rsidP="000F14CA">
            <w:pPr>
              <w:pStyle w:val="ListBullet"/>
            </w:pPr>
            <w:r w:rsidRPr="000F14CA">
              <w:t>records of conversation</w:t>
            </w:r>
          </w:p>
          <w:p w:rsidR="00000000" w:rsidRPr="000F14CA" w:rsidP="000F14CA">
            <w:pPr>
              <w:pStyle w:val="ListBullet"/>
            </w:pPr>
            <w:r w:rsidRPr="000F14CA">
              <w:t>survey plots</w:t>
            </w:r>
          </w:p>
          <w:p w:rsidR="00000000" w:rsidRPr="000F14CA" w:rsidP="000F14CA">
            <w:pPr>
              <w:pStyle w:val="ListBullet"/>
            </w:pPr>
            <w:r w:rsidRPr="000F14CA">
              <w:t>organisational work activity sheets.</w:t>
            </w:r>
          </w:p>
        </w:tc>
      </w:tr>
    </w:tbl>
    <w:p w:rsidR="00CA5BD9" w:rsidP="000F14CA">
      <w:pPr>
        <w:pStyle w:val="BodyText"/>
      </w:pPr>
    </w:p>
    <w:p w:rsidR="00CA5BD9" w:rsidP="000F14CA">
      <w:pPr>
        <w:pStyle w:val="BodyText"/>
      </w:pPr>
    </w:p>
    <w:p w:rsidR="00000000" w:rsidRPr="000F14CA" w:rsidP="000F14CA">
      <w:pPr>
        <w:pStyle w:val="Heading1"/>
      </w:pPr>
      <w:bookmarkStart w:id="12" w:name="O_202539"/>
      <w:bookmarkEnd w:id="12"/>
      <w:r w:rsidRPr="000F14CA">
        <w:t>Unit Sector(s)</w:t>
      </w:r>
    </w:p>
    <w:tbl>
      <w:tblPr>
        <w:tblW w:w="0" w:type="auto"/>
        <w:tblLayout w:type="fixed"/>
        <w:tblCellMar>
          <w:left w:w="62" w:type="dxa"/>
          <w:right w:w="62" w:type="dxa"/>
        </w:tblCellMar>
        <w:tblLook w:val="0000"/>
      </w:tblPr>
      <w:tblGrid>
        <w:gridCol w:w="2846"/>
        <w:gridCol w:w="5645"/>
      </w:tblGrid>
      <w:tr w:rsidTr="00CA5BD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F14CA">
            <w:pPr>
              <w:pStyle w:val="BodyText"/>
              <w:rPr>
                <w:lang w:val="en-NZ"/>
              </w:rPr>
            </w:pPr>
            <w:r w:rsidRPr="000F14CA">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0F14CA" w:rsidP="000F14CA">
            <w:pPr>
              <w:pStyle w:val="BodyText"/>
            </w:pPr>
            <w:r w:rsidRPr="000F14CA">
              <w:t>Spatial information services</w:t>
            </w:r>
          </w:p>
        </w:tc>
      </w:tr>
    </w:tbl>
    <w:p w:rsidR="00CA5BD9" w:rsidP="000F14CA">
      <w:pPr>
        <w:pStyle w:val="BodyText"/>
      </w:pPr>
    </w:p>
    <w:p w:rsidR="00CA5BD9" w:rsidP="000F14CA">
      <w:pPr>
        <w:pStyle w:val="BodyText"/>
      </w:pPr>
    </w:p>
    <w:p w:rsidR="00000000" w:rsidRPr="000F14CA" w:rsidP="000F14CA"/>
    <w:sectPr w:rsidSect="000F1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BD9" w:rsidP="00CA5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D9" w:rsidP="000F1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5BD9" w:rsidP="000F14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A5BD9" w:rsidP="000F14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BD9" w:rsidP="00CA5B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D9" w:rsidP="000F14CA">
    <w:pPr>
      <w:pStyle w:val="Header"/>
      <w:framePr w:wrap="around"/>
    </w:pPr>
    <w:r>
      <w:fldChar w:fldCharType="begin"/>
    </w:r>
    <w:r>
      <w:instrText xml:space="preserve"> TITLE   \* MERGEFORMAT </w:instrText>
    </w:r>
    <w:r>
      <w:fldChar w:fldCharType="separate"/>
    </w:r>
    <w:r>
      <w:t>CPPSIS6012A Conduct an advanced GPS control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5BD9" w:rsidP="000F14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9A9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A6F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C9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4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4CA"/>
    <w:pPr>
      <w:spacing w:before="360" w:after="60"/>
      <w:outlineLvl w:val="0"/>
    </w:pPr>
    <w:rPr>
      <w:sz w:val="32"/>
    </w:rPr>
  </w:style>
  <w:style w:type="paragraph" w:styleId="Heading2">
    <w:name w:val="heading 2"/>
    <w:basedOn w:val="HeadingBase"/>
    <w:next w:val="BodyText"/>
    <w:link w:val="Heading2Char"/>
    <w:qFormat/>
    <w:rsid w:val="000F14CA"/>
    <w:pPr>
      <w:keepLines/>
      <w:spacing w:before="240" w:after="120"/>
      <w:outlineLvl w:val="1"/>
    </w:pPr>
    <w:rPr>
      <w:sz w:val="28"/>
      <w:szCs w:val="40"/>
    </w:rPr>
  </w:style>
  <w:style w:type="paragraph" w:styleId="Heading3">
    <w:name w:val="heading 3"/>
    <w:basedOn w:val="HeadingBase"/>
    <w:next w:val="BodyText"/>
    <w:link w:val="Heading3Char"/>
    <w:qFormat/>
    <w:rsid w:val="000F14CA"/>
    <w:pPr>
      <w:spacing w:before="180" w:after="120"/>
      <w:outlineLvl w:val="2"/>
    </w:pPr>
    <w:rPr>
      <w:spacing w:val="-10"/>
      <w:kern w:val="32"/>
    </w:rPr>
  </w:style>
  <w:style w:type="paragraph" w:styleId="Heading4">
    <w:name w:val="heading 4"/>
    <w:basedOn w:val="HeadingBase"/>
    <w:next w:val="BodyText"/>
    <w:link w:val="Heading4Char"/>
    <w:qFormat/>
    <w:rsid w:val="000F14CA"/>
    <w:pPr>
      <w:spacing w:before="160" w:after="120"/>
      <w:outlineLvl w:val="3"/>
    </w:pPr>
    <w:rPr>
      <w:sz w:val="22"/>
    </w:rPr>
  </w:style>
  <w:style w:type="paragraph" w:styleId="Heading5">
    <w:name w:val="heading 5"/>
    <w:basedOn w:val="HeadingBase"/>
    <w:next w:val="Normal"/>
    <w:link w:val="Heading5Char"/>
    <w:qFormat/>
    <w:rsid w:val="000F14CA"/>
    <w:pPr>
      <w:spacing w:before="80"/>
      <w:outlineLvl w:val="4"/>
    </w:pPr>
    <w:rPr>
      <w:color w:val="918585"/>
      <w:sz w:val="20"/>
    </w:rPr>
  </w:style>
  <w:style w:type="paragraph" w:styleId="Heading6">
    <w:name w:val="heading 6"/>
    <w:basedOn w:val="HeadingBase"/>
    <w:next w:val="Normal"/>
    <w:link w:val="Heading6Char"/>
    <w:qFormat/>
    <w:rsid w:val="000F14CA"/>
    <w:pPr>
      <w:spacing w:before="60"/>
      <w:outlineLvl w:val="5"/>
    </w:pPr>
    <w:rPr>
      <w:color w:val="918585"/>
      <w:sz w:val="20"/>
    </w:rPr>
  </w:style>
  <w:style w:type="paragraph" w:styleId="Heading7">
    <w:name w:val="heading 7"/>
    <w:basedOn w:val="Normal"/>
    <w:next w:val="Normal"/>
    <w:link w:val="Heading7Char"/>
    <w:qFormat/>
    <w:rsid w:val="000F14CA"/>
    <w:pPr>
      <w:ind w:left="720"/>
      <w:outlineLvl w:val="6"/>
    </w:pPr>
    <w:rPr>
      <w:i/>
    </w:rPr>
  </w:style>
  <w:style w:type="paragraph" w:styleId="Heading8">
    <w:name w:val="heading 8"/>
    <w:basedOn w:val="Normal"/>
    <w:next w:val="Normal"/>
    <w:link w:val="Heading8Char"/>
    <w:qFormat/>
    <w:rsid w:val="000F14CA"/>
    <w:pPr>
      <w:ind w:left="720"/>
      <w:outlineLvl w:val="7"/>
    </w:pPr>
    <w:rPr>
      <w:i/>
    </w:rPr>
  </w:style>
  <w:style w:type="paragraph" w:styleId="Heading9">
    <w:name w:val="heading 9"/>
    <w:basedOn w:val="Normal"/>
    <w:next w:val="Normal"/>
    <w:link w:val="Heading9Char"/>
    <w:qFormat/>
    <w:rsid w:val="000F14CA"/>
    <w:pPr>
      <w:ind w:left="720"/>
      <w:outlineLvl w:val="8"/>
    </w:pPr>
    <w:rPr>
      <w:i/>
    </w:rPr>
  </w:style>
  <w:style w:type="character" w:default="1" w:styleId="DefaultParagraphFont">
    <w:name w:val="Default Paragraph Font"/>
    <w:uiPriority w:val="1"/>
    <w:unhideWhenUsed/>
    <w:rsid w:val="000F1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4CA"/>
  </w:style>
  <w:style w:type="character" w:customStyle="1" w:styleId="Heading1Char">
    <w:name w:val="Heading 1 Char"/>
    <w:basedOn w:val="DefaultParagraphFont"/>
    <w:link w:val="Heading1"/>
    <w:rsid w:val="000F14CA"/>
    <w:rPr>
      <w:rFonts w:ascii="Times New Roman" w:eastAsia="Times New Roman" w:hAnsi="Times New Roman" w:cs="Times New Roman"/>
      <w:b/>
      <w:sz w:val="32"/>
      <w:szCs w:val="20"/>
      <w:lang w:eastAsia="en-US"/>
    </w:rPr>
  </w:style>
  <w:style w:type="paragraph" w:styleId="BodyText">
    <w:name w:val="Body Text"/>
    <w:basedOn w:val="Normal"/>
    <w:link w:val="BodyTextChar"/>
    <w:rsid w:val="000F14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4CA"/>
    <w:rPr>
      <w:rFonts w:ascii="Times New Roman" w:eastAsia="Times New Roman" w:hAnsi="Times New Roman" w:cs="Times New Roman"/>
      <w:sz w:val="24"/>
      <w:lang w:val="en-US" w:eastAsia="en-US"/>
    </w:rPr>
  </w:style>
  <w:style w:type="paragraph" w:styleId="Footer">
    <w:name w:val="footer"/>
    <w:basedOn w:val="Normal"/>
    <w:link w:val="FooterChar"/>
    <w:rsid w:val="000F1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4CA"/>
    <w:rPr>
      <w:rFonts w:ascii="Times New Roman" w:eastAsia="Times New Roman" w:hAnsi="Times New Roman" w:cs="Times New Roman"/>
      <w:sz w:val="16"/>
      <w:lang w:val="en-US" w:eastAsia="en-US"/>
    </w:rPr>
  </w:style>
  <w:style w:type="paragraph" w:styleId="List">
    <w:name w:val="List"/>
    <w:basedOn w:val="BodyText"/>
    <w:next w:val="BodyText"/>
    <w:rsid w:val="000F14CA"/>
    <w:pPr>
      <w:tabs>
        <w:tab w:val="left" w:pos="340"/>
      </w:tabs>
      <w:spacing w:before="60" w:after="60"/>
      <w:ind w:left="340" w:hanging="340"/>
    </w:pPr>
  </w:style>
  <w:style w:type="paragraph" w:styleId="ListBullet">
    <w:name w:val="List Bullet"/>
    <w:basedOn w:val="List"/>
    <w:rsid w:val="000F14CA"/>
    <w:pPr>
      <w:numPr>
        <w:numId w:val="13"/>
      </w:numPr>
      <w:tabs>
        <w:tab w:val="clear" w:pos="340"/>
      </w:tabs>
      <w:spacing w:before="40" w:after="40"/>
    </w:pPr>
  </w:style>
  <w:style w:type="character" w:customStyle="1" w:styleId="SpecialBold">
    <w:name w:val="Special Bold"/>
    <w:basedOn w:val="DefaultParagraphFont"/>
    <w:rsid w:val="000F14CA"/>
    <w:rPr>
      <w:b/>
      <w:spacing w:val="0"/>
    </w:rPr>
  </w:style>
  <w:style w:type="paragraph" w:styleId="ListBullet2">
    <w:name w:val="List Bullet 2"/>
    <w:basedOn w:val="List2"/>
    <w:rsid w:val="000F14CA"/>
    <w:pPr>
      <w:numPr>
        <w:numId w:val="14"/>
      </w:numPr>
      <w:tabs>
        <w:tab w:val="clear" w:pos="680"/>
      </w:tabs>
    </w:pPr>
  </w:style>
  <w:style w:type="paragraph" w:styleId="Header">
    <w:name w:val="header"/>
    <w:basedOn w:val="Normal"/>
    <w:link w:val="HeaderChar"/>
    <w:rsid w:val="000F1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4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14CA"/>
    <w:pPr>
      <w:spacing w:before="240" w:after="120"/>
      <w:outlineLvl w:val="0"/>
    </w:pPr>
    <w:rPr>
      <w:rFonts w:ascii="Times New Roman" w:hAnsi="Times New Roman"/>
      <w:b/>
      <w:sz w:val="28"/>
    </w:rPr>
  </w:style>
  <w:style w:type="paragraph" w:customStyle="1" w:styleId="AllowPageBreak">
    <w:name w:val="AllowPageBreak"/>
    <w:rsid w:val="000F1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14CA"/>
    <w:rPr>
      <w:b/>
      <w:i/>
      <w:u w:val="none"/>
    </w:rPr>
  </w:style>
  <w:style w:type="character" w:customStyle="1" w:styleId="Heading2Char">
    <w:name w:val="Heading 2 Char"/>
    <w:basedOn w:val="DefaultParagraphFont"/>
    <w:link w:val="Heading2"/>
    <w:rsid w:val="000F1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4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4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4CA"/>
    <w:rPr>
      <w:rFonts w:ascii="Courier New" w:eastAsia="Times New Roman" w:hAnsi="Courier New" w:cs="Times New Roman"/>
      <w:i/>
      <w:szCs w:val="20"/>
      <w:lang w:val="en-US" w:eastAsia="en-US"/>
    </w:rPr>
  </w:style>
  <w:style w:type="paragraph" w:customStyle="1" w:styleId="HeadingBase">
    <w:name w:val="Heading Base"/>
    <w:rsid w:val="000F1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4CA"/>
    <w:pPr>
      <w:tabs>
        <w:tab w:val="right" w:leader="dot" w:pos="9072"/>
      </w:tabs>
      <w:ind w:left="567"/>
    </w:pPr>
    <w:rPr>
      <w:szCs w:val="22"/>
    </w:rPr>
  </w:style>
  <w:style w:type="paragraph" w:customStyle="1" w:styleId="TOCBase">
    <w:name w:val="TOC Base"/>
    <w:rsid w:val="000F1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4CA"/>
    <w:pPr>
      <w:tabs>
        <w:tab w:val="right" w:leader="dot" w:pos="9072"/>
      </w:tabs>
      <w:spacing w:before="40" w:after="40"/>
      <w:ind w:left="284"/>
    </w:pPr>
    <w:rPr>
      <w:rFonts w:ascii="Times New Roman" w:hAnsi="Times New Roman"/>
    </w:rPr>
  </w:style>
  <w:style w:type="paragraph" w:styleId="TOC1">
    <w:name w:val="toc 1"/>
    <w:basedOn w:val="TOCBase"/>
    <w:next w:val="Normal"/>
    <w:rsid w:val="000F14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4CA"/>
    <w:pPr>
      <w:spacing w:before="5040"/>
      <w:jc w:val="center"/>
    </w:pPr>
    <w:rPr>
      <w:sz w:val="48"/>
      <w:szCs w:val="72"/>
      <w:lang w:val="en-US"/>
    </w:rPr>
  </w:style>
  <w:style w:type="character" w:customStyle="1" w:styleId="TitleChar">
    <w:name w:val="Title Char"/>
    <w:basedOn w:val="DefaultParagraphFont"/>
    <w:link w:val="Title"/>
    <w:rsid w:val="000F1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4CA"/>
    <w:pPr>
      <w:tabs>
        <w:tab w:val="left" w:pos="3600"/>
        <w:tab w:val="left" w:pos="3958"/>
      </w:tabs>
    </w:pPr>
  </w:style>
  <w:style w:type="paragraph" w:customStyle="1" w:styleId="Note">
    <w:name w:val="Note"/>
    <w:basedOn w:val="BodyText"/>
    <w:rsid w:val="000F1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4CA"/>
    <w:pPr>
      <w:framePr w:wrap="auto" w:hAnchor="text" w:y="6049"/>
    </w:pPr>
    <w:rPr>
      <w:color w:val="000000"/>
      <w:sz w:val="40"/>
    </w:rPr>
  </w:style>
  <w:style w:type="paragraph" w:customStyle="1" w:styleId="TOCTitle">
    <w:name w:val="TOCTitle"/>
    <w:basedOn w:val="Heading1"/>
    <w:rsid w:val="000F14CA"/>
    <w:pPr>
      <w:spacing w:after="240"/>
      <w:jc w:val="center"/>
      <w:outlineLvl w:val="9"/>
    </w:pPr>
    <w:rPr>
      <w:caps/>
    </w:rPr>
  </w:style>
  <w:style w:type="paragraph" w:customStyle="1" w:styleId="Version">
    <w:name w:val="Version"/>
    <w:rsid w:val="000F1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4CA"/>
    <w:pPr>
      <w:keepNext w:val="0"/>
      <w:tabs>
        <w:tab w:val="right" w:pos="4176"/>
      </w:tabs>
      <w:ind w:left="198" w:hanging="198"/>
    </w:pPr>
    <w:rPr>
      <w:rFonts w:ascii="Garamond" w:hAnsi="Garamond"/>
    </w:rPr>
  </w:style>
  <w:style w:type="paragraph" w:styleId="IndexHeading">
    <w:name w:val="index heading"/>
    <w:basedOn w:val="Normal"/>
    <w:next w:val="Index1"/>
    <w:semiHidden/>
    <w:rsid w:val="000F14CA"/>
    <w:pPr>
      <w:spacing w:before="120" w:after="120"/>
    </w:pPr>
    <w:rPr>
      <w:rFonts w:ascii="Arial" w:hAnsi="Arial"/>
      <w:b/>
      <w:color w:val="918585"/>
      <w:sz w:val="24"/>
    </w:rPr>
  </w:style>
  <w:style w:type="paragraph" w:customStyle="1" w:styleId="Chapter">
    <w:name w:val="Chapter"/>
    <w:basedOn w:val="Normal"/>
    <w:rsid w:val="000F14CA"/>
    <w:pPr>
      <w:spacing w:before="240"/>
    </w:pPr>
    <w:rPr>
      <w:rFonts w:ascii="Times New Roman" w:hAnsi="Times New Roman"/>
      <w:smallCaps/>
      <w:spacing w:val="80"/>
      <w:sz w:val="28"/>
    </w:rPr>
  </w:style>
  <w:style w:type="paragraph" w:customStyle="1" w:styleId="InChapter">
    <w:name w:val="InChapter"/>
    <w:basedOn w:val="Heading3"/>
    <w:rsid w:val="000F14CA"/>
    <w:pPr>
      <w:spacing w:after="240"/>
      <w:outlineLvl w:val="9"/>
    </w:pPr>
    <w:rPr>
      <w:noProof/>
    </w:rPr>
  </w:style>
  <w:style w:type="paragraph" w:styleId="Index2">
    <w:name w:val="index 2"/>
    <w:basedOn w:val="Normal"/>
    <w:next w:val="Normal"/>
    <w:semiHidden/>
    <w:rsid w:val="000F14CA"/>
    <w:pPr>
      <w:tabs>
        <w:tab w:val="right" w:pos="4176"/>
      </w:tabs>
      <w:ind w:left="568" w:hanging="284"/>
    </w:pPr>
    <w:rPr>
      <w:rFonts w:ascii="Garamond" w:hAnsi="Garamond"/>
    </w:rPr>
  </w:style>
  <w:style w:type="paragraph" w:customStyle="1" w:styleId="Byline">
    <w:name w:val="Byline"/>
    <w:rsid w:val="000F1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4CA"/>
    <w:pPr>
      <w:tabs>
        <w:tab w:val="clear" w:pos="3600"/>
        <w:tab w:val="clear" w:pos="3958"/>
      </w:tabs>
      <w:jc w:val="right"/>
    </w:pPr>
  </w:style>
  <w:style w:type="character" w:styleId="Emphasis">
    <w:name w:val="Emphasis"/>
    <w:basedOn w:val="DefaultParagraphFont"/>
    <w:qFormat/>
    <w:rsid w:val="000F14CA"/>
    <w:rPr>
      <w:i/>
    </w:rPr>
  </w:style>
  <w:style w:type="paragraph" w:styleId="Caption">
    <w:name w:val="caption"/>
    <w:basedOn w:val="BodyText"/>
    <w:next w:val="Normal"/>
    <w:qFormat/>
    <w:rsid w:val="000F14CA"/>
    <w:pPr>
      <w:framePr w:w="2268" w:hSpace="181" w:vSpace="181" w:wrap="around" w:vAnchor="text" w:hAnchor="page" w:x="1135" w:y="285" w:anchorLock="1"/>
    </w:pPr>
    <w:rPr>
      <w:i/>
    </w:rPr>
  </w:style>
  <w:style w:type="paragraph" w:customStyle="1" w:styleId="MiniTOCTitle">
    <w:name w:val="MiniTOCTitle"/>
    <w:basedOn w:val="Heading4"/>
    <w:rsid w:val="000F14CA"/>
    <w:pPr>
      <w:spacing w:before="240"/>
      <w:outlineLvl w:val="9"/>
    </w:pPr>
    <w:rPr>
      <w:noProof/>
      <w:sz w:val="24"/>
    </w:rPr>
  </w:style>
  <w:style w:type="paragraph" w:customStyle="1" w:styleId="MiniTOCItem">
    <w:name w:val="MiniTOCItem"/>
    <w:basedOn w:val="ListBullet"/>
    <w:rsid w:val="000F14CA"/>
    <w:pPr>
      <w:numPr>
        <w:numId w:val="0"/>
      </w:numPr>
      <w:tabs>
        <w:tab w:val="right" w:leader="dot" w:pos="6521"/>
      </w:tabs>
      <w:spacing w:before="0" w:after="0"/>
    </w:pPr>
  </w:style>
  <w:style w:type="paragraph" w:customStyle="1" w:styleId="TOFTitle">
    <w:name w:val="TOFTitle"/>
    <w:basedOn w:val="TOCTitle"/>
    <w:rsid w:val="000F14CA"/>
  </w:style>
  <w:style w:type="paragraph" w:styleId="TableofFigures">
    <w:name w:val="table of figures"/>
    <w:basedOn w:val="Normal"/>
    <w:next w:val="Normal"/>
    <w:semiHidden/>
    <w:rsid w:val="000F14CA"/>
    <w:pPr>
      <w:tabs>
        <w:tab w:val="right" w:leader="dot" w:pos="9072"/>
      </w:tabs>
      <w:ind w:left="970" w:hanging="403"/>
    </w:pPr>
    <w:rPr>
      <w:rFonts w:ascii="Times New Roman" w:hAnsi="Times New Roman"/>
      <w:b/>
    </w:rPr>
  </w:style>
  <w:style w:type="paragraph" w:styleId="ListNumber">
    <w:name w:val="List Number"/>
    <w:basedOn w:val="List"/>
    <w:rsid w:val="000F14CA"/>
    <w:pPr>
      <w:numPr>
        <w:numId w:val="11"/>
      </w:numPr>
    </w:pPr>
  </w:style>
  <w:style w:type="character" w:customStyle="1" w:styleId="WingdingSymbols">
    <w:name w:val="Wingding Symbols"/>
    <w:rsid w:val="000F14CA"/>
    <w:rPr>
      <w:rFonts w:ascii="Wingdings" w:hAnsi="Wingdings"/>
    </w:rPr>
  </w:style>
  <w:style w:type="paragraph" w:customStyle="1" w:styleId="TableHeading">
    <w:name w:val="Table Heading"/>
    <w:basedOn w:val="HeadingBase"/>
    <w:rsid w:val="000F14CA"/>
    <w:pPr>
      <w:keepLines/>
      <w:pBdr>
        <w:bottom w:val="single" w:sz="6" w:space="1" w:color="918585"/>
      </w:pBdr>
      <w:spacing w:before="240"/>
    </w:pPr>
  </w:style>
  <w:style w:type="character" w:customStyle="1" w:styleId="HotSpot">
    <w:name w:val="HotSpot"/>
    <w:rsid w:val="000F14CA"/>
    <w:rPr>
      <w:color w:val="0033CC"/>
      <w:u w:val="none"/>
    </w:rPr>
  </w:style>
  <w:style w:type="paragraph" w:customStyle="1" w:styleId="BodyTextRight">
    <w:name w:val="Body Text Right"/>
    <w:basedOn w:val="BodyText"/>
    <w:rsid w:val="000F14CA"/>
    <w:pPr>
      <w:spacing w:before="0" w:after="0"/>
      <w:jc w:val="right"/>
    </w:pPr>
  </w:style>
  <w:style w:type="paragraph" w:styleId="Index3">
    <w:name w:val="index 3"/>
    <w:basedOn w:val="ListNumber2"/>
    <w:next w:val="Normal"/>
    <w:semiHidden/>
    <w:rsid w:val="000F14CA"/>
    <w:pPr>
      <w:numPr>
        <w:numId w:val="0"/>
      </w:numPr>
      <w:tabs>
        <w:tab w:val="right" w:leader="dot" w:pos="4176"/>
      </w:tabs>
    </w:pPr>
  </w:style>
  <w:style w:type="paragraph" w:styleId="ListNumber2">
    <w:name w:val="List Number 2"/>
    <w:basedOn w:val="List2"/>
    <w:rsid w:val="000F14CA"/>
    <w:pPr>
      <w:numPr>
        <w:numId w:val="10"/>
      </w:numPr>
      <w:tabs>
        <w:tab w:val="clear" w:pos="1060"/>
      </w:tabs>
    </w:pPr>
  </w:style>
  <w:style w:type="paragraph" w:customStyle="1" w:styleId="MarginNote">
    <w:name w:val="Margin Note"/>
    <w:basedOn w:val="BodyText"/>
    <w:rsid w:val="000F1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4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4CA"/>
    <w:rPr>
      <w:sz w:val="32"/>
    </w:rPr>
  </w:style>
  <w:style w:type="paragraph" w:customStyle="1" w:styleId="HeadingProcedure">
    <w:name w:val="Heading Procedure"/>
    <w:basedOn w:val="HeadingBase"/>
    <w:next w:val="Normal"/>
    <w:rsid w:val="000F14CA"/>
    <w:pPr>
      <w:tabs>
        <w:tab w:val="left" w:pos="0"/>
      </w:tabs>
      <w:spacing w:before="120" w:after="60"/>
    </w:pPr>
    <w:rPr>
      <w:i/>
      <w:color w:val="918585"/>
      <w:sz w:val="22"/>
    </w:rPr>
  </w:style>
  <w:style w:type="paragraph" w:customStyle="1" w:styleId="TableBodyText">
    <w:name w:val="Table Body Text"/>
    <w:basedOn w:val="BodyText"/>
    <w:rsid w:val="000F14CA"/>
    <w:pPr>
      <w:spacing w:before="60" w:after="60"/>
    </w:pPr>
  </w:style>
  <w:style w:type="paragraph" w:styleId="ListContinue">
    <w:name w:val="List Continue"/>
    <w:basedOn w:val="List"/>
    <w:rsid w:val="000F14CA"/>
    <w:pPr>
      <w:ind w:firstLine="0"/>
    </w:pPr>
  </w:style>
  <w:style w:type="paragraph" w:customStyle="1" w:styleId="ListNote">
    <w:name w:val="List Note"/>
    <w:basedOn w:val="List"/>
    <w:rsid w:val="000F14CA"/>
    <w:pPr>
      <w:pBdr>
        <w:top w:val="single" w:sz="6" w:space="2" w:color="918585"/>
        <w:bottom w:val="single" w:sz="6" w:space="2" w:color="918585"/>
      </w:pBdr>
      <w:tabs>
        <w:tab w:val="left" w:pos="1021"/>
      </w:tabs>
      <w:ind w:firstLine="0"/>
    </w:pPr>
  </w:style>
  <w:style w:type="paragraph" w:customStyle="1" w:styleId="Warning">
    <w:name w:val="Warning"/>
    <w:basedOn w:val="BodyText"/>
    <w:rsid w:val="000F14CA"/>
    <w:pPr>
      <w:shd w:val="clear" w:color="auto" w:fill="D9D9D9"/>
      <w:tabs>
        <w:tab w:val="left" w:pos="992"/>
      </w:tabs>
      <w:ind w:left="119" w:right="119"/>
    </w:pPr>
    <w:rPr>
      <w:sz w:val="20"/>
    </w:rPr>
  </w:style>
  <w:style w:type="paragraph" w:customStyle="1" w:styleId="MarginIcons">
    <w:name w:val="Margin Icons"/>
    <w:basedOn w:val="BodyText"/>
    <w:rsid w:val="000F1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4CA"/>
    <w:rPr>
      <w:rFonts w:ascii="Courier New" w:hAnsi="Courier New"/>
    </w:rPr>
  </w:style>
  <w:style w:type="paragraph" w:customStyle="1" w:styleId="NoteBullet">
    <w:name w:val="Note Bullet"/>
    <w:basedOn w:val="Note"/>
    <w:rsid w:val="000F14CA"/>
    <w:pPr>
      <w:tabs>
        <w:tab w:val="clear" w:pos="680"/>
      </w:tabs>
      <w:spacing w:before="60" w:after="60"/>
    </w:pPr>
  </w:style>
  <w:style w:type="paragraph" w:customStyle="1" w:styleId="SubHeading2">
    <w:name w:val="SubHeading2"/>
    <w:basedOn w:val="HeadingBase"/>
    <w:rsid w:val="000F14CA"/>
    <w:pPr>
      <w:spacing w:before="240" w:after="60"/>
    </w:pPr>
    <w:rPr>
      <w:sz w:val="20"/>
    </w:rPr>
  </w:style>
  <w:style w:type="paragraph" w:customStyle="1" w:styleId="SubHeading1">
    <w:name w:val="SubHeading1"/>
    <w:basedOn w:val="HeadingBase"/>
    <w:rsid w:val="000F14CA"/>
    <w:pPr>
      <w:spacing w:before="240" w:after="60"/>
    </w:pPr>
    <w:rPr>
      <w:color w:val="918585"/>
      <w:sz w:val="22"/>
    </w:rPr>
  </w:style>
  <w:style w:type="paragraph" w:customStyle="1" w:styleId="SideHeading">
    <w:name w:val="Side Heading"/>
    <w:basedOn w:val="HeadingBase"/>
    <w:rsid w:val="000F1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4CA"/>
    <w:pPr>
      <w:numPr>
        <w:numId w:val="12"/>
      </w:numPr>
    </w:pPr>
  </w:style>
  <w:style w:type="paragraph" w:styleId="PlainText">
    <w:name w:val="Plain Text"/>
    <w:basedOn w:val="Normal"/>
    <w:link w:val="PlainTextChar"/>
    <w:rsid w:val="000F14CA"/>
    <w:rPr>
      <w:sz w:val="20"/>
    </w:rPr>
  </w:style>
  <w:style w:type="character" w:customStyle="1" w:styleId="PlainTextChar">
    <w:name w:val="Plain Text Char"/>
    <w:basedOn w:val="DefaultParagraphFont"/>
    <w:link w:val="PlainText"/>
    <w:rsid w:val="000F14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4CA"/>
    <w:rPr>
      <w:b/>
      <w:smallCaps/>
    </w:rPr>
  </w:style>
  <w:style w:type="paragraph" w:customStyle="1" w:styleId="TableListNumber">
    <w:name w:val="Table List Number"/>
    <w:basedOn w:val="ListNumber"/>
    <w:rsid w:val="000F14CA"/>
    <w:pPr>
      <w:numPr>
        <w:numId w:val="0"/>
      </w:numPr>
    </w:pPr>
  </w:style>
  <w:style w:type="paragraph" w:styleId="TOC4">
    <w:name w:val="toc 4"/>
    <w:basedOn w:val="TOCBase"/>
    <w:next w:val="Normal"/>
    <w:semiHidden/>
    <w:rsid w:val="000F14CA"/>
    <w:pPr>
      <w:tabs>
        <w:tab w:val="right" w:leader="dot" w:pos="9071"/>
      </w:tabs>
      <w:ind w:left="1701"/>
    </w:pPr>
  </w:style>
  <w:style w:type="paragraph" w:customStyle="1" w:styleId="ListAlpha">
    <w:name w:val="List Alpha"/>
    <w:basedOn w:val="List"/>
    <w:rsid w:val="000F14CA"/>
    <w:pPr>
      <w:numPr>
        <w:numId w:val="9"/>
      </w:numPr>
    </w:pPr>
  </w:style>
  <w:style w:type="paragraph" w:customStyle="1" w:styleId="ListAlpha2">
    <w:name w:val="List Alpha 2"/>
    <w:basedOn w:val="List2"/>
    <w:rsid w:val="000F14CA"/>
    <w:pPr>
      <w:numPr>
        <w:numId w:val="8"/>
      </w:numPr>
    </w:pPr>
  </w:style>
  <w:style w:type="paragraph" w:styleId="List2">
    <w:name w:val="List 2"/>
    <w:basedOn w:val="BodyText"/>
    <w:rsid w:val="000F14CA"/>
    <w:pPr>
      <w:tabs>
        <w:tab w:val="left" w:pos="680"/>
      </w:tabs>
      <w:spacing w:before="60" w:after="60"/>
      <w:ind w:left="680" w:hanging="340"/>
    </w:pPr>
  </w:style>
  <w:style w:type="paragraph" w:styleId="List3">
    <w:name w:val="List 3"/>
    <w:basedOn w:val="BodyText"/>
    <w:rsid w:val="000F14CA"/>
    <w:pPr>
      <w:tabs>
        <w:tab w:val="left" w:pos="1021"/>
      </w:tabs>
      <w:spacing w:before="60" w:after="60"/>
      <w:ind w:left="1020" w:hanging="340"/>
    </w:pPr>
  </w:style>
  <w:style w:type="paragraph" w:styleId="List4">
    <w:name w:val="List 4"/>
    <w:basedOn w:val="BodyText"/>
    <w:rsid w:val="000F14CA"/>
    <w:pPr>
      <w:tabs>
        <w:tab w:val="left" w:pos="1361"/>
      </w:tabs>
      <w:spacing w:before="60" w:after="60"/>
      <w:ind w:left="1361" w:hanging="340"/>
    </w:pPr>
  </w:style>
  <w:style w:type="paragraph" w:styleId="List5">
    <w:name w:val="List 5"/>
    <w:basedOn w:val="BodyText"/>
    <w:rsid w:val="000F14CA"/>
    <w:pPr>
      <w:tabs>
        <w:tab w:val="left" w:pos="1701"/>
      </w:tabs>
      <w:spacing w:before="60" w:after="60"/>
      <w:ind w:left="1701" w:hanging="340"/>
    </w:pPr>
  </w:style>
  <w:style w:type="paragraph" w:styleId="ListBullet3">
    <w:name w:val="List Bullet 3"/>
    <w:basedOn w:val="List3"/>
    <w:rsid w:val="000F14CA"/>
    <w:pPr>
      <w:numPr>
        <w:numId w:val="15"/>
      </w:numPr>
      <w:tabs>
        <w:tab w:val="clear" w:pos="1021"/>
      </w:tabs>
      <w:ind w:left="1037" w:hanging="357"/>
    </w:pPr>
  </w:style>
  <w:style w:type="paragraph" w:styleId="ListBullet4">
    <w:name w:val="List Bullet 4"/>
    <w:basedOn w:val="List4"/>
    <w:rsid w:val="000F14CA"/>
    <w:pPr>
      <w:numPr>
        <w:numId w:val="3"/>
      </w:numPr>
    </w:pPr>
  </w:style>
  <w:style w:type="paragraph" w:styleId="ListBullet5">
    <w:name w:val="List Bullet 5"/>
    <w:basedOn w:val="List5"/>
    <w:rsid w:val="000F14CA"/>
    <w:pPr>
      <w:numPr>
        <w:numId w:val="4"/>
      </w:numPr>
    </w:pPr>
  </w:style>
  <w:style w:type="paragraph" w:styleId="ListContinue2">
    <w:name w:val="List Continue 2"/>
    <w:basedOn w:val="List2"/>
    <w:rsid w:val="000F14CA"/>
    <w:pPr>
      <w:ind w:firstLine="0"/>
    </w:pPr>
  </w:style>
  <w:style w:type="paragraph" w:styleId="ListContinue3">
    <w:name w:val="List Continue 3"/>
    <w:basedOn w:val="List3"/>
    <w:rsid w:val="000F14CA"/>
    <w:pPr>
      <w:ind w:left="1021" w:firstLine="0"/>
    </w:pPr>
  </w:style>
  <w:style w:type="paragraph" w:styleId="ListContinue4">
    <w:name w:val="List Continue 4"/>
    <w:basedOn w:val="List4"/>
    <w:rsid w:val="000F14CA"/>
    <w:pPr>
      <w:ind w:firstLine="0"/>
    </w:pPr>
  </w:style>
  <w:style w:type="paragraph" w:styleId="ListContinue5">
    <w:name w:val="List Continue 5"/>
    <w:basedOn w:val="List5"/>
    <w:rsid w:val="000F14CA"/>
    <w:pPr>
      <w:ind w:firstLine="0"/>
    </w:pPr>
  </w:style>
  <w:style w:type="paragraph" w:styleId="ListNumber3">
    <w:name w:val="List Number 3"/>
    <w:basedOn w:val="List3"/>
    <w:rsid w:val="000F14CA"/>
    <w:pPr>
      <w:numPr>
        <w:numId w:val="5"/>
      </w:numPr>
    </w:pPr>
  </w:style>
  <w:style w:type="paragraph" w:styleId="ListNumber4">
    <w:name w:val="List Number 4"/>
    <w:basedOn w:val="List4"/>
    <w:rsid w:val="000F14CA"/>
    <w:pPr>
      <w:numPr>
        <w:numId w:val="6"/>
      </w:numPr>
    </w:pPr>
  </w:style>
  <w:style w:type="paragraph" w:styleId="ListNumber5">
    <w:name w:val="List Number 5"/>
    <w:basedOn w:val="List5"/>
    <w:rsid w:val="000F14CA"/>
    <w:pPr>
      <w:numPr>
        <w:numId w:val="7"/>
      </w:numPr>
    </w:pPr>
  </w:style>
  <w:style w:type="paragraph" w:styleId="BlockText">
    <w:name w:val="Block Text"/>
    <w:basedOn w:val="Normal"/>
    <w:rsid w:val="000F14CA"/>
    <w:pPr>
      <w:spacing w:after="120"/>
      <w:ind w:left="1440" w:right="1440"/>
    </w:pPr>
  </w:style>
  <w:style w:type="character" w:customStyle="1" w:styleId="Subscript">
    <w:name w:val="Subscript"/>
    <w:basedOn w:val="DefaultParagraphFont"/>
    <w:rsid w:val="000F14CA"/>
    <w:rPr>
      <w:sz w:val="16"/>
      <w:vertAlign w:val="subscript"/>
    </w:rPr>
  </w:style>
  <w:style w:type="character" w:customStyle="1" w:styleId="Superscript">
    <w:name w:val="Superscript"/>
    <w:basedOn w:val="DefaultParagraphFont"/>
    <w:rsid w:val="000F14CA"/>
    <w:rPr>
      <w:sz w:val="16"/>
      <w:vertAlign w:val="superscript"/>
    </w:rPr>
  </w:style>
  <w:style w:type="character" w:customStyle="1" w:styleId="Symbols">
    <w:name w:val="Symbols"/>
    <w:basedOn w:val="DefaultParagraphFont"/>
    <w:rsid w:val="000F14CA"/>
    <w:rPr>
      <w:rFonts w:ascii="Symbol" w:hAnsi="Symbol"/>
    </w:rPr>
  </w:style>
  <w:style w:type="character" w:customStyle="1" w:styleId="MenuOptions">
    <w:name w:val="Menu Options"/>
    <w:basedOn w:val="DefaultParagraphFont"/>
    <w:rsid w:val="000F14CA"/>
    <w:rPr>
      <w:rFonts w:ascii="Arial Narrow" w:hAnsi="Arial Narrow"/>
      <w:smallCaps/>
    </w:rPr>
  </w:style>
  <w:style w:type="character" w:customStyle="1" w:styleId="Buttons">
    <w:name w:val="Buttons"/>
    <w:basedOn w:val="DefaultParagraphFont"/>
    <w:rsid w:val="000F14CA"/>
    <w:rPr>
      <w:b/>
    </w:rPr>
  </w:style>
  <w:style w:type="character" w:customStyle="1" w:styleId="Underlined">
    <w:name w:val="Underlined"/>
    <w:basedOn w:val="DefaultParagraphFont"/>
    <w:rsid w:val="000F14CA"/>
    <w:rPr>
      <w:u w:val="single"/>
    </w:rPr>
  </w:style>
  <w:style w:type="paragraph" w:customStyle="1" w:styleId="TableBodyTextRight">
    <w:name w:val="Table Body Text Right"/>
    <w:basedOn w:val="TableBodyText"/>
    <w:rsid w:val="000F14CA"/>
    <w:pPr>
      <w:widowControl w:val="0"/>
      <w:autoSpaceDE w:val="0"/>
      <w:autoSpaceDN w:val="0"/>
      <w:adjustRightInd w:val="0"/>
      <w:jc w:val="right"/>
    </w:pPr>
    <w:rPr>
      <w:rFonts w:cs="Arial"/>
      <w:szCs w:val="18"/>
    </w:rPr>
  </w:style>
  <w:style w:type="paragraph" w:customStyle="1" w:styleId="CopyrightText">
    <w:name w:val="Copyright Text"/>
    <w:basedOn w:val="BodyText"/>
    <w:rsid w:val="000F14CA"/>
    <w:rPr>
      <w:sz w:val="18"/>
    </w:rPr>
  </w:style>
  <w:style w:type="paragraph" w:customStyle="1" w:styleId="BodySmallRight">
    <w:name w:val="Body Small Right"/>
    <w:basedOn w:val="BodyTextRight"/>
    <w:rsid w:val="000F14CA"/>
    <w:rPr>
      <w:sz w:val="18"/>
      <w:szCs w:val="18"/>
    </w:rPr>
  </w:style>
  <w:style w:type="paragraph" w:customStyle="1" w:styleId="MarginEdition">
    <w:name w:val="Margin Edition"/>
    <w:basedOn w:val="MarginNote"/>
    <w:rsid w:val="000F14CA"/>
    <w:pPr>
      <w:spacing w:before="0" w:after="0"/>
    </w:pPr>
    <w:rPr>
      <w:rFonts w:ascii="Times New Roman" w:hAnsi="Times New Roman"/>
      <w:color w:val="999999"/>
    </w:rPr>
  </w:style>
  <w:style w:type="paragraph" w:customStyle="1" w:styleId="Spacer">
    <w:name w:val="Spacer"/>
    <w:basedOn w:val="Normal"/>
    <w:rsid w:val="000F14CA"/>
    <w:rPr>
      <w:sz w:val="2"/>
      <w:szCs w:val="2"/>
    </w:rPr>
  </w:style>
  <w:style w:type="character" w:customStyle="1" w:styleId="Small">
    <w:name w:val="Small"/>
    <w:basedOn w:val="DefaultParagraphFont"/>
    <w:rsid w:val="000F14CA"/>
    <w:rPr>
      <w:sz w:val="16"/>
    </w:rPr>
  </w:style>
  <w:style w:type="paragraph" w:customStyle="1" w:styleId="WideTable">
    <w:name w:val="Wide Table"/>
    <w:basedOn w:val="Normal"/>
    <w:rsid w:val="000F14CA"/>
    <w:pPr>
      <w:ind w:left="-1418"/>
    </w:pPr>
    <w:rPr>
      <w:sz w:val="2"/>
      <w:szCs w:val="2"/>
    </w:rPr>
  </w:style>
  <w:style w:type="character" w:styleId="PageNumber">
    <w:name w:val="page number"/>
    <w:basedOn w:val="DefaultParagraphFont"/>
    <w:rsid w:val="000F14CA"/>
  </w:style>
  <w:style w:type="paragraph" w:styleId="Quote">
    <w:name w:val="Quote"/>
    <w:basedOn w:val="Heading1"/>
    <w:link w:val="QuoteChar"/>
    <w:qFormat/>
    <w:rsid w:val="000F14CA"/>
    <w:rPr>
      <w:b w:val="0"/>
      <w:sz w:val="72"/>
      <w:szCs w:val="72"/>
      <w:lang w:val="en-NZ"/>
    </w:rPr>
  </w:style>
  <w:style w:type="character" w:customStyle="1" w:styleId="QuoteChar">
    <w:name w:val="Quote Char"/>
    <w:basedOn w:val="DefaultParagraphFont"/>
    <w:link w:val="Quote"/>
    <w:rsid w:val="000F1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4CA"/>
    <w:pPr>
      <w:pageBreakBefore/>
    </w:pPr>
  </w:style>
  <w:style w:type="paragraph" w:customStyle="1" w:styleId="Border">
    <w:name w:val="Border"/>
    <w:basedOn w:val="Normal"/>
    <w:qFormat/>
    <w:rsid w:val="000F1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4CA"/>
    <w:rPr>
      <w:b/>
      <w:bCs/>
      <w:i/>
      <w:iCs/>
      <w:color w:val="auto"/>
    </w:rPr>
  </w:style>
  <w:style w:type="paragraph" w:styleId="IntenseQuote">
    <w:name w:val="Intense Quote"/>
    <w:basedOn w:val="Normal"/>
    <w:next w:val="Normal"/>
    <w:link w:val="IntenseQuoteChar"/>
    <w:uiPriority w:val="30"/>
    <w:qFormat/>
    <w:rsid w:val="000F1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4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4CA"/>
    <w:rPr>
      <w:smallCaps/>
      <w:color w:val="auto"/>
      <w:u w:val="single"/>
    </w:rPr>
  </w:style>
  <w:style w:type="character" w:styleId="IntenseReference">
    <w:name w:val="Intense Reference"/>
    <w:basedOn w:val="DefaultParagraphFont"/>
    <w:uiPriority w:val="32"/>
    <w:qFormat/>
    <w:rsid w:val="000F14CA"/>
    <w:rPr>
      <w:b/>
      <w:bCs/>
      <w:smallCaps/>
      <w:color w:val="auto"/>
      <w:spacing w:val="5"/>
      <w:u w:val="single"/>
    </w:rPr>
  </w:style>
  <w:style w:type="paragraph" w:customStyle="1" w:styleId="2ColumnHeading">
    <w:name w:val="2Column Heading"/>
    <w:basedOn w:val="BodyText"/>
    <w:qFormat/>
    <w:rsid w:val="000F14CA"/>
    <w:pPr>
      <w:spacing w:after="60"/>
      <w:ind w:left="-2268"/>
    </w:pPr>
    <w:rPr>
      <w:b/>
    </w:rPr>
  </w:style>
  <w:style w:type="paragraph" w:customStyle="1" w:styleId="Heading1TOC">
    <w:name w:val="Heading1 TOC"/>
    <w:basedOn w:val="Normal"/>
    <w:qFormat/>
    <w:rsid w:val="000F14CA"/>
    <w:pPr>
      <w:spacing w:before="240" w:after="120"/>
    </w:pPr>
    <w:rPr>
      <w:rFonts w:ascii="Times New Roman" w:hAnsi="Times New Roman"/>
      <w:b/>
      <w:sz w:val="32"/>
    </w:rPr>
  </w:style>
  <w:style w:type="paragraph" w:customStyle="1" w:styleId="Heading2TOC">
    <w:name w:val="Heading2 TOC"/>
    <w:basedOn w:val="Normal"/>
    <w:qFormat/>
    <w:rsid w:val="000F14CA"/>
    <w:pPr>
      <w:spacing w:before="240" w:after="60"/>
    </w:pPr>
    <w:rPr>
      <w:rFonts w:ascii="Times New Roman" w:hAnsi="Times New Roman"/>
      <w:b/>
      <w:sz w:val="28"/>
    </w:rPr>
  </w:style>
  <w:style w:type="character" w:customStyle="1" w:styleId="Underline">
    <w:name w:val="Underline"/>
    <w:basedOn w:val="DefaultParagraphFont"/>
    <w:qFormat/>
    <w:rsid w:val="000F14CA"/>
    <w:rPr>
      <w:u w:val="single"/>
    </w:rPr>
  </w:style>
  <w:style w:type="paragraph" w:styleId="BalloonText">
    <w:name w:val="Balloon Text"/>
    <w:basedOn w:val="Normal"/>
    <w:link w:val="BalloonTextChar"/>
    <w:rsid w:val="000F14CA"/>
    <w:rPr>
      <w:rFonts w:ascii="Tahoma" w:hAnsi="Tahoma" w:cs="Tahoma"/>
      <w:sz w:val="16"/>
      <w:szCs w:val="16"/>
    </w:rPr>
  </w:style>
  <w:style w:type="character" w:customStyle="1" w:styleId="BalloonTextChar">
    <w:name w:val="Balloon Text Char"/>
    <w:basedOn w:val="DefaultParagraphFont"/>
    <w:link w:val="BalloonText"/>
    <w:rsid w:val="000F14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4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4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1844</Words>
  <Characters>12037</Characters>
  <Application>Microsoft Office Word</Application>
  <DocSecurity>0</DocSecurity>
  <Lines>407</Lines>
  <Paragraphs>245</Paragraphs>
  <ScaleCrop>false</ScaleCrop>
  <Company>Author-it Software Corporation Ltd.</Company>
  <LinksUpToDate>false</LinksUpToDate>
  <CharactersWithSpaces>13784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CPPSIS6012A Conduct an advanced GPS control survey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