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518" w:rsidP="00C37518">
      <w:pPr>
        <w:pStyle w:val="Title"/>
      </w:pPr>
      <w:r>
        <w:fldChar w:fldCharType="begin"/>
      </w:r>
      <w:r>
        <w:instrText xml:space="preserve"> TITLE   \* MERGEFORMAT </w:instrText>
      </w:r>
      <w:r>
        <w:fldChar w:fldCharType="separate"/>
      </w:r>
      <w:r>
        <w:t>CPPSIS6007A Design spatial information services project deliverables</w:t>
      </w:r>
      <w:r>
        <w:fldChar w:fldCharType="end"/>
      </w:r>
    </w:p>
    <w:p w:rsidR="00C37518" w:rsidP="00C37518">
      <w:pPr>
        <w:pStyle w:val="Version"/>
        <w:sectPr w:rsidSect="00C513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1382" w:rsidP="00C51382">
      <w:pPr>
        <w:pStyle w:val="SuperHeading"/>
      </w:pPr>
      <w:r w:rsidRPr="00C51382">
        <w:t>CPPSIS6007A Design spatial information services project deliverables</w:t>
      </w:r>
    </w:p>
    <w:p w:rsidR="00000000" w:rsidRPr="00C51382" w:rsidP="00C51382">
      <w:pPr>
        <w:pStyle w:val="Heading1"/>
      </w:pPr>
      <w:bookmarkStart w:id="1" w:name="O_270343"/>
      <w:bookmarkEnd w:id="1"/>
      <w:r w:rsidRPr="00C51382">
        <w:t>Modification History</w:t>
      </w:r>
    </w:p>
    <w:p w:rsidR="00000000" w:rsidRPr="00C51382" w:rsidP="00C51382">
      <w:pPr>
        <w:pStyle w:val="BodyText"/>
      </w:pPr>
      <w:r w:rsidRPr="00C51382">
        <w:t>Not Applicable</w:t>
      </w:r>
    </w:p>
    <w:p w:rsidR="00000000" w:rsidRPr="00C51382" w:rsidP="00C51382">
      <w:pPr>
        <w:pStyle w:val="AllowPageBreak"/>
      </w:pPr>
    </w:p>
    <w:p w:rsidR="00000000" w:rsidRPr="00C51382" w:rsidP="00C51382">
      <w:pPr>
        <w:pStyle w:val="Heading1"/>
      </w:pPr>
      <w:bookmarkStart w:id="2" w:name="O_202510"/>
      <w:bookmarkEnd w:id="2"/>
      <w:r w:rsidRPr="00C51382">
        <w:t>Unit Descriptor</w:t>
      </w:r>
    </w:p>
    <w:tbl>
      <w:tblPr>
        <w:tblW w:w="0" w:type="auto"/>
        <w:tblLayout w:type="fixed"/>
        <w:tblCellMar>
          <w:left w:w="62" w:type="dxa"/>
          <w:right w:w="62" w:type="dxa"/>
        </w:tblCellMar>
        <w:tblLook w:val="0000"/>
      </w:tblPr>
      <w:tblGrid>
        <w:gridCol w:w="2846"/>
        <w:gridCol w:w="5645"/>
      </w:tblGrid>
      <w:tr w:rsidTr="00C3751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C51382" w:rsidP="00C51382">
            <w:pPr>
              <w:pStyle w:val="BodyText"/>
            </w:pPr>
            <w:r w:rsidRPr="00C51382">
              <w:t>This unit of competency specifies the outcomes required to analyse spatial require</w:t>
            </w:r>
            <w:r w:rsidRPr="00C51382">
              <w:t>ments and design a product to meet client requirements. It requires the ability to analyse, diagnose, design and execute judgements across broad spatial project deliverables and accountability for personal and group outcomes. Functions will entail complyin</w:t>
            </w:r>
            <w:r w:rsidRPr="00C51382">
              <w:t>g with and developing or amending organisational guidelines.</w:t>
            </w:r>
          </w:p>
        </w:tc>
      </w:tr>
    </w:tbl>
    <w:p w:rsidR="00C37518" w:rsidP="00C51382">
      <w:pPr>
        <w:pStyle w:val="BodyText"/>
      </w:pPr>
    </w:p>
    <w:p w:rsidR="00C37518" w:rsidP="00C51382">
      <w:pPr>
        <w:pStyle w:val="BodyText"/>
      </w:pPr>
    </w:p>
    <w:p w:rsidR="00000000" w:rsidRPr="00C51382" w:rsidP="00C51382">
      <w:pPr>
        <w:pStyle w:val="Heading1"/>
      </w:pPr>
      <w:bookmarkStart w:id="3" w:name="O_202513"/>
      <w:bookmarkEnd w:id="3"/>
      <w:r w:rsidRPr="00C51382">
        <w:t>Application of the Unit</w:t>
      </w:r>
    </w:p>
    <w:tbl>
      <w:tblPr>
        <w:tblW w:w="0" w:type="auto"/>
        <w:tblLayout w:type="fixed"/>
        <w:tblCellMar>
          <w:left w:w="62" w:type="dxa"/>
          <w:right w:w="62" w:type="dxa"/>
        </w:tblCellMar>
        <w:tblLook w:val="0000"/>
      </w:tblPr>
      <w:tblGrid>
        <w:gridCol w:w="2846"/>
        <w:gridCol w:w="5645"/>
      </w:tblGrid>
      <w:tr w:rsidTr="00C3751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C51382" w:rsidP="00C51382">
            <w:pPr>
              <w:pStyle w:val="BodyText"/>
            </w:pPr>
            <w:r w:rsidRPr="00C51382">
              <w:t>This unit of competency supports high-level project management activity in the spatial information services (SIS) industry sector. It requires the application of planning, organisational, high-level communication, negotiation and problem-solving skills; in</w:t>
            </w:r>
            <w:r w:rsidRPr="00C51382">
              <w:t>terpreting technical documentation; the ability to demonstrate initiative and enterprise; and an understanding of technology. The skills and knowledge acquired upon completion of this unit would support the needs of employees in surveying, cartography, tow</w:t>
            </w:r>
            <w:r w:rsidRPr="00C51382">
              <w:t>n planning, mapping and geographic information systems.</w:t>
            </w:r>
          </w:p>
          <w:p w:rsidR="00000000" w:rsidRPr="00C51382" w:rsidP="00C51382">
            <w:pPr>
              <w:pStyle w:val="BodyText"/>
            </w:pPr>
            <w:r w:rsidRPr="00C51382">
              <w:t xml:space="preserve">While no licensing, legislative, regulatory or certification requirements apply holistically to this unit at the time of publication, relevant federal, and state or territory legislation, regulations </w:t>
            </w:r>
            <w:r w:rsidRPr="00C51382">
              <w:t>and codes of practice impact upon this unit (see unit performance criteria and range statement).</w:t>
            </w:r>
          </w:p>
        </w:tc>
      </w:tr>
    </w:tbl>
    <w:p w:rsidR="00C37518" w:rsidP="00C51382">
      <w:pPr>
        <w:pStyle w:val="BodyText"/>
      </w:pPr>
    </w:p>
    <w:p w:rsidR="00C37518" w:rsidP="00C51382">
      <w:pPr>
        <w:pStyle w:val="BodyText"/>
      </w:pPr>
    </w:p>
    <w:p w:rsidR="00000000" w:rsidRPr="00C51382" w:rsidP="00C51382">
      <w:pPr>
        <w:pStyle w:val="Heading1"/>
      </w:pPr>
      <w:bookmarkStart w:id="4" w:name="O_278603"/>
      <w:bookmarkEnd w:id="4"/>
      <w:r w:rsidRPr="00C51382">
        <w:t>Licensing/Regulatory Information</w:t>
      </w:r>
    </w:p>
    <w:p w:rsidR="00000000" w:rsidRPr="00C51382" w:rsidP="00C51382">
      <w:pPr>
        <w:pStyle w:val="BodyText"/>
      </w:pPr>
      <w:r w:rsidRPr="00C51382">
        <w:t>Refer to Application of the Unit</w:t>
      </w:r>
    </w:p>
    <w:p w:rsidR="00000000" w:rsidRPr="00C51382" w:rsidP="00C51382">
      <w:pPr>
        <w:pStyle w:val="AllowPageBreak"/>
      </w:pPr>
    </w:p>
    <w:p w:rsidR="00000000" w:rsidRPr="00C51382" w:rsidP="00C51382">
      <w:pPr>
        <w:pStyle w:val="Heading1"/>
      </w:pPr>
      <w:bookmarkStart w:id="5" w:name="O_202512"/>
      <w:bookmarkEnd w:id="5"/>
      <w:r w:rsidRPr="00C51382">
        <w:t>Pre-Requisites</w:t>
      </w:r>
    </w:p>
    <w:tbl>
      <w:tblPr>
        <w:tblW w:w="0" w:type="auto"/>
        <w:tblLayout w:type="fixed"/>
        <w:tblCellMar>
          <w:left w:w="62" w:type="dxa"/>
          <w:right w:w="62" w:type="dxa"/>
        </w:tblCellMar>
        <w:tblLook w:val="0000"/>
      </w:tblPr>
      <w:tblGrid>
        <w:gridCol w:w="2846"/>
        <w:gridCol w:w="5645"/>
      </w:tblGrid>
      <w:tr w:rsidTr="00C37518">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C51382" w:rsidP="00C51382">
            <w:pPr>
              <w:pStyle w:val="BodyText"/>
            </w:pPr>
            <w:r w:rsidRPr="00C51382">
              <w:t>Nil</w:t>
            </w:r>
          </w:p>
        </w:tc>
      </w:tr>
    </w:tbl>
    <w:p w:rsidR="00C37518" w:rsidP="00C51382">
      <w:pPr>
        <w:pStyle w:val="BodyText"/>
      </w:pPr>
    </w:p>
    <w:p w:rsidR="00C37518" w:rsidP="00C51382">
      <w:pPr>
        <w:pStyle w:val="BodyText"/>
      </w:pPr>
    </w:p>
    <w:p w:rsidR="00000000" w:rsidRPr="00C51382" w:rsidP="00C51382">
      <w:pPr>
        <w:pStyle w:val="Heading1"/>
      </w:pPr>
      <w:bookmarkStart w:id="6" w:name="O_202511"/>
      <w:bookmarkEnd w:id="6"/>
      <w:r w:rsidRPr="00C51382">
        <w:t>Employability Skills Information</w:t>
      </w:r>
    </w:p>
    <w:tbl>
      <w:tblPr>
        <w:tblW w:w="0" w:type="auto"/>
        <w:tblLayout w:type="fixed"/>
        <w:tblCellMar>
          <w:left w:w="62" w:type="dxa"/>
          <w:right w:w="62" w:type="dxa"/>
        </w:tblCellMar>
        <w:tblLook w:val="0000"/>
      </w:tblPr>
      <w:tblGrid>
        <w:gridCol w:w="2846"/>
        <w:gridCol w:w="5645"/>
      </w:tblGrid>
      <w:tr w:rsidTr="00C37518">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C51382" w:rsidP="00C51382">
            <w:pPr>
              <w:pStyle w:val="BodyText"/>
            </w:pPr>
            <w:r w:rsidRPr="00C51382">
              <w:t>The required outcomes described in this unit of competency contain applicable facets of employability skills. The Employability Skills Summary of the qualification in which this unit of competen</w:t>
            </w:r>
            <w:r w:rsidRPr="00C51382">
              <w:t>cy is packaged, will assist in identifying employability skills requirements.</w:t>
            </w:r>
          </w:p>
        </w:tc>
      </w:tr>
    </w:tbl>
    <w:p w:rsidR="00C37518" w:rsidP="00C51382">
      <w:pPr>
        <w:pStyle w:val="BodyText"/>
      </w:pPr>
    </w:p>
    <w:p w:rsidR="00C37518" w:rsidP="00C51382">
      <w:pPr>
        <w:pStyle w:val="BodyText"/>
      </w:pPr>
    </w:p>
    <w:p w:rsidR="00000000" w:rsidRPr="00C51382" w:rsidP="00C51382">
      <w:pPr>
        <w:pStyle w:val="Heading1"/>
      </w:pPr>
      <w:bookmarkStart w:id="7" w:name="O_288389"/>
      <w:bookmarkEnd w:id="7"/>
      <w:r w:rsidRPr="00C51382">
        <w:t>Elements and Performance Criteria Pre-Content</w:t>
      </w:r>
    </w:p>
    <w:tbl>
      <w:tblPr>
        <w:tblW w:w="0" w:type="auto"/>
        <w:tblLayout w:type="fixed"/>
        <w:tblCellMar>
          <w:left w:w="62" w:type="dxa"/>
          <w:right w:w="62" w:type="dxa"/>
        </w:tblCellMar>
        <w:tblLook w:val="0000"/>
      </w:tblPr>
      <w:tblGrid>
        <w:gridCol w:w="2905"/>
        <w:gridCol w:w="5775"/>
      </w:tblGrid>
      <w:tr w:rsidTr="00C37518">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BodyText"/>
            </w:pPr>
            <w:r w:rsidRPr="00C51382">
              <w:t>Performance criteria describe the required per</w:t>
            </w:r>
            <w:r w:rsidRPr="00C51382">
              <w:t xml:space="preserve">formance needed to demonstrate achievement of the element. Where </w:t>
            </w:r>
            <w:r w:rsidRPr="00C51382">
              <w:rPr>
                <w:rStyle w:val="BoldandItalics"/>
              </w:rPr>
              <w:t>bold italicised</w:t>
            </w:r>
            <w:r w:rsidRPr="00C51382">
              <w:t xml:space="preserve"> text is used, further information is detailed in the required skills and knowledge and/or the range statement. Assessment of performance is to be consistent with the evidence </w:t>
            </w:r>
            <w:r w:rsidRPr="00C51382">
              <w:t>guide.</w:t>
            </w:r>
          </w:p>
        </w:tc>
      </w:tr>
    </w:tbl>
    <w:p w:rsidR="00000000" w:rsidRPr="00C51382" w:rsidP="00C51382">
      <w:pPr>
        <w:pStyle w:val="BodyText"/>
      </w:pPr>
    </w:p>
    <w:p w:rsidR="00000000" w:rsidRPr="00C51382" w:rsidP="00C51382">
      <w:pPr>
        <w:pStyle w:val="AllowPageBreak"/>
      </w:pPr>
    </w:p>
    <w:p w:rsidR="00000000" w:rsidRPr="00C51382" w:rsidP="00C51382">
      <w:pPr>
        <w:pStyle w:val="Heading1"/>
      </w:pPr>
      <w:bookmarkStart w:id="8" w:name="O_235056"/>
      <w:bookmarkEnd w:id="8"/>
      <w:r w:rsidRPr="00C51382">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C37518">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C51382" w:rsidP="00C51382">
            <w:pPr>
              <w:pStyle w:val="List"/>
            </w:pPr>
            <w:r w:rsidRPr="00C51382">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C51382">
            <w:pPr>
              <w:pStyle w:val="List"/>
              <w:rPr>
                <w:lang w:val="en-NZ"/>
              </w:rPr>
            </w:pPr>
            <w:r w:rsidRPr="00C51382">
              <w:rPr>
                <w:rStyle w:val="SpecialBold"/>
              </w:rPr>
              <w:t>PERFORMANCE CRITERIA</w:t>
            </w:r>
          </w:p>
        </w:tc>
      </w:tr>
      <w:tr w:rsidTr="00C37518">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C51382">
            <w:pPr>
              <w:pStyle w:val="List"/>
              <w:rPr>
                <w:lang w:val="en-NZ"/>
              </w:rPr>
            </w:pPr>
            <w:r w:rsidRPr="00C51382">
              <w:rPr>
                <w:rStyle w:val="SpecialBold"/>
              </w:rPr>
              <w:t>1Scope spatial design requirements</w:t>
            </w:r>
            <w:r w:rsidRPr="00C51382">
              <w:t>.</w:t>
            </w:r>
          </w:p>
        </w:tc>
        <w:tc>
          <w:tcPr>
            <w:tcW w:w="5775" w:type="dxa"/>
            <w:gridSpan w:val="2"/>
            <w:tcBorders>
              <w:top w:val="nil"/>
              <w:left w:val="nil"/>
              <w:bottom w:val="nil"/>
              <w:right w:val="nil"/>
            </w:tcBorders>
            <w:tcMar>
              <w:top w:w="0" w:type="dxa"/>
              <w:left w:w="62" w:type="dxa"/>
              <w:bottom w:w="0" w:type="dxa"/>
              <w:right w:w="62" w:type="dxa"/>
            </w:tcMar>
          </w:tcPr>
          <w:p w:rsidR="00000000" w:rsidRPr="00C51382" w:rsidP="00C51382">
            <w:pPr>
              <w:pStyle w:val="List"/>
            </w:pPr>
            <w:r w:rsidRPr="00C51382">
              <w:t>1.1</w:t>
            </w:r>
            <w:r w:rsidRPr="00C51382">
              <w:tab/>
            </w:r>
            <w:r w:rsidRPr="00C51382">
              <w:rPr>
                <w:rStyle w:val="BoldandItalics"/>
              </w:rPr>
              <w:t>Client instructions</w:t>
            </w:r>
            <w:r w:rsidRPr="00C51382">
              <w:t xml:space="preserve"> are analysed to determine specific needs and </w:t>
            </w:r>
            <w:r w:rsidRPr="00C51382">
              <w:rPr>
                <w:rStyle w:val="BoldandItalics"/>
              </w:rPr>
              <w:t>spatialdata requirements</w:t>
            </w:r>
            <w:r w:rsidRPr="00C51382">
              <w:t>.</w:t>
            </w:r>
          </w:p>
          <w:p w:rsidR="00000000" w:rsidRPr="00C51382" w:rsidP="00C51382">
            <w:pPr>
              <w:pStyle w:val="List"/>
            </w:pPr>
            <w:r w:rsidRPr="00C51382">
              <w:t>1.2</w:t>
            </w:r>
            <w:r w:rsidRPr="00C51382">
              <w:tab/>
              <w:t xml:space="preserve">Spatial data requirements and </w:t>
            </w:r>
            <w:r w:rsidRPr="00C51382">
              <w:rPr>
                <w:rStyle w:val="BoldandItalics"/>
              </w:rPr>
              <w:t>constraints</w:t>
            </w:r>
            <w:r w:rsidRPr="00C51382">
              <w:t xml:space="preserve"> are identified through further consultation with </w:t>
            </w:r>
            <w:r w:rsidRPr="00C51382">
              <w:rPr>
                <w:rStyle w:val="BoldandItalics"/>
              </w:rPr>
              <w:t>client</w:t>
            </w:r>
            <w:r w:rsidRPr="00C51382">
              <w:t xml:space="preserve"> and outcomes are recorded according to </w:t>
            </w:r>
            <w:r w:rsidRPr="00C51382">
              <w:rPr>
                <w:rStyle w:val="BoldandItalics"/>
              </w:rPr>
              <w:t>organisational guidelines</w:t>
            </w:r>
            <w:r w:rsidRPr="00C51382">
              <w:t>.</w:t>
            </w:r>
          </w:p>
          <w:p w:rsidR="00000000" w:rsidRPr="00C51382" w:rsidP="00C51382">
            <w:pPr>
              <w:pStyle w:val="List"/>
            </w:pPr>
            <w:r w:rsidRPr="00C51382">
              <w:t>1.3</w:t>
            </w:r>
            <w:r w:rsidRPr="00C51382">
              <w:tab/>
              <w:t>Site assessment is conducted, when required, to clarify the scope of the job and outcomes are recorded according to or</w:t>
            </w:r>
            <w:r w:rsidRPr="00C51382">
              <w:t>ganisational guidelines.</w:t>
            </w:r>
          </w:p>
          <w:p w:rsidR="00000000" w:rsidP="00C51382">
            <w:pPr>
              <w:pStyle w:val="List"/>
              <w:rPr>
                <w:lang w:val="en-NZ"/>
              </w:rPr>
            </w:pPr>
            <w:r w:rsidRPr="00C51382">
              <w:t>1.4</w:t>
            </w:r>
            <w:r w:rsidRPr="00C51382">
              <w:tab/>
              <w:t>Skills and knowledge are updated to accommodate changes in project delivery.</w:t>
            </w:r>
          </w:p>
        </w:tc>
      </w:tr>
      <w:tr w:rsidTr="00C37518">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C51382">
            <w:pPr>
              <w:pStyle w:val="List"/>
              <w:rPr>
                <w:lang w:val="en-NZ"/>
              </w:rPr>
            </w:pPr>
            <w:r w:rsidRPr="00C51382">
              <w:rPr>
                <w:rStyle w:val="SpecialBold"/>
              </w:rPr>
              <w:t>2Plan spatial design project</w:t>
            </w:r>
            <w:r w:rsidRPr="00C51382">
              <w:t>.</w:t>
            </w:r>
          </w:p>
        </w:tc>
        <w:tc>
          <w:tcPr>
            <w:tcW w:w="5775" w:type="dxa"/>
            <w:gridSpan w:val="2"/>
            <w:tcBorders>
              <w:top w:val="nil"/>
              <w:left w:val="nil"/>
              <w:bottom w:val="nil"/>
              <w:right w:val="nil"/>
            </w:tcBorders>
            <w:tcMar>
              <w:top w:w="0" w:type="dxa"/>
              <w:left w:w="62" w:type="dxa"/>
              <w:bottom w:w="0" w:type="dxa"/>
              <w:right w:w="62" w:type="dxa"/>
            </w:tcMar>
          </w:tcPr>
          <w:p w:rsidR="00000000" w:rsidRPr="00C51382" w:rsidP="00C51382">
            <w:pPr>
              <w:pStyle w:val="List"/>
            </w:pPr>
            <w:r w:rsidRPr="00C51382">
              <w:t>2.1</w:t>
            </w:r>
            <w:r w:rsidRPr="00C51382">
              <w:tab/>
              <w:t xml:space="preserve">Project objectives, deliverables, constraints and </w:t>
            </w:r>
            <w:r w:rsidRPr="00C51382">
              <w:rPr>
                <w:rStyle w:val="BoldandItalics"/>
              </w:rPr>
              <w:t>principal work activities</w:t>
            </w:r>
            <w:r w:rsidRPr="00C51382">
              <w:t xml:space="preserve"> are defined and documented according to</w:t>
            </w:r>
            <w:r w:rsidRPr="00C51382">
              <w:t xml:space="preserve"> written spatial data </w:t>
            </w:r>
            <w:r w:rsidRPr="00C51382">
              <w:rPr>
                <w:rStyle w:val="BoldandItalics"/>
              </w:rPr>
              <w:t>specifications</w:t>
            </w:r>
            <w:r w:rsidRPr="00C51382">
              <w:t xml:space="preserve"> and client requirements.</w:t>
            </w:r>
          </w:p>
          <w:p w:rsidR="00000000" w:rsidRPr="00C51382" w:rsidP="00C51382">
            <w:pPr>
              <w:pStyle w:val="List"/>
            </w:pPr>
            <w:r w:rsidRPr="00C51382">
              <w:t>2.2</w:t>
            </w:r>
            <w:r w:rsidRPr="00C51382">
              <w:tab/>
              <w:t xml:space="preserve">Information is included in the plan relating to identified risks and </w:t>
            </w:r>
            <w:r w:rsidRPr="00C51382">
              <w:rPr>
                <w:rStyle w:val="BoldandItalics"/>
              </w:rPr>
              <w:t>contingencies</w:t>
            </w:r>
            <w:r w:rsidRPr="00C51382">
              <w:t>, resources, technology details and techniques to be used to collect data in the specified format.</w:t>
            </w:r>
          </w:p>
          <w:p w:rsidR="00000000" w:rsidRPr="00C51382" w:rsidP="00C51382">
            <w:pPr>
              <w:pStyle w:val="List"/>
            </w:pPr>
            <w:r w:rsidRPr="00C51382">
              <w:t>2.3</w:t>
            </w:r>
            <w:r w:rsidRPr="00C51382">
              <w:tab/>
            </w:r>
            <w:r w:rsidRPr="00C51382">
              <w:t>Information on the validation process is specified in the plan to verify the integrity of the required spatial data.</w:t>
            </w:r>
          </w:p>
          <w:p w:rsidR="00000000" w:rsidRPr="00C51382" w:rsidP="00C51382">
            <w:pPr>
              <w:pStyle w:val="List"/>
            </w:pPr>
            <w:r w:rsidRPr="00C51382">
              <w:t>2.4</w:t>
            </w:r>
            <w:r w:rsidRPr="00C51382">
              <w:tab/>
            </w:r>
            <w:r w:rsidRPr="00C51382">
              <w:rPr>
                <w:rStyle w:val="BoldandItalics"/>
              </w:rPr>
              <w:t>Design</w:t>
            </w:r>
            <w:r w:rsidRPr="00C51382">
              <w:t xml:space="preserve"> is interpreted to identify </w:t>
            </w:r>
            <w:r w:rsidRPr="00C51382">
              <w:rPr>
                <w:rStyle w:val="BoldandItalics"/>
              </w:rPr>
              <w:t>spatial data components</w:t>
            </w:r>
            <w:r w:rsidRPr="00C51382">
              <w:t xml:space="preserve"> to be controlled or monitored.</w:t>
            </w:r>
          </w:p>
          <w:p w:rsidR="00000000" w:rsidRPr="00C51382" w:rsidP="00C51382">
            <w:pPr>
              <w:pStyle w:val="List"/>
            </w:pPr>
            <w:r w:rsidRPr="00C51382">
              <w:t>2.5</w:t>
            </w:r>
            <w:r w:rsidRPr="00C51382">
              <w:tab/>
            </w:r>
            <w:r w:rsidRPr="00C51382">
              <w:rPr>
                <w:rStyle w:val="BoldandItalics"/>
              </w:rPr>
              <w:t>Hazards</w:t>
            </w:r>
            <w:r w:rsidRPr="00C51382">
              <w:t xml:space="preserve"> and risks in the work site are ide</w:t>
            </w:r>
            <w:r w:rsidRPr="00C51382">
              <w:t xml:space="preserve">ntified according to organisational guidelines and </w:t>
            </w:r>
            <w:r w:rsidRPr="00C51382">
              <w:rPr>
                <w:rStyle w:val="BoldandItalics"/>
              </w:rPr>
              <w:t>OHS</w:t>
            </w:r>
            <w:r w:rsidRPr="00C51382">
              <w:t xml:space="preserve"> and </w:t>
            </w:r>
            <w:r w:rsidRPr="00C51382">
              <w:rPr>
                <w:rStyle w:val="BoldandItalics"/>
              </w:rPr>
              <w:t>legislative requirements</w:t>
            </w:r>
            <w:r w:rsidRPr="00C51382">
              <w:t>.</w:t>
            </w:r>
          </w:p>
          <w:p w:rsidR="00000000" w:rsidRPr="00C51382" w:rsidP="00C51382">
            <w:pPr>
              <w:pStyle w:val="List"/>
            </w:pPr>
            <w:r w:rsidRPr="00C51382">
              <w:t>2.6</w:t>
            </w:r>
            <w:r w:rsidRPr="00C51382">
              <w:tab/>
              <w:t xml:space="preserve">Pertinent </w:t>
            </w:r>
            <w:r w:rsidRPr="00C51382">
              <w:rPr>
                <w:rStyle w:val="BoldandItalics"/>
              </w:rPr>
              <w:t>legal and statutorystandards</w:t>
            </w:r>
            <w:r w:rsidRPr="00C51382">
              <w:t xml:space="preserve"> are considered and adhered to.</w:t>
            </w:r>
          </w:p>
          <w:p w:rsidR="00000000" w:rsidRPr="00C51382" w:rsidP="00C51382">
            <w:pPr>
              <w:pStyle w:val="List"/>
            </w:pPr>
            <w:r w:rsidRPr="00C51382">
              <w:t>2.7</w:t>
            </w:r>
            <w:r w:rsidRPr="00C51382">
              <w:tab/>
              <w:t>Organisation of appropriate resources, equipment, materials and transport required for the pr</w:t>
            </w:r>
            <w:r w:rsidRPr="00C51382">
              <w:t xml:space="preserve">oject is designated to </w:t>
            </w:r>
            <w:r w:rsidRPr="00C51382">
              <w:rPr>
                <w:rStyle w:val="BoldandItalics"/>
              </w:rPr>
              <w:t>relevant personnel</w:t>
            </w:r>
            <w:r w:rsidRPr="00C51382">
              <w:t>.</w:t>
            </w:r>
          </w:p>
          <w:p w:rsidR="00000000" w:rsidP="00C51382">
            <w:pPr>
              <w:pStyle w:val="List"/>
              <w:rPr>
                <w:lang w:val="en-NZ"/>
              </w:rPr>
            </w:pPr>
            <w:r w:rsidRPr="00C51382">
              <w:t>2.8</w:t>
            </w:r>
            <w:r w:rsidRPr="00C51382">
              <w:tab/>
              <w:t>Research on background analysis is documented.</w:t>
            </w:r>
          </w:p>
        </w:tc>
      </w:tr>
      <w:tr w:rsidTr="00C37518">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C51382">
            <w:pPr>
              <w:pStyle w:val="List"/>
              <w:rPr>
                <w:lang w:val="en-NZ"/>
              </w:rPr>
            </w:pPr>
            <w:r w:rsidRPr="00C51382">
              <w:rPr>
                <w:rStyle w:val="SpecialBold"/>
              </w:rPr>
              <w:t>3Analyse</w:t>
            </w:r>
            <w:r w:rsidRPr="00C51382">
              <w:t xml:space="preserve">, </w:t>
            </w:r>
            <w:r w:rsidRPr="00C51382">
              <w:rPr>
                <w:rStyle w:val="SpecialBold"/>
              </w:rPr>
              <w:t>compute and design</w:t>
            </w:r>
            <w:r w:rsidRPr="00C51382">
              <w:t>.</w:t>
            </w:r>
          </w:p>
        </w:tc>
        <w:tc>
          <w:tcPr>
            <w:tcW w:w="5775" w:type="dxa"/>
            <w:gridSpan w:val="2"/>
            <w:tcBorders>
              <w:top w:val="nil"/>
              <w:left w:val="nil"/>
              <w:bottom w:val="nil"/>
              <w:right w:val="nil"/>
            </w:tcBorders>
            <w:tcMar>
              <w:top w:w="0" w:type="dxa"/>
              <w:left w:w="62" w:type="dxa"/>
              <w:bottom w:w="0" w:type="dxa"/>
              <w:right w:w="62" w:type="dxa"/>
            </w:tcMar>
          </w:tcPr>
          <w:p w:rsidR="00000000" w:rsidRPr="00C51382" w:rsidP="00C51382">
            <w:pPr>
              <w:pStyle w:val="List"/>
            </w:pPr>
            <w:r w:rsidRPr="00C51382">
              <w:t>3.1</w:t>
            </w:r>
            <w:r w:rsidRPr="00C51382">
              <w:tab/>
              <w:t xml:space="preserve">Work is allocated to appropriate personnel and </w:t>
            </w:r>
            <w:r w:rsidRPr="00C51382">
              <w:rPr>
                <w:rStyle w:val="BoldandItalics"/>
              </w:rPr>
              <w:t>supervisory processes</w:t>
            </w:r>
            <w:r w:rsidRPr="00C51382">
              <w:t>, checks and measures are implemented.</w:t>
            </w:r>
          </w:p>
          <w:p w:rsidR="00000000" w:rsidRPr="00C51382" w:rsidP="00C51382">
            <w:pPr>
              <w:pStyle w:val="List"/>
            </w:pPr>
            <w:r w:rsidRPr="00C51382">
              <w:t>3.2</w:t>
            </w:r>
            <w:r w:rsidRPr="00C51382">
              <w:tab/>
            </w:r>
            <w:r w:rsidRPr="00C51382">
              <w:rPr>
                <w:rStyle w:val="BoldandItalics"/>
              </w:rPr>
              <w:t>Project management mechanisms</w:t>
            </w:r>
            <w:r w:rsidRPr="00C51382">
              <w:t xml:space="preserve"> are implemented to measure, record and report progress of activities in relation to the agreed schedule and plans.</w:t>
            </w:r>
          </w:p>
          <w:p w:rsidR="00000000" w:rsidRPr="00C51382" w:rsidP="00C51382">
            <w:pPr>
              <w:pStyle w:val="List"/>
            </w:pPr>
            <w:r w:rsidRPr="00C51382">
              <w:t>3.3</w:t>
            </w:r>
            <w:r w:rsidRPr="00C51382">
              <w:tab/>
              <w:t>Calculations and analysis are undertaken for product development.</w:t>
            </w:r>
          </w:p>
          <w:p w:rsidR="00000000" w:rsidRPr="00C51382" w:rsidP="00C51382">
            <w:pPr>
              <w:pStyle w:val="List"/>
            </w:pPr>
            <w:r w:rsidRPr="00C51382">
              <w:t>3.4</w:t>
            </w:r>
            <w:r w:rsidRPr="00C51382">
              <w:tab/>
              <w:t>Design is prepared according to organ</w:t>
            </w:r>
            <w:r w:rsidRPr="00C51382">
              <w:t>isational and approving authorities' guidelines and requirements.</w:t>
            </w:r>
          </w:p>
          <w:p w:rsidR="00000000" w:rsidRPr="00C51382" w:rsidP="00C51382">
            <w:pPr>
              <w:pStyle w:val="List"/>
            </w:pPr>
            <w:r w:rsidRPr="00C51382">
              <w:t>3.5</w:t>
            </w:r>
            <w:r w:rsidRPr="00C51382">
              <w:tab/>
              <w:t>Contingencies and constraints are managed to ensure project meets specifications.</w:t>
            </w:r>
          </w:p>
          <w:p w:rsidR="00000000" w:rsidRPr="00C51382" w:rsidP="00C51382">
            <w:pPr>
              <w:pStyle w:val="List"/>
            </w:pPr>
            <w:r w:rsidRPr="00C51382">
              <w:t>3.6</w:t>
            </w:r>
            <w:r w:rsidRPr="00C51382">
              <w:tab/>
              <w:t>Progress is reviewed throughout project life cycle, with agreed changes implemented to ensure consis</w:t>
            </w:r>
            <w:r w:rsidRPr="00C51382">
              <w:t>tency with client needs, project scope, objectives and constraints.</w:t>
            </w:r>
          </w:p>
          <w:p w:rsidR="00000000" w:rsidP="00C51382">
            <w:pPr>
              <w:pStyle w:val="List"/>
              <w:rPr>
                <w:lang w:val="en-NZ"/>
              </w:rPr>
            </w:pPr>
            <w:r w:rsidRPr="00C51382">
              <w:t>3.7</w:t>
            </w:r>
            <w:r w:rsidRPr="00C51382">
              <w:tab/>
            </w:r>
            <w:r w:rsidRPr="00C51382">
              <w:rPr>
                <w:rStyle w:val="BoldandItalics"/>
              </w:rPr>
              <w:t>Quality assurance processes</w:t>
            </w:r>
            <w:r w:rsidRPr="00C51382">
              <w:t xml:space="preserve"> are implemented based on the project plan.</w:t>
            </w:r>
          </w:p>
        </w:tc>
      </w:tr>
      <w:tr w:rsidTr="00C37518">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C51382">
            <w:pPr>
              <w:pStyle w:val="List"/>
              <w:rPr>
                <w:lang w:val="en-NZ"/>
              </w:rPr>
            </w:pPr>
            <w:r w:rsidRPr="00C51382">
              <w:rPr>
                <w:rStyle w:val="SpecialBold"/>
              </w:rPr>
              <w:t>4Present analysis</w:t>
            </w:r>
            <w:r w:rsidRPr="00C51382">
              <w:t xml:space="preserve">, </w:t>
            </w:r>
            <w:r w:rsidRPr="00C51382">
              <w:rPr>
                <w:rStyle w:val="SpecialBold"/>
              </w:rPr>
              <w:t>computations and design</w:t>
            </w:r>
            <w:r w:rsidRPr="00C51382">
              <w:t>.</w:t>
            </w:r>
          </w:p>
        </w:tc>
        <w:tc>
          <w:tcPr>
            <w:tcW w:w="5775" w:type="dxa"/>
            <w:gridSpan w:val="2"/>
            <w:tcBorders>
              <w:top w:val="nil"/>
              <w:left w:val="nil"/>
              <w:bottom w:val="nil"/>
              <w:right w:val="nil"/>
            </w:tcBorders>
            <w:tcMar>
              <w:top w:w="0" w:type="dxa"/>
              <w:left w:w="62" w:type="dxa"/>
              <w:bottom w:w="0" w:type="dxa"/>
              <w:right w:w="62" w:type="dxa"/>
            </w:tcMar>
          </w:tcPr>
          <w:p w:rsidR="00000000" w:rsidRPr="00C51382" w:rsidP="00C51382">
            <w:pPr>
              <w:pStyle w:val="List"/>
            </w:pPr>
            <w:r w:rsidRPr="00C51382">
              <w:t>4.1</w:t>
            </w:r>
            <w:r w:rsidRPr="00C51382">
              <w:tab/>
              <w:t>Product is validated for presentation.</w:t>
            </w:r>
          </w:p>
          <w:p w:rsidR="00000000" w:rsidRPr="00C51382" w:rsidP="00C51382">
            <w:pPr>
              <w:pStyle w:val="List"/>
            </w:pPr>
            <w:r w:rsidRPr="00C51382">
              <w:t>4.2</w:t>
            </w:r>
            <w:r w:rsidRPr="00C51382">
              <w:tab/>
              <w:t>Outputs are validated</w:t>
            </w:r>
            <w:r w:rsidRPr="00C51382">
              <w:t xml:space="preserve"> against client requirements.</w:t>
            </w:r>
          </w:p>
          <w:p w:rsidR="00000000" w:rsidRPr="00C51382" w:rsidP="00C51382">
            <w:pPr>
              <w:pStyle w:val="List"/>
            </w:pPr>
            <w:r w:rsidRPr="00C51382">
              <w:t>4.3</w:t>
            </w:r>
            <w:r w:rsidRPr="00C51382">
              <w:tab/>
            </w:r>
            <w:r w:rsidRPr="00C51382">
              <w:rPr>
                <w:rStyle w:val="BoldandItalics"/>
              </w:rPr>
              <w:t>Metadata</w:t>
            </w:r>
            <w:r w:rsidRPr="00C51382">
              <w:t xml:space="preserve"> is created according to organisational guidelines.</w:t>
            </w:r>
          </w:p>
          <w:p w:rsidR="00000000" w:rsidRPr="00C51382" w:rsidP="00C51382">
            <w:pPr>
              <w:pStyle w:val="List"/>
            </w:pPr>
            <w:r w:rsidRPr="00C51382">
              <w:t>4.4</w:t>
            </w:r>
            <w:r w:rsidRPr="00C51382">
              <w:tab/>
            </w:r>
            <w:r w:rsidRPr="00C51382">
              <w:rPr>
                <w:rStyle w:val="BoldandItalics"/>
              </w:rPr>
              <w:t>Written specifications</w:t>
            </w:r>
            <w:r w:rsidRPr="00C51382">
              <w:t xml:space="preserve"> of design are communicated to relevant personnel and </w:t>
            </w:r>
            <w:r w:rsidRPr="00C51382">
              <w:rPr>
                <w:rStyle w:val="BoldandItalics"/>
              </w:rPr>
              <w:t>stored</w:t>
            </w:r>
            <w:r w:rsidRPr="00C51382">
              <w:t xml:space="preserve"> according to organisational guidelines.</w:t>
            </w:r>
          </w:p>
        </w:tc>
      </w:tr>
    </w:tbl>
    <w:p w:rsidR="00C37518" w:rsidP="00C51382">
      <w:pPr>
        <w:pStyle w:val="BodyText"/>
      </w:pPr>
    </w:p>
    <w:p w:rsidR="00C37518" w:rsidP="00C51382">
      <w:pPr>
        <w:pStyle w:val="BodyText"/>
      </w:pPr>
    </w:p>
    <w:p w:rsidR="00000000" w:rsidRPr="00C51382" w:rsidP="00C51382">
      <w:pPr>
        <w:pStyle w:val="Heading1"/>
      </w:pPr>
      <w:bookmarkStart w:id="9" w:name="O_259006"/>
      <w:bookmarkEnd w:id="9"/>
      <w:r w:rsidRPr="00C51382">
        <w:t>Required Skills and Knowledge</w:t>
      </w:r>
    </w:p>
    <w:tbl>
      <w:tblPr>
        <w:tblW w:w="0" w:type="auto"/>
        <w:tblLayout w:type="fixed"/>
        <w:tblCellMar>
          <w:left w:w="62" w:type="dxa"/>
          <w:right w:w="62" w:type="dxa"/>
        </w:tblCellMar>
        <w:tblLook w:val="0000"/>
      </w:tblPr>
      <w:tblGrid>
        <w:gridCol w:w="8483"/>
        <w:gridCol w:w="8"/>
      </w:tblGrid>
      <w:tr w:rsidTr="00C37518">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SpecialBold"/>
              </w:rPr>
              <w:t>REQUIRED SKILLS AND KNOWLEDGE</w:t>
            </w:r>
          </w:p>
        </w:tc>
      </w:tr>
      <w:tr w:rsidTr="00C37518">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t>This section describes the essential skills and knowledge and their level, required for this unit.</w:t>
            </w:r>
          </w:p>
        </w:tc>
      </w:tr>
      <w:tr w:rsidTr="00C37518">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C51382" w:rsidP="00C51382">
            <w:pPr>
              <w:pStyle w:val="BodyText"/>
            </w:pPr>
            <w:r w:rsidRPr="00C51382">
              <w:rPr>
                <w:rStyle w:val="SpecialBold"/>
              </w:rPr>
              <w:t>Required skills</w:t>
            </w:r>
            <w:r w:rsidRPr="00C51382">
              <w:t>:</w:t>
            </w:r>
          </w:p>
          <w:p w:rsidR="00000000" w:rsidRPr="00C51382" w:rsidP="00C51382">
            <w:pPr>
              <w:pStyle w:val="ListBullet"/>
            </w:pPr>
            <w:r w:rsidRPr="00C51382">
              <w:t>ability to relate to people from a range of social, cultural and ethnic backgrounds and with a range of physical and mental abilities</w:t>
            </w:r>
          </w:p>
          <w:p w:rsidR="00000000" w:rsidRPr="00C51382" w:rsidP="00C51382">
            <w:pPr>
              <w:pStyle w:val="ListBullet"/>
            </w:pPr>
            <w:r w:rsidRPr="00C51382">
              <w:t>analytical skills</w:t>
            </w:r>
          </w:p>
          <w:p w:rsidR="00000000" w:rsidRPr="00C51382" w:rsidP="00C51382">
            <w:pPr>
              <w:pStyle w:val="ListBullet"/>
            </w:pPr>
            <w:r w:rsidRPr="00C51382">
              <w:t>business negotiation</w:t>
            </w:r>
          </w:p>
          <w:p w:rsidR="00000000" w:rsidRPr="00C51382" w:rsidP="00C51382">
            <w:pPr>
              <w:pStyle w:val="ListBullet"/>
            </w:pPr>
            <w:r w:rsidRPr="00C51382">
              <w:t>communication skills to:</w:t>
            </w:r>
          </w:p>
          <w:p w:rsidR="00000000" w:rsidRPr="00C51382" w:rsidP="00C51382">
            <w:pPr>
              <w:pStyle w:val="ListBullet2"/>
            </w:pPr>
            <w:r w:rsidRPr="00C51382">
              <w:t>consult effectively with clients and colleagues</w:t>
            </w:r>
          </w:p>
          <w:p w:rsidR="00000000" w:rsidP="00C51382">
            <w:pPr>
              <w:pStyle w:val="ListBullet2"/>
              <w:rPr>
                <w:lang w:val="en-NZ"/>
              </w:rPr>
            </w:pPr>
            <w:r w:rsidRPr="00C51382">
              <w:t>impart kn</w:t>
            </w:r>
            <w:r w:rsidRPr="00C51382">
              <w:t>owledge and ideas through oral, written and visual means</w:t>
            </w:r>
          </w:p>
        </w:tc>
      </w:tr>
      <w:tr w:rsidTr="00C37518">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C51382" w:rsidP="00C51382">
            <w:pPr>
              <w:pStyle w:val="ListBullet"/>
            </w:pPr>
            <w:r w:rsidRPr="00C51382">
              <w:t>computer skills (high technical user level) to develop business documentation and use software, hardware and equipment</w:t>
            </w:r>
          </w:p>
          <w:p w:rsidR="00000000" w:rsidRPr="00C51382" w:rsidP="00C51382">
            <w:pPr>
              <w:pStyle w:val="ListBullet"/>
            </w:pPr>
            <w:r w:rsidRPr="00C51382">
              <w:t>contractual management</w:t>
            </w:r>
          </w:p>
          <w:p w:rsidR="00000000" w:rsidRPr="00C51382" w:rsidP="00C51382">
            <w:pPr>
              <w:pStyle w:val="ListBullet"/>
            </w:pPr>
            <w:r w:rsidRPr="00C51382">
              <w:t>day-to-day human resource management</w:t>
            </w:r>
          </w:p>
          <w:p w:rsidR="00000000" w:rsidRPr="00C51382" w:rsidP="00C51382">
            <w:pPr>
              <w:pStyle w:val="ListBullet"/>
            </w:pPr>
            <w:r w:rsidRPr="00C51382">
              <w:t>delegation of duties</w:t>
            </w:r>
          </w:p>
          <w:p w:rsidR="00000000" w:rsidRPr="00C51382" w:rsidP="00C51382">
            <w:pPr>
              <w:pStyle w:val="ListBullet"/>
            </w:pPr>
            <w:r w:rsidRPr="00C51382">
              <w:t>design skills</w:t>
            </w:r>
          </w:p>
          <w:p w:rsidR="00000000" w:rsidRPr="00C51382" w:rsidP="00C51382">
            <w:pPr>
              <w:pStyle w:val="ListBullet"/>
            </w:pPr>
            <w:r w:rsidRPr="00C51382">
              <w:t>information management skills</w:t>
            </w:r>
          </w:p>
          <w:p w:rsidR="00000000" w:rsidRPr="00C51382" w:rsidP="00C51382">
            <w:pPr>
              <w:pStyle w:val="ListBullet"/>
            </w:pPr>
            <w:r w:rsidRPr="00C51382">
              <w:t>literacy skills to:</w:t>
            </w:r>
          </w:p>
          <w:p w:rsidR="00000000" w:rsidRPr="00C51382" w:rsidP="00C51382">
            <w:pPr>
              <w:pStyle w:val="ListBullet2"/>
            </w:pPr>
            <w:r w:rsidRPr="00C51382">
              <w:t>assess, develop and use workplace information</w:t>
            </w:r>
          </w:p>
          <w:p w:rsidR="00000000" w:rsidRPr="00C51382" w:rsidP="00C51382">
            <w:pPr>
              <w:pStyle w:val="ListBullet2"/>
            </w:pPr>
            <w:r w:rsidRPr="00C51382">
              <w:t>locate and interpret legislation and other written documentation</w:t>
            </w:r>
          </w:p>
          <w:p w:rsidR="00000000" w:rsidRPr="00C51382" w:rsidP="00C51382">
            <w:pPr>
              <w:pStyle w:val="ListBullet2"/>
            </w:pPr>
            <w:r w:rsidRPr="00C51382">
              <w:t>prepare and manage documentation and information flow</w:t>
            </w:r>
          </w:p>
          <w:p w:rsidR="00000000" w:rsidRPr="00C51382" w:rsidP="00C51382">
            <w:pPr>
              <w:pStyle w:val="ListBullet2"/>
            </w:pPr>
            <w:r w:rsidRPr="00C51382">
              <w:t>read and write key performance reports, including technical reports</w:t>
            </w:r>
          </w:p>
          <w:p w:rsidR="00000000" w:rsidRPr="00C51382" w:rsidP="00C51382">
            <w:pPr>
              <w:pStyle w:val="ListBullet2"/>
            </w:pPr>
            <w:r w:rsidRPr="00C51382">
              <w:t>research and evaluate (high level)</w:t>
            </w:r>
          </w:p>
          <w:p w:rsidR="00000000" w:rsidRPr="00C51382" w:rsidP="00C51382">
            <w:pPr>
              <w:pStyle w:val="ListBullet"/>
            </w:pPr>
            <w:r w:rsidRPr="00C51382">
              <w:t>numeracy skills to:</w:t>
            </w:r>
          </w:p>
          <w:p w:rsidR="00000000" w:rsidRPr="00C51382" w:rsidP="00C51382">
            <w:pPr>
              <w:pStyle w:val="ListBullet2"/>
            </w:pPr>
            <w:r w:rsidRPr="00C51382">
              <w:t>analyse errors</w:t>
            </w:r>
          </w:p>
          <w:p w:rsidR="00000000" w:rsidRPr="00C51382" w:rsidP="00C51382">
            <w:pPr>
              <w:pStyle w:val="ListBullet2"/>
            </w:pPr>
            <w:r w:rsidRPr="00C51382">
              <w:t>conduct image analysis</w:t>
            </w:r>
          </w:p>
          <w:p w:rsidR="00000000" w:rsidRPr="00C51382" w:rsidP="00C51382">
            <w:pPr>
              <w:pStyle w:val="ListBullet2"/>
            </w:pPr>
            <w:r w:rsidRPr="00C51382">
              <w:t>estimate costs</w:t>
            </w:r>
          </w:p>
          <w:p w:rsidR="00000000" w:rsidRPr="00C51382" w:rsidP="00C51382">
            <w:pPr>
              <w:pStyle w:val="ListBullet2"/>
            </w:pPr>
            <w:r w:rsidRPr="00C51382">
              <w:t>interpret and analyse statistics</w:t>
            </w:r>
          </w:p>
          <w:p w:rsidR="00000000" w:rsidRPr="00C51382" w:rsidP="00C51382">
            <w:pPr>
              <w:pStyle w:val="ListBullet2"/>
            </w:pPr>
            <w:r w:rsidRPr="00C51382">
              <w:t>perform mental calculations</w:t>
            </w:r>
          </w:p>
          <w:p w:rsidR="00000000" w:rsidRPr="00C51382" w:rsidP="00C51382">
            <w:pPr>
              <w:pStyle w:val="ListBullet2"/>
            </w:pPr>
            <w:r w:rsidRPr="00C51382">
              <w:t>record with accur</w:t>
            </w:r>
            <w:r w:rsidRPr="00C51382">
              <w:t>acy and precision</w:t>
            </w:r>
          </w:p>
          <w:p w:rsidR="00000000" w:rsidRPr="00C51382" w:rsidP="00C51382">
            <w:pPr>
              <w:pStyle w:val="ListBullet2"/>
            </w:pPr>
            <w:r w:rsidRPr="00C51382">
              <w:t>undertake high level computations</w:t>
            </w:r>
          </w:p>
          <w:p w:rsidR="00000000" w:rsidRPr="00C51382" w:rsidP="00C51382">
            <w:pPr>
              <w:pStyle w:val="ListBullet"/>
            </w:pPr>
            <w:r w:rsidRPr="00C51382">
              <w:t>organisational skills to:</w:t>
            </w:r>
          </w:p>
          <w:p w:rsidR="00000000" w:rsidRPr="00C51382" w:rsidP="00C51382">
            <w:pPr>
              <w:pStyle w:val="ListBullet2"/>
            </w:pPr>
            <w:r w:rsidRPr="00C51382">
              <w:t>plan and coordinate technical and human resource inputs to research activities</w:t>
            </w:r>
          </w:p>
          <w:p w:rsidR="00000000" w:rsidRPr="00C51382" w:rsidP="00C51382">
            <w:pPr>
              <w:pStyle w:val="ListBullet2"/>
            </w:pPr>
            <w:r w:rsidRPr="00C51382">
              <w:t>plan and prioritise activities to meet contractual requirements</w:t>
            </w:r>
          </w:p>
          <w:p w:rsidR="00000000" w:rsidRPr="00C51382" w:rsidP="00C51382">
            <w:pPr>
              <w:pStyle w:val="ListBullet"/>
            </w:pPr>
            <w:r w:rsidRPr="00C51382">
              <w:t>presentation of information</w:t>
            </w:r>
          </w:p>
          <w:p w:rsidR="00000000" w:rsidRPr="00C51382" w:rsidP="00C51382">
            <w:pPr>
              <w:pStyle w:val="ListBullet"/>
            </w:pPr>
            <w:r w:rsidRPr="00C51382">
              <w:t>quality assurance</w:t>
            </w:r>
          </w:p>
          <w:p w:rsidR="00000000" w:rsidRPr="00C51382" w:rsidP="00C51382">
            <w:pPr>
              <w:pStyle w:val="ListBullet"/>
            </w:pPr>
            <w:r w:rsidRPr="00C51382">
              <w:t>spatial skills to:</w:t>
            </w:r>
          </w:p>
          <w:p w:rsidR="00000000" w:rsidRPr="00C51382" w:rsidP="00C51382">
            <w:pPr>
              <w:pStyle w:val="ListBullet2"/>
            </w:pPr>
            <w:r w:rsidRPr="00C51382">
              <w:t>exercise precision and accuracy in all spatial project activity</w:t>
            </w:r>
          </w:p>
          <w:p w:rsidR="00000000" w:rsidRPr="00C51382" w:rsidP="00C51382">
            <w:pPr>
              <w:pStyle w:val="ListBullet2"/>
            </w:pPr>
            <w:r w:rsidRPr="00C51382">
              <w:t>perform spatial data archival and retrieval and train others in this task</w:t>
            </w:r>
          </w:p>
          <w:p w:rsidR="00000000" w:rsidRPr="00C51382" w:rsidP="00C51382">
            <w:pPr>
              <w:pStyle w:val="ListBullet2"/>
            </w:pPr>
            <w:r w:rsidRPr="00C51382">
              <w:t>perform spatial data management and manipulation and train others in this task</w:t>
            </w:r>
          </w:p>
          <w:p w:rsidR="00000000" w:rsidRPr="00C51382" w:rsidP="00C51382">
            <w:pPr>
              <w:pStyle w:val="ListBullet2"/>
            </w:pPr>
            <w:r w:rsidRPr="00C51382">
              <w:t>p</w:t>
            </w:r>
            <w:r w:rsidRPr="00C51382">
              <w:t>erform file management and train others in this task</w:t>
            </w:r>
          </w:p>
          <w:p w:rsidR="00000000" w:rsidRPr="00C51382" w:rsidP="00C51382">
            <w:pPr>
              <w:pStyle w:val="ListBullet2"/>
            </w:pPr>
            <w:r w:rsidRPr="00C51382">
              <w:t>solve complex problems relating to height, depth, breadth, dimension, direction and position in actual operational activity and virtual representation</w:t>
            </w:r>
          </w:p>
          <w:p w:rsidR="00000000" w:rsidRPr="00C51382" w:rsidP="00C51382">
            <w:pPr>
              <w:pStyle w:val="ListBullet2"/>
            </w:pPr>
            <w:r w:rsidRPr="00C51382">
              <w:t>train others in spatial precision techniques</w:t>
            </w:r>
          </w:p>
          <w:p w:rsidR="00000000" w:rsidRPr="00C51382" w:rsidP="00C51382">
            <w:pPr>
              <w:pStyle w:val="ListBullet2"/>
            </w:pPr>
            <w:r w:rsidRPr="00C51382">
              <w:t>underst</w:t>
            </w:r>
            <w:r w:rsidRPr="00C51382">
              <w:t>and implications of height, depth, breadth, dimension and position to actual operational activity and virtual representation</w:t>
            </w:r>
          </w:p>
          <w:p w:rsidR="00000000" w:rsidP="00C51382">
            <w:pPr>
              <w:pStyle w:val="ListBullet"/>
              <w:rPr>
                <w:lang w:val="en-NZ"/>
              </w:rPr>
            </w:pPr>
            <w:r w:rsidRPr="00C51382">
              <w:t>time management skills.</w:t>
            </w:r>
          </w:p>
        </w:tc>
      </w:tr>
      <w:tr w:rsidTr="00C37518">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C51382" w:rsidP="00C51382">
            <w:pPr>
              <w:pStyle w:val="BodyText"/>
            </w:pPr>
            <w:r w:rsidRPr="00C51382">
              <w:rPr>
                <w:rStyle w:val="SpecialBold"/>
              </w:rPr>
              <w:t>Required knowledge and understanding</w:t>
            </w:r>
            <w:r w:rsidRPr="00C51382">
              <w:t>:</w:t>
            </w:r>
          </w:p>
          <w:p w:rsidR="00000000" w:rsidRPr="00C51382" w:rsidP="00C51382">
            <w:pPr>
              <w:pStyle w:val="ListBullet"/>
            </w:pPr>
            <w:r w:rsidRPr="00C51382">
              <w:t>advanced computation methods</w:t>
            </w:r>
          </w:p>
          <w:p w:rsidR="00000000" w:rsidRPr="00C51382" w:rsidP="00C51382">
            <w:pPr>
              <w:pStyle w:val="ListBullet"/>
            </w:pPr>
            <w:r w:rsidRPr="00C51382">
              <w:t>design methods</w:t>
            </w:r>
          </w:p>
          <w:p w:rsidR="00000000" w:rsidRPr="00C51382" w:rsidP="00C51382">
            <w:pPr>
              <w:pStyle w:val="ListBullet"/>
            </w:pPr>
            <w:r w:rsidRPr="00C51382">
              <w:t>information management</w:t>
            </w:r>
          </w:p>
          <w:p w:rsidR="00000000" w:rsidRPr="00C51382" w:rsidP="00C51382">
            <w:pPr>
              <w:pStyle w:val="ListBullet"/>
            </w:pPr>
            <w:r w:rsidRPr="00C51382">
              <w:t>legislation as it applies to the spatial industry sector</w:t>
            </w:r>
          </w:p>
          <w:p w:rsidR="00000000" w:rsidRPr="00C51382" w:rsidP="00C51382">
            <w:pPr>
              <w:pStyle w:val="ListBullet"/>
            </w:pPr>
            <w:r w:rsidRPr="00C51382">
              <w:t>methods of assessing existing spatial datasets and dataset sources</w:t>
            </w:r>
          </w:p>
          <w:p w:rsidR="00000000" w:rsidRPr="00C51382" w:rsidP="00C51382">
            <w:pPr>
              <w:pStyle w:val="ListBullet"/>
            </w:pPr>
            <w:r w:rsidRPr="00C51382">
              <w:t>organisational policies and guidelines</w:t>
            </w:r>
          </w:p>
          <w:p w:rsidR="00000000" w:rsidRPr="00C51382" w:rsidP="00C51382">
            <w:pPr>
              <w:pStyle w:val="ListBullet"/>
            </w:pPr>
            <w:r w:rsidRPr="00C51382">
              <w:t>project management tools, techniques and methodologies</w:t>
            </w:r>
          </w:p>
          <w:p w:rsidR="00000000" w:rsidRPr="00C51382" w:rsidP="00C51382">
            <w:pPr>
              <w:pStyle w:val="ListBullet"/>
            </w:pPr>
            <w:r w:rsidRPr="00C51382">
              <w:t>quality assurance principles</w:t>
            </w:r>
          </w:p>
          <w:p w:rsidR="00000000" w:rsidRPr="00C51382" w:rsidP="00C51382">
            <w:pPr>
              <w:pStyle w:val="ListBullet"/>
            </w:pPr>
            <w:r w:rsidRPr="00C51382">
              <w:t>performa</w:t>
            </w:r>
            <w:r w:rsidRPr="00C51382">
              <w:t>nce evaluation procedures</w:t>
            </w:r>
          </w:p>
          <w:p w:rsidR="00000000" w:rsidRPr="00C51382" w:rsidP="00C51382">
            <w:pPr>
              <w:pStyle w:val="ListBullet"/>
            </w:pPr>
            <w:r w:rsidRPr="00C51382">
              <w:t>presentation methods</w:t>
            </w:r>
          </w:p>
          <w:p w:rsidR="00000000" w:rsidRPr="00C51382" w:rsidP="00C51382">
            <w:pPr>
              <w:pStyle w:val="ListBullet"/>
            </w:pPr>
            <w:r w:rsidRPr="00C51382">
              <w:t>project review procedures</w:t>
            </w:r>
          </w:p>
          <w:p w:rsidR="00000000" w:rsidRPr="00C51382" w:rsidP="00C51382">
            <w:pPr>
              <w:pStyle w:val="ListBullet"/>
            </w:pPr>
            <w:r w:rsidRPr="00C51382">
              <w:t>safe work practices</w:t>
            </w:r>
          </w:p>
          <w:p w:rsidR="00000000" w:rsidRPr="00C51382" w:rsidP="00C51382">
            <w:pPr>
              <w:pStyle w:val="ListBullet"/>
            </w:pPr>
            <w:r w:rsidRPr="00C51382">
              <w:t>spatial data capture methodologies</w:t>
            </w:r>
          </w:p>
          <w:p w:rsidR="00000000" w:rsidRPr="00C51382" w:rsidP="00C51382">
            <w:pPr>
              <w:pStyle w:val="ListBullet"/>
            </w:pPr>
            <w:r w:rsidRPr="00C51382">
              <w:t>spatial information principles and their application</w:t>
            </w:r>
          </w:p>
          <w:p w:rsidR="00000000" w:rsidRPr="00C51382" w:rsidP="00C51382">
            <w:pPr>
              <w:pStyle w:val="ListBullet"/>
            </w:pPr>
            <w:r w:rsidRPr="00C51382">
              <w:t>SIS project contingencies</w:t>
            </w:r>
          </w:p>
          <w:p w:rsidR="00000000" w:rsidRPr="00C51382" w:rsidP="00C51382">
            <w:pPr>
              <w:pStyle w:val="ListBullet"/>
            </w:pPr>
            <w:r w:rsidRPr="00C51382">
              <w:t>spatial referencing systems</w:t>
            </w:r>
          </w:p>
          <w:p w:rsidR="00000000" w:rsidRPr="00C51382" w:rsidP="00C51382">
            <w:pPr>
              <w:pStyle w:val="ListBullet"/>
            </w:pPr>
            <w:r w:rsidRPr="00C51382">
              <w:t>spatial technologies</w:t>
            </w:r>
          </w:p>
          <w:p w:rsidR="00000000" w:rsidRPr="00C51382" w:rsidP="00C51382">
            <w:pPr>
              <w:pStyle w:val="ListBullet"/>
            </w:pPr>
            <w:r w:rsidRPr="00C51382">
              <w:t>town planning principles</w:t>
            </w:r>
          </w:p>
          <w:p w:rsidR="00000000" w:rsidRPr="00C51382" w:rsidP="00C51382">
            <w:pPr>
              <w:pStyle w:val="ListBullet"/>
            </w:pPr>
            <w:r w:rsidRPr="00C51382">
              <w:t>use of metadata</w:t>
            </w:r>
          </w:p>
          <w:p w:rsidR="00000000" w:rsidRPr="00C51382" w:rsidP="00C51382">
            <w:pPr>
              <w:pStyle w:val="ListBullet"/>
            </w:pPr>
            <w:r w:rsidRPr="00C51382">
              <w:t>use of relevant equipment</w:t>
            </w:r>
          </w:p>
          <w:p w:rsidR="00000000" w:rsidRPr="00C51382" w:rsidP="00C51382">
            <w:pPr>
              <w:pStyle w:val="ListBullet"/>
            </w:pPr>
            <w:r w:rsidRPr="00C51382">
              <w:t>use of relevant software packages.</w:t>
            </w:r>
          </w:p>
        </w:tc>
      </w:tr>
    </w:tbl>
    <w:p w:rsidR="00C37518" w:rsidP="00C51382">
      <w:pPr>
        <w:pStyle w:val="BodyText"/>
      </w:pPr>
    </w:p>
    <w:p w:rsidR="00C37518" w:rsidP="00C51382">
      <w:pPr>
        <w:pStyle w:val="BodyText"/>
      </w:pPr>
    </w:p>
    <w:p w:rsidR="00000000" w:rsidRPr="00C51382" w:rsidP="00C51382">
      <w:pPr>
        <w:pStyle w:val="Heading1"/>
      </w:pPr>
      <w:bookmarkStart w:id="10" w:name="O_243040"/>
      <w:bookmarkEnd w:id="10"/>
      <w:r w:rsidRPr="00C51382">
        <w:t>Evidence Guide</w:t>
      </w:r>
    </w:p>
    <w:p w:rsidR="00000000" w:rsidRPr="00C51382" w:rsidP="00C51382">
      <w:pPr>
        <w:pStyle w:val="BodyText"/>
      </w:pPr>
      <w:r w:rsidRPr="00C51382">
        <w:rPr>
          <w:rStyle w:val="SpecialBold"/>
        </w:rPr>
        <w:t>EVIDENCE GUIDE</w:t>
      </w:r>
    </w:p>
    <w:p w:rsidR="00000000" w:rsidRPr="00C51382" w:rsidP="00C51382">
      <w:pPr>
        <w:pStyle w:val="BodyText"/>
      </w:pPr>
      <w:r w:rsidRPr="00C51382">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C3751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t xml:space="preserve">This unit of </w:t>
            </w:r>
            <w:r w:rsidRPr="00C51382">
              <w:t>competency could be assessed on its own or in combination with other units relevant to the job function, for example units CPPSIS6003A Determine client spatial requirements, and CPPSIS6004A Design a spatial project plan.</w:t>
            </w:r>
          </w:p>
        </w:tc>
      </w:tr>
      <w:tr w:rsidTr="00C3751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SpecialBold"/>
              </w:rPr>
              <w:t>Critical aspects for assessment an</w:t>
            </w:r>
            <w:r w:rsidRPr="00C51382">
              <w:rPr>
                <w:rStyle w:val="SpecialBold"/>
              </w:rPr>
              <w:t>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BodyText"/>
            </w:pPr>
            <w:r w:rsidRPr="00C51382">
              <w:t>A person who demonstrates competency in this unit must be able to provide evidence of:</w:t>
            </w:r>
          </w:p>
          <w:p w:rsidR="00000000" w:rsidRPr="00C51382" w:rsidP="00C51382">
            <w:pPr>
              <w:pStyle w:val="ListBullet"/>
            </w:pPr>
            <w:r w:rsidRPr="00C51382">
              <w:t>applying cost considerations</w:t>
            </w:r>
          </w:p>
          <w:p w:rsidR="00000000" w:rsidRPr="00C51382" w:rsidP="00C51382">
            <w:pPr>
              <w:pStyle w:val="ListBullet"/>
            </w:pPr>
            <w:r w:rsidRPr="00C51382">
              <w:t>applying qualitative and quantitative measurements for a project</w:t>
            </w:r>
          </w:p>
          <w:p w:rsidR="00000000" w:rsidRPr="00C51382" w:rsidP="00C51382">
            <w:pPr>
              <w:pStyle w:val="ListBullet"/>
            </w:pPr>
            <w:r w:rsidRPr="00C51382">
              <w:t>applying analys</w:t>
            </w:r>
            <w:r w:rsidRPr="00C51382">
              <w:t>is and design skills</w:t>
            </w:r>
          </w:p>
          <w:p w:rsidR="00000000" w:rsidRPr="00C51382" w:rsidP="00C51382">
            <w:pPr>
              <w:pStyle w:val="ListBullet"/>
            </w:pPr>
            <w:r w:rsidRPr="00C51382">
              <w:t>assessing and acting upon contingencies</w:t>
            </w:r>
          </w:p>
          <w:p w:rsidR="00000000" w:rsidRPr="00C51382" w:rsidP="00C51382">
            <w:pPr>
              <w:pStyle w:val="ListBullet"/>
            </w:pPr>
            <w:r w:rsidRPr="00C51382">
              <w:t>communication and negotiation skills</w:t>
            </w:r>
          </w:p>
          <w:p w:rsidR="00000000" w:rsidRPr="00C51382" w:rsidP="00C51382">
            <w:pPr>
              <w:pStyle w:val="ListBullet"/>
            </w:pPr>
            <w:r w:rsidRPr="00C51382">
              <w:t>designing computations</w:t>
            </w:r>
          </w:p>
          <w:p w:rsidR="00000000" w:rsidRPr="00C51382" w:rsidP="00C51382">
            <w:pPr>
              <w:pStyle w:val="ListBullet"/>
            </w:pPr>
            <w:r w:rsidRPr="00C51382">
              <w:t>determining precise data requirements</w:t>
            </w:r>
          </w:p>
          <w:p w:rsidR="00000000" w:rsidRPr="00C51382" w:rsidP="00C51382">
            <w:pPr>
              <w:pStyle w:val="ListBullet"/>
            </w:pPr>
            <w:r w:rsidRPr="00C51382">
              <w:t>managing risks and contingencies</w:t>
            </w:r>
          </w:p>
          <w:p w:rsidR="00000000" w:rsidRPr="00C51382" w:rsidP="00C51382">
            <w:pPr>
              <w:pStyle w:val="ListBullet"/>
            </w:pPr>
            <w:r w:rsidRPr="00C51382">
              <w:t>managing staff</w:t>
            </w:r>
          </w:p>
          <w:p w:rsidR="00000000" w:rsidRPr="00C51382" w:rsidP="00C51382">
            <w:pPr>
              <w:pStyle w:val="ListBullet"/>
            </w:pPr>
            <w:r w:rsidRPr="00C51382">
              <w:t>working towards set targets</w:t>
            </w:r>
          </w:p>
          <w:p w:rsidR="00000000" w:rsidP="00C51382">
            <w:pPr>
              <w:pStyle w:val="ListBullet"/>
              <w:rPr>
                <w:lang w:val="en-NZ"/>
              </w:rPr>
            </w:pPr>
            <w:r w:rsidRPr="00C51382">
              <w:t>understanding spatial project deliverables.</w:t>
            </w:r>
          </w:p>
        </w:tc>
      </w:tr>
      <w:tr w:rsidTr="00C3751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BodyText"/>
            </w:pPr>
            <w:r w:rsidRPr="00C51382">
              <w:t>Resource implications for assessment include access to:</w:t>
            </w:r>
          </w:p>
          <w:p w:rsidR="00000000" w:rsidRPr="00C51382" w:rsidP="00C51382">
            <w:pPr>
              <w:pStyle w:val="ListBullet"/>
            </w:pPr>
            <w:r w:rsidRPr="00C51382">
              <w:t>assessment instruments, including personal planner and assessment record book</w:t>
            </w:r>
          </w:p>
          <w:p w:rsidR="00000000" w:rsidRPr="00C51382" w:rsidP="00C51382">
            <w:pPr>
              <w:pStyle w:val="ListBullet"/>
            </w:pPr>
            <w:r w:rsidRPr="00C51382">
              <w:t>assignment instructions, work plans and sc</w:t>
            </w:r>
            <w:r w:rsidRPr="00C51382">
              <w:t>hedules, policy documents and duty statements</w:t>
            </w:r>
          </w:p>
          <w:p w:rsidR="00000000" w:rsidRPr="00C51382" w:rsidP="00C51382">
            <w:pPr>
              <w:pStyle w:val="ListBullet"/>
            </w:pPr>
            <w:r w:rsidRPr="00C51382">
              <w:t>registered training provider of assessment services</w:t>
            </w:r>
          </w:p>
          <w:p w:rsidR="00000000" w:rsidRPr="00C51382" w:rsidP="00C51382">
            <w:pPr>
              <w:pStyle w:val="ListBullet"/>
            </w:pPr>
            <w:r w:rsidRPr="00C51382">
              <w:t>relevant guidelines, regulations and codes of practice</w:t>
            </w:r>
          </w:p>
          <w:p w:rsidR="00000000" w:rsidRPr="00C51382" w:rsidP="00C51382">
            <w:pPr>
              <w:pStyle w:val="ListBullet"/>
            </w:pPr>
            <w:r w:rsidRPr="00C51382">
              <w:t>suitable venue and equipment.</w:t>
            </w:r>
          </w:p>
          <w:p w:rsidR="00000000" w:rsidRPr="00C51382" w:rsidP="00C51382">
            <w:pPr>
              <w:pStyle w:val="BodyText"/>
            </w:pPr>
            <w:r w:rsidRPr="00C51382">
              <w:t>Access must be provided to appropriate learning and assessment support wh</w:t>
            </w:r>
            <w:r w:rsidRPr="00C51382">
              <w:t>en required.</w:t>
            </w:r>
          </w:p>
          <w:p w:rsidR="00000000" w:rsidP="00C51382">
            <w:pPr>
              <w:pStyle w:val="BodyText"/>
              <w:rPr>
                <w:lang w:val="en-NZ"/>
              </w:rPr>
            </w:pPr>
            <w:r w:rsidRPr="00C51382">
              <w:t>Where applicable, physical resources should include equipment modified for people with disabilities.</w:t>
            </w:r>
          </w:p>
        </w:tc>
      </w:tr>
      <w:tr w:rsidTr="00C3751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t>Holistic: based on the performance criteria, evidence guide, range statement, and required skills and knowledge.</w:t>
            </w:r>
          </w:p>
        </w:tc>
      </w:tr>
      <w:tr w:rsidTr="00C3751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BodyText"/>
            </w:pPr>
            <w:r w:rsidRPr="00C51382">
              <w:t>Demonstrated over a period of time and observed by the assessor (or assessment team working together to conduct the assessment).</w:t>
            </w:r>
          </w:p>
          <w:p w:rsidR="00000000" w:rsidRPr="00C51382" w:rsidP="00C51382">
            <w:pPr>
              <w:pStyle w:val="BodyText"/>
            </w:pPr>
            <w:r w:rsidRPr="00C51382">
              <w:t>Demonstrated competency in a range of situations, that may include customer/workplace interruptions and in</w:t>
            </w:r>
            <w:r w:rsidRPr="00C51382">
              <w:t>volvement in related activities normally experienced in the workplace.</w:t>
            </w:r>
          </w:p>
          <w:p w:rsidR="00000000" w:rsidP="00C51382">
            <w:pPr>
              <w:pStyle w:val="BodyText"/>
              <w:rPr>
                <w:lang w:val="en-NZ"/>
              </w:rPr>
            </w:pPr>
            <w:r w:rsidRPr="00C51382">
              <w:t>Obtained by observing activities in the field and reviewing induction information. If this is not practicable, observation in realistic simulated environments may be substituted.</w:t>
            </w:r>
          </w:p>
        </w:tc>
      </w:tr>
      <w:tr w:rsidTr="00C3751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SpecialBold"/>
              </w:rPr>
              <w:t>Guida</w:t>
            </w:r>
            <w:r w:rsidRPr="00C51382">
              <w:rPr>
                <w:rStyle w:val="SpecialBold"/>
              </w:rPr>
              <w:t>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BodyText"/>
            </w:pPr>
            <w:r w:rsidRPr="00C51382">
              <w:t>Assessment requires that the clients' objectives and industry expectations are met. If the clients' objectives are narrowly defined or not representative of industry needs, it may be necessary to refer to portfolio case studi</w:t>
            </w:r>
            <w:r w:rsidRPr="00C51382">
              <w:t>es of a variety of SIS requirements to assess competency.</w:t>
            </w:r>
          </w:p>
          <w:p w:rsidR="00000000" w:rsidRPr="00C51382" w:rsidP="00C51382">
            <w:pPr>
              <w:pStyle w:val="BodyText"/>
            </w:pPr>
            <w:r w:rsidRPr="00C51382">
              <w:t>Oral questioning or written assessment and hypothetical situations (scenarios) may be used to assess underpinning knowledge (in assessment situations where the candidate is offered a preference betw</w:t>
            </w:r>
            <w:r w:rsidRPr="00C51382">
              <w:t>een oral questioning or written assessment, questions are to be identical).</w:t>
            </w:r>
          </w:p>
          <w:p w:rsidR="00000000" w:rsidRPr="00C51382" w:rsidP="00C51382">
            <w:pPr>
              <w:pStyle w:val="BodyText"/>
            </w:pPr>
            <w:r w:rsidRPr="00C51382">
              <w:t>Supplementary evidence may be obtained from relevant authenticated correspondence from existing supervisors, team leaders or specialist training staff.</w:t>
            </w:r>
          </w:p>
          <w:p w:rsidR="00000000" w:rsidRPr="00C51382" w:rsidP="00C51382">
            <w:pPr>
              <w:pStyle w:val="BodyText"/>
            </w:pPr>
            <w:r w:rsidRPr="00C51382">
              <w:t xml:space="preserve">All practical demonstration </w:t>
            </w:r>
            <w:r w:rsidRPr="00C51382">
              <w:t>must adhere to the safety and environmental regulations relevant to each State or Territory.</w:t>
            </w:r>
          </w:p>
          <w:p w:rsidR="00000000" w:rsidRPr="00C51382" w:rsidP="00C51382">
            <w:pPr>
              <w:pStyle w:val="BodyText"/>
            </w:pPr>
            <w:r w:rsidRPr="00C51382">
              <w:t>Where assessment is for the purpose of recognition (recognition of current competencies [RCC] or recognition of prior learning [RPL]), the evidence provided will n</w:t>
            </w:r>
            <w:r w:rsidRPr="00C51382">
              <w:t>eed to be authenticated and show that it represents competency demonstrated over a period of time.</w:t>
            </w:r>
          </w:p>
          <w:p w:rsidR="00000000" w:rsidRPr="00C51382" w:rsidP="00C51382">
            <w:pPr>
              <w:pStyle w:val="BodyText"/>
            </w:pPr>
            <w:r w:rsidRPr="00C51382">
              <w:t>In all cases where practical assessment is used it will be combined with targeted questioning to assess the underpinning knowledge.</w:t>
            </w:r>
          </w:p>
          <w:p w:rsidR="00000000" w:rsidP="00C51382">
            <w:pPr>
              <w:pStyle w:val="BodyText"/>
              <w:rPr>
                <w:lang w:val="en-NZ"/>
              </w:rPr>
            </w:pPr>
            <w:r w:rsidRPr="00C51382">
              <w:t>Assessment processes will</w:t>
            </w:r>
            <w:r w:rsidRPr="00C51382">
              <w:t xml:space="preserve"> be appropriate to the language and literacy levels of the candidate and any cultural issues that may affect responses to the questions, and will reflect the requirements of the competency and the work being performed.</w:t>
            </w:r>
          </w:p>
        </w:tc>
      </w:tr>
      <w:tr w:rsidTr="00C3751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BodyText"/>
            </w:pPr>
          </w:p>
        </w:tc>
      </w:tr>
    </w:tbl>
    <w:p w:rsidR="00C37518" w:rsidP="00C51382">
      <w:pPr>
        <w:pStyle w:val="BodyText"/>
      </w:pPr>
    </w:p>
    <w:p w:rsidR="00C37518" w:rsidP="00C51382">
      <w:pPr>
        <w:pStyle w:val="BodyText"/>
      </w:pPr>
    </w:p>
    <w:p w:rsidR="00000000" w:rsidRPr="00C51382" w:rsidP="00C51382">
      <w:pPr>
        <w:pStyle w:val="Heading1"/>
      </w:pPr>
      <w:bookmarkStart w:id="11" w:name="O_251023"/>
      <w:bookmarkEnd w:id="11"/>
      <w:r w:rsidRPr="00C51382">
        <w:t>Range Statement</w:t>
      </w:r>
    </w:p>
    <w:p w:rsidR="00000000" w:rsidRPr="00C51382" w:rsidP="00C51382">
      <w:pPr>
        <w:pStyle w:val="BodyText"/>
      </w:pPr>
      <w:r w:rsidRPr="00C51382">
        <w:rPr>
          <w:rStyle w:val="SpecialBold"/>
        </w:rPr>
        <w:t>RANGE STATEMENT</w:t>
      </w:r>
    </w:p>
    <w:p w:rsidR="00000000" w:rsidRPr="00C51382" w:rsidP="00C51382">
      <w:pPr>
        <w:pStyle w:val="BodyText"/>
      </w:pPr>
      <w:r w:rsidRPr="00C51382">
        <w:t xml:space="preserve">The range statement relates to the unit of competency as a whole. It allows for different work environments and situations that may affect performance. </w:t>
      </w:r>
      <w:r w:rsidRPr="00C51382">
        <w:rPr>
          <w:rStyle w:val="BoldandItalics"/>
        </w:rPr>
        <w:t>Bold italicised</w:t>
      </w:r>
      <w:r w:rsidRPr="00C51382">
        <w:t xml:space="preserve"> wording in the performance criteria is detailed below. A</w:t>
      </w:r>
      <w:r w:rsidRPr="00C51382">
        <w:t>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C3751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BoldandItalics"/>
              </w:rPr>
              <w:t>Client instructions</w:t>
            </w:r>
            <w:r w:rsidRPr="00C51382">
              <w:t xml:space="preserve"> refer to description of</w:t>
            </w:r>
            <w:r w:rsidRPr="00C51382">
              <w:t xml:space="preserve"> outputs and may be contained in:</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ListBullet"/>
            </w:pPr>
            <w:r w:rsidRPr="00C51382">
              <w:t>contracts</w:t>
            </w:r>
          </w:p>
          <w:p w:rsidR="00000000" w:rsidRPr="00C51382" w:rsidP="00C51382">
            <w:pPr>
              <w:pStyle w:val="ListBullet"/>
            </w:pPr>
            <w:r w:rsidRPr="00C51382">
              <w:t>memos</w:t>
            </w:r>
          </w:p>
          <w:p w:rsidR="00000000" w:rsidRPr="00C51382" w:rsidP="00C51382">
            <w:pPr>
              <w:pStyle w:val="ListBullet"/>
            </w:pPr>
            <w:r w:rsidRPr="00C51382">
              <w:t>tender briefs</w:t>
            </w:r>
          </w:p>
          <w:p w:rsidR="00000000" w:rsidRPr="00C51382" w:rsidP="00C51382">
            <w:pPr>
              <w:pStyle w:val="ListBullet"/>
            </w:pPr>
            <w:r w:rsidRPr="00C51382">
              <w:t>verbal instructions</w:t>
            </w:r>
          </w:p>
          <w:p w:rsidR="00000000" w:rsidP="00C51382">
            <w:pPr>
              <w:pStyle w:val="ListBullet"/>
              <w:rPr>
                <w:lang w:val="en-NZ"/>
              </w:rPr>
            </w:pPr>
            <w:r w:rsidRPr="00C51382">
              <w:t>written instructions.</w:t>
            </w:r>
          </w:p>
        </w:tc>
      </w:tr>
      <w:tr w:rsidTr="00C3751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BoldandItalics"/>
              </w:rPr>
              <w:t>Spatial data requirements</w:t>
            </w:r>
            <w:r w:rsidRPr="00C5138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ListBullet"/>
            </w:pPr>
            <w:r w:rsidRPr="00C51382">
              <w:t>administration (e.g. postcodes, suburbs, and federal and state electoral counties)</w:t>
            </w:r>
          </w:p>
          <w:p w:rsidR="00000000" w:rsidRPr="00C51382" w:rsidP="00C51382">
            <w:pPr>
              <w:pStyle w:val="ListBullet"/>
            </w:pPr>
            <w:r w:rsidRPr="00C51382">
              <w:t>analysis of environmental, land and geographic information</w:t>
            </w:r>
          </w:p>
          <w:p w:rsidR="00000000" w:rsidRPr="00C51382" w:rsidP="00C51382">
            <w:pPr>
              <w:pStyle w:val="ListBullet"/>
            </w:pPr>
            <w:r w:rsidRPr="00C51382">
              <w:t>asset management</w:t>
            </w:r>
          </w:p>
          <w:p w:rsidR="00000000" w:rsidRPr="00C51382" w:rsidP="00C51382">
            <w:pPr>
              <w:pStyle w:val="ListBullet"/>
            </w:pPr>
            <w:r w:rsidRPr="00C51382">
              <w:t>cartographic services</w:t>
            </w:r>
          </w:p>
          <w:p w:rsidR="00000000" w:rsidRPr="00C51382" w:rsidP="00C51382">
            <w:pPr>
              <w:pStyle w:val="ListBullet"/>
            </w:pPr>
            <w:r w:rsidRPr="00C51382">
              <w:t>civil engineering</w:t>
            </w:r>
          </w:p>
          <w:p w:rsidR="00000000" w:rsidRPr="00C51382" w:rsidP="00C51382">
            <w:pPr>
              <w:pStyle w:val="ListBullet"/>
            </w:pPr>
            <w:r w:rsidRPr="00C51382">
              <w:t>digital imagery</w:t>
            </w:r>
          </w:p>
          <w:p w:rsidR="00000000" w:rsidRPr="00C51382" w:rsidP="00C51382">
            <w:pPr>
              <w:pStyle w:val="ListBullet"/>
            </w:pPr>
            <w:r w:rsidRPr="00C51382">
              <w:t>electricity</w:t>
            </w:r>
          </w:p>
          <w:p w:rsidR="00000000" w:rsidRPr="00C51382" w:rsidP="00C51382">
            <w:pPr>
              <w:pStyle w:val="ListBullet"/>
            </w:pPr>
            <w:r w:rsidRPr="00C51382">
              <w:t>emergency services management</w:t>
            </w:r>
          </w:p>
          <w:p w:rsidR="00000000" w:rsidRPr="00C51382" w:rsidP="00C51382">
            <w:pPr>
              <w:pStyle w:val="ListBullet"/>
            </w:pPr>
            <w:r w:rsidRPr="00C51382">
              <w:t>environmental datasets</w:t>
            </w:r>
          </w:p>
          <w:p w:rsidR="00000000" w:rsidRPr="00C51382" w:rsidP="00C51382">
            <w:pPr>
              <w:pStyle w:val="ListBullet"/>
            </w:pPr>
            <w:r w:rsidRPr="00C51382">
              <w:t>geographic information systems</w:t>
            </w:r>
          </w:p>
          <w:p w:rsidR="00000000" w:rsidRPr="00C51382" w:rsidP="00C51382">
            <w:pPr>
              <w:pStyle w:val="ListBullet"/>
            </w:pPr>
            <w:r w:rsidRPr="00C51382">
              <w:t>integrated services - enviro</w:t>
            </w:r>
            <w:r w:rsidRPr="00C51382">
              <w:t>nmental, land and geographic related datasets</w:t>
            </w:r>
          </w:p>
          <w:p w:rsidR="00000000" w:rsidRPr="00C51382" w:rsidP="00C51382">
            <w:pPr>
              <w:pStyle w:val="ListBullet"/>
            </w:pPr>
            <w:r w:rsidRPr="00C51382">
              <w:t>land ownership tenure system</w:t>
            </w:r>
          </w:p>
          <w:p w:rsidR="00000000" w:rsidRPr="00C51382" w:rsidP="00C51382">
            <w:pPr>
              <w:pStyle w:val="ListBullet"/>
            </w:pPr>
            <w:r w:rsidRPr="00C51382">
              <w:t>local government</w:t>
            </w:r>
          </w:p>
          <w:p w:rsidR="00000000" w:rsidRPr="00C51382" w:rsidP="00C51382">
            <w:pPr>
              <w:pStyle w:val="ListBullet"/>
            </w:pPr>
            <w:r w:rsidRPr="00C51382">
              <w:t>location-based services</w:t>
            </w:r>
          </w:p>
          <w:p w:rsidR="00000000" w:rsidRPr="00C51382" w:rsidP="00C51382">
            <w:pPr>
              <w:pStyle w:val="ListBullet"/>
            </w:pPr>
            <w:r w:rsidRPr="00C51382">
              <w:t>global positioning</w:t>
            </w:r>
          </w:p>
          <w:p w:rsidR="00000000" w:rsidRPr="00C51382" w:rsidP="00C51382">
            <w:pPr>
              <w:pStyle w:val="ListBullet"/>
            </w:pPr>
            <w:r w:rsidRPr="00C51382">
              <w:t>mapping facilities</w:t>
            </w:r>
          </w:p>
          <w:p w:rsidR="00000000" w:rsidRPr="00C51382" w:rsidP="00C51382">
            <w:pPr>
              <w:pStyle w:val="ListBullet"/>
            </w:pPr>
            <w:r w:rsidRPr="00C51382">
              <w:t>site analysis</w:t>
            </w:r>
          </w:p>
          <w:p w:rsidR="00000000" w:rsidRPr="00C51382" w:rsidP="00C51382">
            <w:pPr>
              <w:pStyle w:val="ListBullet"/>
            </w:pPr>
            <w:r w:rsidRPr="00C51382">
              <w:t>survey marks</w:t>
            </w:r>
          </w:p>
          <w:p w:rsidR="00000000" w:rsidRPr="00C51382" w:rsidP="00C51382">
            <w:pPr>
              <w:pStyle w:val="ListBullet"/>
            </w:pPr>
            <w:r w:rsidRPr="00C51382">
              <w:t>sewerage</w:t>
            </w:r>
          </w:p>
          <w:p w:rsidR="00000000" w:rsidRPr="00C51382" w:rsidP="00C51382">
            <w:pPr>
              <w:pStyle w:val="ListBullet"/>
            </w:pPr>
            <w:r w:rsidRPr="00C51382">
              <w:t>telecommunications</w:t>
            </w:r>
          </w:p>
          <w:p w:rsidR="00000000" w:rsidRPr="00C51382" w:rsidP="00C51382">
            <w:pPr>
              <w:pStyle w:val="ListBullet"/>
            </w:pPr>
            <w:r w:rsidRPr="00C51382">
              <w:t>town planning</w:t>
            </w:r>
          </w:p>
          <w:p w:rsidR="00000000" w:rsidP="00C51382">
            <w:pPr>
              <w:pStyle w:val="ListBullet"/>
              <w:rPr>
                <w:lang w:val="en-NZ"/>
              </w:rPr>
            </w:pPr>
            <w:r w:rsidRPr="00C51382">
              <w:t>utility services such as water.</w:t>
            </w:r>
          </w:p>
        </w:tc>
      </w:tr>
      <w:tr w:rsidTr="00C3751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BoldandItalics"/>
              </w:rPr>
              <w:t>Constraints</w:t>
            </w:r>
            <w:r w:rsidRPr="00C5138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ListBullet"/>
            </w:pPr>
            <w:r w:rsidRPr="00C51382">
              <w:t>contractual arrangements</w:t>
            </w:r>
          </w:p>
          <w:p w:rsidR="00000000" w:rsidRPr="00C51382" w:rsidP="00C51382">
            <w:pPr>
              <w:pStyle w:val="ListBullet"/>
            </w:pPr>
            <w:r w:rsidRPr="00C51382">
              <w:t>resource availability</w:t>
            </w:r>
          </w:p>
          <w:p w:rsidR="00000000" w:rsidP="00C51382">
            <w:pPr>
              <w:pStyle w:val="ListBullet"/>
              <w:rPr>
                <w:lang w:val="en-NZ"/>
              </w:rPr>
            </w:pPr>
            <w:r w:rsidRPr="00C51382">
              <w:t>time.</w:t>
            </w:r>
          </w:p>
        </w:tc>
      </w:tr>
      <w:tr w:rsidTr="00C3751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BoldandItalics"/>
              </w:rPr>
              <w:t>Client</w:t>
            </w:r>
            <w:r w:rsidRPr="00C5138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ListBullet"/>
            </w:pPr>
            <w:r w:rsidRPr="00C51382">
              <w:t>customers with routine or special requests</w:t>
            </w:r>
          </w:p>
          <w:p w:rsidR="00000000" w:rsidRPr="00C51382" w:rsidP="00C51382">
            <w:pPr>
              <w:pStyle w:val="ListBullet"/>
            </w:pPr>
            <w:r w:rsidRPr="00C51382">
              <w:t>external to organisation</w:t>
            </w:r>
          </w:p>
          <w:p w:rsidR="00000000" w:rsidRPr="00C51382" w:rsidP="00C51382">
            <w:pPr>
              <w:pStyle w:val="ListBullet"/>
            </w:pPr>
            <w:r w:rsidRPr="00C51382">
              <w:t>internal to organisation</w:t>
            </w:r>
          </w:p>
          <w:p w:rsidR="00000000" w:rsidRPr="00C51382" w:rsidP="00C51382">
            <w:pPr>
              <w:pStyle w:val="ListBullet"/>
            </w:pPr>
            <w:r w:rsidRPr="00C51382">
              <w:t>regular and new customers, including:</w:t>
            </w:r>
          </w:p>
          <w:p w:rsidR="00000000" w:rsidRPr="00C51382" w:rsidP="00C51382">
            <w:pPr>
              <w:pStyle w:val="ListBullet2"/>
            </w:pPr>
            <w:r w:rsidRPr="00C51382">
              <w:t>business enterprises</w:t>
            </w:r>
          </w:p>
          <w:p w:rsidR="00000000" w:rsidRPr="00C51382" w:rsidP="00C51382">
            <w:pPr>
              <w:pStyle w:val="ListBullet2"/>
            </w:pPr>
            <w:r w:rsidRPr="00C51382">
              <w:t>government agencies</w:t>
            </w:r>
          </w:p>
          <w:p w:rsidR="00000000" w:rsidRPr="00C51382" w:rsidP="00C51382">
            <w:pPr>
              <w:pStyle w:val="ListBullet2"/>
            </w:pPr>
            <w:r w:rsidRPr="00C51382">
              <w:t>members of the public</w:t>
            </w:r>
          </w:p>
          <w:p w:rsidR="00000000" w:rsidP="00C51382">
            <w:pPr>
              <w:pStyle w:val="ListBullet2"/>
              <w:rPr>
                <w:lang w:val="en-NZ"/>
              </w:rPr>
            </w:pPr>
            <w:r w:rsidRPr="00C51382">
              <w:t>suppliers.</w:t>
            </w:r>
          </w:p>
        </w:tc>
      </w:tr>
      <w:tr w:rsidTr="00C3751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BoldandItalics"/>
              </w:rPr>
              <w:t>Organisational guidelines</w:t>
            </w:r>
            <w:r w:rsidRPr="00C5138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ListBullet"/>
            </w:pPr>
            <w:r w:rsidRPr="00C51382">
              <w:t>code of ethics</w:t>
            </w:r>
          </w:p>
          <w:p w:rsidR="00000000" w:rsidRPr="00C51382" w:rsidP="00C51382">
            <w:pPr>
              <w:pStyle w:val="ListBullet"/>
            </w:pPr>
            <w:r w:rsidRPr="00C51382">
              <w:t>company policy</w:t>
            </w:r>
          </w:p>
          <w:p w:rsidR="00000000" w:rsidRPr="00C51382" w:rsidP="00C51382">
            <w:pPr>
              <w:pStyle w:val="ListBullet"/>
            </w:pPr>
            <w:r w:rsidRPr="00C51382">
              <w:t>legislation relevant to the work or service function</w:t>
            </w:r>
          </w:p>
          <w:p w:rsidR="00000000" w:rsidRPr="00C51382" w:rsidP="00C51382">
            <w:pPr>
              <w:pStyle w:val="ListBullet"/>
            </w:pPr>
            <w:r w:rsidRPr="00C51382">
              <w:t>manuals</w:t>
            </w:r>
          </w:p>
          <w:p w:rsidR="00000000" w:rsidRPr="00C51382" w:rsidP="00C51382">
            <w:pPr>
              <w:pStyle w:val="ListBullet"/>
            </w:pPr>
            <w:r w:rsidRPr="00C51382">
              <w:t>OHS policies and procedures</w:t>
            </w:r>
          </w:p>
          <w:p w:rsidR="00000000" w:rsidP="00C51382">
            <w:pPr>
              <w:pStyle w:val="ListBullet"/>
              <w:rPr>
                <w:lang w:val="en-NZ"/>
              </w:rPr>
            </w:pPr>
            <w:r w:rsidRPr="00C51382">
              <w:t>personnel practices and guidelines outlining work roles and responsibilities.</w:t>
            </w:r>
          </w:p>
        </w:tc>
      </w:tr>
      <w:tr w:rsidTr="00C3751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BoldandItalics"/>
              </w:rPr>
              <w:t>Principal work activities</w:t>
            </w:r>
            <w:r w:rsidRPr="00C51382">
              <w:t xml:space="preserve"> may include the survey design of:</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ListBullet"/>
            </w:pPr>
            <w:r w:rsidRPr="00C51382">
              <w:t>bridge</w:t>
            </w:r>
          </w:p>
          <w:p w:rsidR="00000000" w:rsidRPr="00C51382" w:rsidP="00C51382">
            <w:pPr>
              <w:pStyle w:val="ListBullet"/>
            </w:pPr>
            <w:r w:rsidRPr="00C51382">
              <w:t>building construction (domestic and commercial)</w:t>
            </w:r>
          </w:p>
          <w:p w:rsidR="00000000" w:rsidRPr="00C51382" w:rsidP="00C51382">
            <w:pPr>
              <w:pStyle w:val="ListBullet"/>
            </w:pPr>
            <w:r w:rsidRPr="00C51382">
              <w:t>railway</w:t>
            </w:r>
          </w:p>
          <w:p w:rsidR="00000000" w:rsidRPr="00C51382" w:rsidP="00C51382">
            <w:pPr>
              <w:pStyle w:val="ListBullet"/>
            </w:pPr>
            <w:r w:rsidRPr="00C51382">
              <w:t>roads</w:t>
            </w:r>
          </w:p>
          <w:p w:rsidR="00000000" w:rsidRPr="00C51382" w:rsidP="00C51382">
            <w:pPr>
              <w:pStyle w:val="ListBullet"/>
            </w:pPr>
            <w:r w:rsidRPr="00C51382">
              <w:t>sewerage system</w:t>
            </w:r>
          </w:p>
          <w:p w:rsidR="00000000" w:rsidP="00C51382">
            <w:pPr>
              <w:pStyle w:val="ListBullet"/>
              <w:rPr>
                <w:lang w:val="en-NZ"/>
              </w:rPr>
            </w:pPr>
            <w:r w:rsidRPr="00C51382">
              <w:t>stormwater system.</w:t>
            </w:r>
          </w:p>
        </w:tc>
      </w:tr>
      <w:tr w:rsidTr="00C3751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BoldandItalics"/>
              </w:rPr>
              <w:t>Specifications</w:t>
            </w:r>
            <w:r w:rsidRPr="00C5138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ListBullet"/>
            </w:pPr>
            <w:r w:rsidRPr="00C51382">
              <w:t>detailed technical descriptions of spatial data and its requirements</w:t>
            </w:r>
          </w:p>
          <w:p w:rsidR="00000000" w:rsidP="00C51382">
            <w:pPr>
              <w:pStyle w:val="ListBullet"/>
              <w:rPr>
                <w:lang w:val="en-NZ"/>
              </w:rPr>
            </w:pPr>
            <w:r w:rsidRPr="00C51382">
              <w:t>preparation of cross-sections and plans with all information included.</w:t>
            </w:r>
          </w:p>
        </w:tc>
      </w:tr>
      <w:tr w:rsidTr="00C3751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BoldandItalics"/>
              </w:rPr>
              <w:t>Contingencies</w:t>
            </w:r>
            <w:r w:rsidRPr="00C5138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ListBullet"/>
            </w:pPr>
            <w:r w:rsidRPr="00C51382">
              <w:t>equipment failure</w:t>
            </w:r>
          </w:p>
          <w:p w:rsidR="00000000" w:rsidRPr="00C51382" w:rsidP="00C51382">
            <w:pPr>
              <w:pStyle w:val="ListBullet"/>
            </w:pPr>
            <w:r w:rsidRPr="00C51382">
              <w:t>injury to personnel</w:t>
            </w:r>
          </w:p>
          <w:p w:rsidR="00000000" w:rsidRPr="00C51382" w:rsidP="00C51382">
            <w:pPr>
              <w:pStyle w:val="ListBullet"/>
            </w:pPr>
            <w:r w:rsidRPr="00C51382">
              <w:t>personnel turnover</w:t>
            </w:r>
          </w:p>
          <w:p w:rsidR="00000000" w:rsidRPr="00C51382" w:rsidP="00C51382">
            <w:pPr>
              <w:pStyle w:val="ListBullet"/>
            </w:pPr>
            <w:r w:rsidRPr="00C51382">
              <w:t>observation errors</w:t>
            </w:r>
          </w:p>
          <w:p w:rsidR="00000000" w:rsidRPr="00C51382" w:rsidP="00C51382">
            <w:pPr>
              <w:pStyle w:val="ListBullet"/>
            </w:pPr>
            <w:r w:rsidRPr="00C51382">
              <w:t>obstructions to work activity</w:t>
            </w:r>
          </w:p>
          <w:p w:rsidR="00000000" w:rsidP="00C51382">
            <w:pPr>
              <w:pStyle w:val="ListBullet"/>
              <w:rPr>
                <w:lang w:val="en-NZ"/>
              </w:rPr>
            </w:pPr>
            <w:r w:rsidRPr="00C51382">
              <w:t>weather.</w:t>
            </w:r>
          </w:p>
        </w:tc>
      </w:tr>
      <w:tr w:rsidTr="00C3751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BoldandItalics"/>
              </w:rPr>
              <w:t>Design</w:t>
            </w:r>
            <w:r w:rsidRPr="00C5138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ListBullet"/>
            </w:pPr>
            <w:r w:rsidRPr="00C51382">
              <w:t>digital information</w:t>
            </w:r>
          </w:p>
          <w:p w:rsidR="00000000" w:rsidRPr="00C51382" w:rsidP="00C51382">
            <w:pPr>
              <w:pStyle w:val="ListBullet"/>
            </w:pPr>
            <w:r w:rsidRPr="00C51382">
              <w:t>hard copy plans</w:t>
            </w:r>
          </w:p>
          <w:p w:rsidR="00000000" w:rsidRPr="00C51382" w:rsidP="00C51382">
            <w:pPr>
              <w:pStyle w:val="ListBullet"/>
            </w:pPr>
            <w:r w:rsidRPr="00C51382">
              <w:t>maps</w:t>
            </w:r>
          </w:p>
          <w:p w:rsidR="00000000" w:rsidP="00C51382">
            <w:pPr>
              <w:pStyle w:val="ListBullet"/>
              <w:rPr>
                <w:lang w:val="en-NZ"/>
              </w:rPr>
            </w:pPr>
            <w:r w:rsidRPr="00C51382">
              <w:t>written instructions.</w:t>
            </w:r>
          </w:p>
        </w:tc>
      </w:tr>
      <w:tr w:rsidTr="00C3751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BoldandItalics"/>
              </w:rPr>
              <w:t>Spatial data components</w:t>
            </w:r>
            <w:r w:rsidRPr="00C5138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ListBullet"/>
            </w:pPr>
            <w:r w:rsidRPr="00C51382">
              <w:t>depth</w:t>
            </w:r>
          </w:p>
          <w:p w:rsidR="00000000" w:rsidRPr="00C51382" w:rsidP="00C51382">
            <w:pPr>
              <w:pStyle w:val="ListBullet"/>
            </w:pPr>
            <w:r w:rsidRPr="00C51382">
              <w:t>dimension</w:t>
            </w:r>
          </w:p>
          <w:p w:rsidR="00000000" w:rsidRPr="00C51382" w:rsidP="00C51382">
            <w:pPr>
              <w:pStyle w:val="ListBullet"/>
            </w:pPr>
            <w:r w:rsidRPr="00C51382">
              <w:t>direction</w:t>
            </w:r>
          </w:p>
          <w:p w:rsidR="00000000" w:rsidRPr="00C51382" w:rsidP="00C51382">
            <w:pPr>
              <w:pStyle w:val="ListBullet"/>
            </w:pPr>
            <w:r w:rsidRPr="00C51382">
              <w:t>flow rates</w:t>
            </w:r>
          </w:p>
          <w:p w:rsidR="00000000" w:rsidRPr="00C51382" w:rsidP="00C51382">
            <w:pPr>
              <w:pStyle w:val="ListBullet"/>
            </w:pPr>
            <w:r w:rsidRPr="00C51382">
              <w:t>position</w:t>
            </w:r>
          </w:p>
          <w:p w:rsidR="00000000" w:rsidP="00C51382">
            <w:pPr>
              <w:pStyle w:val="ListBullet"/>
              <w:rPr>
                <w:lang w:val="en-NZ"/>
              </w:rPr>
            </w:pPr>
            <w:r w:rsidRPr="00C51382">
              <w:t>slope.</w:t>
            </w:r>
          </w:p>
        </w:tc>
      </w:tr>
      <w:tr w:rsidTr="00C3751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BoldandItalics"/>
              </w:rPr>
              <w:t>Hazards</w:t>
            </w:r>
            <w:r w:rsidRPr="00C5138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ListBullet"/>
            </w:pPr>
            <w:r w:rsidRPr="00C51382">
              <w:t>awkward and repetitive postures</w:t>
            </w:r>
          </w:p>
          <w:p w:rsidR="00000000" w:rsidRPr="00C51382" w:rsidP="00C51382">
            <w:pPr>
              <w:pStyle w:val="ListBullet"/>
            </w:pPr>
            <w:r w:rsidRPr="00C51382">
              <w:t>damaged or inappropriate equipment</w:t>
            </w:r>
          </w:p>
          <w:p w:rsidR="00000000" w:rsidRPr="00C51382" w:rsidP="00C51382">
            <w:pPr>
              <w:pStyle w:val="ListBullet"/>
            </w:pPr>
            <w:r w:rsidRPr="00C51382">
              <w:t>electrical problems arising for cables, electrical fittings (switches and lights) and untested electrical equipment</w:t>
            </w:r>
          </w:p>
          <w:p w:rsidR="00000000" w:rsidRPr="00C51382" w:rsidP="00C51382">
            <w:pPr>
              <w:pStyle w:val="ListBullet"/>
            </w:pPr>
            <w:r w:rsidRPr="00C51382">
              <w:t>environmental impact</w:t>
            </w:r>
          </w:p>
          <w:p w:rsidR="00000000" w:rsidRPr="00C51382" w:rsidP="00C51382">
            <w:pPr>
              <w:pStyle w:val="ListBullet"/>
            </w:pPr>
            <w:r w:rsidRPr="00C51382">
              <w:t>mobile vehicle problems around plant and vehicles</w:t>
            </w:r>
          </w:p>
          <w:p w:rsidR="00000000" w:rsidRPr="00C51382" w:rsidP="00C51382">
            <w:pPr>
              <w:pStyle w:val="ListBullet"/>
            </w:pPr>
            <w:r w:rsidRPr="00C51382">
              <w:t>moving and unguarded machinery and equipment</w:t>
            </w:r>
          </w:p>
          <w:p w:rsidR="00000000" w:rsidRPr="00C51382" w:rsidP="00C51382">
            <w:pPr>
              <w:pStyle w:val="ListBullet"/>
            </w:pPr>
            <w:r w:rsidRPr="00C51382">
              <w:t>noise</w:t>
            </w:r>
          </w:p>
          <w:p w:rsidR="00000000" w:rsidRPr="00C51382" w:rsidP="00C51382">
            <w:pPr>
              <w:pStyle w:val="ListBullet"/>
            </w:pPr>
            <w:r w:rsidRPr="00C51382">
              <w:t>occupational violence and bullying</w:t>
            </w:r>
          </w:p>
          <w:p w:rsidR="00000000" w:rsidRPr="00C51382" w:rsidP="00C51382">
            <w:pPr>
              <w:pStyle w:val="ListBullet"/>
            </w:pPr>
            <w:r w:rsidRPr="00C51382">
              <w:t>poor manual handling techniques</w:t>
            </w:r>
          </w:p>
          <w:p w:rsidR="00000000" w:rsidRPr="00C51382" w:rsidP="00C51382">
            <w:pPr>
              <w:pStyle w:val="ListBullet"/>
            </w:pPr>
            <w:r w:rsidRPr="00C51382">
              <w:t>poor personal hygiene practices</w:t>
            </w:r>
          </w:p>
          <w:p w:rsidR="00000000" w:rsidRPr="00C51382" w:rsidP="00C51382">
            <w:pPr>
              <w:pStyle w:val="ListBullet"/>
            </w:pPr>
            <w:r w:rsidRPr="00C51382">
              <w:t>repetitive motion, force and vibration</w:t>
            </w:r>
          </w:p>
          <w:p w:rsidR="00000000" w:rsidRPr="00C51382" w:rsidP="00C51382">
            <w:pPr>
              <w:pStyle w:val="ListBullet"/>
            </w:pPr>
            <w:r w:rsidRPr="00C51382">
              <w:t>syringes or other sharp objects</w:t>
            </w:r>
          </w:p>
          <w:p w:rsidR="00000000" w:rsidRPr="00C51382" w:rsidP="00C51382">
            <w:pPr>
              <w:pStyle w:val="ListBullet"/>
            </w:pPr>
            <w:r w:rsidRPr="00C51382">
              <w:t>ultraviolet light</w:t>
            </w:r>
          </w:p>
          <w:p w:rsidR="00000000" w:rsidRPr="00C51382" w:rsidP="00C51382">
            <w:pPr>
              <w:pStyle w:val="ListBullet"/>
            </w:pPr>
            <w:r w:rsidRPr="00C51382">
              <w:t>underfoot conditi</w:t>
            </w:r>
            <w:r w:rsidRPr="00C51382">
              <w:t>ons e.g. slippery, uneven and rough surfaces</w:t>
            </w:r>
          </w:p>
          <w:p w:rsidR="00000000" w:rsidRPr="00C51382" w:rsidP="00C51382">
            <w:pPr>
              <w:pStyle w:val="ListBullet"/>
            </w:pPr>
            <w:r w:rsidRPr="00C51382">
              <w:t>unrestricted people access</w:t>
            </w:r>
          </w:p>
          <w:p w:rsidR="00000000" w:rsidP="00C51382">
            <w:pPr>
              <w:pStyle w:val="ListBullet"/>
              <w:rPr>
                <w:lang w:val="en-NZ"/>
              </w:rPr>
            </w:pPr>
            <w:r w:rsidRPr="00C51382">
              <w:t>work in isolated and remote environments.</w:t>
            </w:r>
          </w:p>
        </w:tc>
      </w:tr>
      <w:tr w:rsidTr="00C3751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BoldandItalics"/>
              </w:rPr>
              <w:t>OHS</w:t>
            </w:r>
            <w:r w:rsidRPr="00C5138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ListBullet"/>
            </w:pPr>
            <w:r w:rsidRPr="00C51382">
              <w:t>Australian standards</w:t>
            </w:r>
          </w:p>
          <w:p w:rsidR="00000000" w:rsidRPr="00C51382" w:rsidP="00C51382">
            <w:pPr>
              <w:pStyle w:val="ListBullet"/>
            </w:pPr>
            <w:r w:rsidRPr="00C51382">
              <w:t>development of site safety plan</w:t>
            </w:r>
          </w:p>
          <w:p w:rsidR="00000000" w:rsidRPr="00C51382" w:rsidP="00C51382">
            <w:pPr>
              <w:pStyle w:val="ListBullet"/>
            </w:pPr>
            <w:r w:rsidRPr="00C51382">
              <w:t>identification of potential hazards</w:t>
            </w:r>
          </w:p>
          <w:p w:rsidR="00000000" w:rsidRPr="00C51382" w:rsidP="00C51382">
            <w:pPr>
              <w:pStyle w:val="ListBullet"/>
            </w:pPr>
            <w:r w:rsidRPr="00C51382">
              <w:t>inspection of work sites</w:t>
            </w:r>
          </w:p>
          <w:p w:rsidR="00000000" w:rsidRPr="00C51382" w:rsidP="00C51382">
            <w:pPr>
              <w:pStyle w:val="ListBullet"/>
            </w:pPr>
            <w:r w:rsidRPr="00C51382">
              <w:t>training staff in OHS requirements</w:t>
            </w:r>
          </w:p>
          <w:p w:rsidR="00000000" w:rsidP="00C51382">
            <w:pPr>
              <w:pStyle w:val="ListBullet"/>
              <w:rPr>
                <w:lang w:val="en-NZ"/>
              </w:rPr>
            </w:pPr>
            <w:r w:rsidRPr="00C51382">
              <w:t>use of equipment and signage.</w:t>
            </w:r>
          </w:p>
        </w:tc>
      </w:tr>
      <w:tr w:rsidTr="00C3751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BoldandItalics"/>
              </w:rPr>
              <w:t>Legislative requirements</w:t>
            </w:r>
            <w:r w:rsidRPr="00C5138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ListBullet"/>
            </w:pPr>
            <w:r w:rsidRPr="00C51382">
              <w:t>Australian standards</w:t>
            </w:r>
          </w:p>
          <w:p w:rsidR="00000000" w:rsidRPr="00C51382" w:rsidP="00C51382">
            <w:pPr>
              <w:pStyle w:val="ListBullet"/>
            </w:pPr>
            <w:r w:rsidRPr="00C51382">
              <w:t>award and enterprise agreements</w:t>
            </w:r>
          </w:p>
          <w:p w:rsidR="00000000" w:rsidRPr="00C51382" w:rsidP="00C51382">
            <w:pPr>
              <w:pStyle w:val="ListBullet"/>
            </w:pPr>
            <w:r w:rsidRPr="00C51382">
              <w:t>certification requirements</w:t>
            </w:r>
          </w:p>
          <w:p w:rsidR="00000000" w:rsidRPr="00C51382" w:rsidP="00C51382">
            <w:pPr>
              <w:pStyle w:val="ListBullet"/>
            </w:pPr>
            <w:r w:rsidRPr="00C51382">
              <w:t>codes of practice</w:t>
            </w:r>
          </w:p>
          <w:p w:rsidR="00000000" w:rsidRPr="00C51382" w:rsidP="00C51382">
            <w:pPr>
              <w:pStyle w:val="ListBullet"/>
            </w:pPr>
            <w:r w:rsidRPr="00C51382">
              <w:t>equal employment opportunity (EEO)</w:t>
            </w:r>
          </w:p>
          <w:p w:rsidR="00000000" w:rsidP="00C51382">
            <w:pPr>
              <w:pStyle w:val="ListBullet"/>
              <w:rPr>
                <w:lang w:val="en-NZ"/>
              </w:rPr>
            </w:pPr>
            <w:r w:rsidRPr="00C51382">
              <w:t xml:space="preserve">quality assurance </w:t>
            </w:r>
            <w:r w:rsidRPr="00C51382">
              <w:t>requirements.</w:t>
            </w:r>
          </w:p>
        </w:tc>
      </w:tr>
      <w:tr w:rsidTr="00C3751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BoldandItalics"/>
              </w:rPr>
              <w:t>Legal and statutory standards</w:t>
            </w:r>
            <w:r w:rsidRPr="00C5138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ListBullet"/>
            </w:pPr>
            <w:r w:rsidRPr="00C51382">
              <w:t>local government requirements</w:t>
            </w:r>
          </w:p>
          <w:p w:rsidR="00000000" w:rsidRPr="00C51382" w:rsidP="00C51382">
            <w:pPr>
              <w:pStyle w:val="ListBullet"/>
            </w:pPr>
            <w:r w:rsidRPr="00C51382">
              <w:t>national standards</w:t>
            </w:r>
          </w:p>
          <w:p w:rsidR="00000000" w:rsidP="00C51382">
            <w:pPr>
              <w:pStyle w:val="ListBullet"/>
              <w:rPr>
                <w:lang w:val="en-NZ"/>
              </w:rPr>
            </w:pPr>
            <w:r w:rsidRPr="00C51382">
              <w:t>state statutes and regulations.</w:t>
            </w:r>
          </w:p>
        </w:tc>
      </w:tr>
      <w:tr w:rsidTr="00C3751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BoldandItalics"/>
              </w:rPr>
              <w:t>Relevant personnel</w:t>
            </w:r>
            <w:r w:rsidRPr="00C5138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ListBullet"/>
            </w:pPr>
            <w:r w:rsidRPr="00C51382">
              <w:t>colleagues</w:t>
            </w:r>
          </w:p>
          <w:p w:rsidR="00000000" w:rsidRPr="00C51382" w:rsidP="00C51382">
            <w:pPr>
              <w:pStyle w:val="ListBullet"/>
            </w:pPr>
            <w:r w:rsidRPr="00C51382">
              <w:t>registered surveyors</w:t>
            </w:r>
          </w:p>
          <w:p w:rsidR="00000000" w:rsidRPr="00C51382" w:rsidP="00C51382">
            <w:pPr>
              <w:pStyle w:val="ListBullet"/>
            </w:pPr>
            <w:r w:rsidRPr="00C51382">
              <w:t>site personnel</w:t>
            </w:r>
          </w:p>
          <w:p w:rsidR="00000000" w:rsidRPr="00C51382" w:rsidP="00C51382">
            <w:pPr>
              <w:pStyle w:val="ListBullet"/>
            </w:pPr>
            <w:r w:rsidRPr="00C51382">
              <w:t>staff or employee representatives</w:t>
            </w:r>
          </w:p>
          <w:p w:rsidR="00000000" w:rsidRPr="00C51382" w:rsidP="00C51382">
            <w:pPr>
              <w:pStyle w:val="ListBullet"/>
            </w:pPr>
            <w:r w:rsidRPr="00C51382">
              <w:t>supervisors or line managers</w:t>
            </w:r>
          </w:p>
          <w:p w:rsidR="00000000" w:rsidRPr="00C51382" w:rsidP="00C51382">
            <w:pPr>
              <w:pStyle w:val="ListBullet"/>
            </w:pPr>
            <w:r w:rsidRPr="00C51382">
              <w:t>suppliers</w:t>
            </w:r>
          </w:p>
          <w:p w:rsidR="00000000" w:rsidP="00C51382">
            <w:pPr>
              <w:pStyle w:val="ListBullet"/>
              <w:rPr>
                <w:lang w:val="en-NZ"/>
              </w:rPr>
            </w:pPr>
            <w:r w:rsidRPr="00C51382">
              <w:t>users.</w:t>
            </w:r>
          </w:p>
        </w:tc>
      </w:tr>
      <w:tr w:rsidTr="00C3751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BoldandItalics"/>
              </w:rPr>
              <w:t>Supervisory processes</w:t>
            </w:r>
            <w:r w:rsidRPr="00C5138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ListBullet"/>
            </w:pPr>
            <w:r w:rsidRPr="00C51382">
              <w:t>delegating</w:t>
            </w:r>
          </w:p>
          <w:p w:rsidR="00000000" w:rsidRPr="00C51382" w:rsidP="00C51382">
            <w:pPr>
              <w:pStyle w:val="ListBullet"/>
            </w:pPr>
            <w:r w:rsidRPr="00C51382">
              <w:t>implementing</w:t>
            </w:r>
          </w:p>
          <w:p w:rsidR="00000000" w:rsidRPr="00C51382" w:rsidP="00C51382">
            <w:pPr>
              <w:pStyle w:val="ListBullet"/>
            </w:pPr>
            <w:r w:rsidRPr="00C51382">
              <w:t>meeting deadlines</w:t>
            </w:r>
          </w:p>
          <w:p w:rsidR="00000000" w:rsidRPr="00C51382" w:rsidP="00C51382">
            <w:pPr>
              <w:pStyle w:val="ListBullet"/>
            </w:pPr>
            <w:r w:rsidRPr="00C51382">
              <w:t>monitoring</w:t>
            </w:r>
          </w:p>
          <w:p w:rsidR="00000000" w:rsidRPr="00C51382" w:rsidP="00C51382">
            <w:pPr>
              <w:pStyle w:val="ListBullet"/>
            </w:pPr>
            <w:r w:rsidRPr="00C51382">
              <w:t>overseeing practices</w:t>
            </w:r>
          </w:p>
          <w:p w:rsidR="00000000" w:rsidRPr="00C51382" w:rsidP="00C51382">
            <w:pPr>
              <w:pStyle w:val="ListBullet"/>
            </w:pPr>
            <w:r w:rsidRPr="00C51382">
              <w:t>planning</w:t>
            </w:r>
          </w:p>
          <w:p w:rsidR="00000000" w:rsidRPr="00C51382" w:rsidP="00C51382">
            <w:pPr>
              <w:pStyle w:val="ListBullet"/>
            </w:pPr>
            <w:r w:rsidRPr="00C51382">
              <w:t>reviewing</w:t>
            </w:r>
          </w:p>
          <w:p w:rsidR="00000000" w:rsidP="00C51382">
            <w:pPr>
              <w:pStyle w:val="ListBullet"/>
              <w:rPr>
                <w:lang w:val="en-NZ"/>
              </w:rPr>
            </w:pPr>
            <w:r w:rsidRPr="00C51382">
              <w:t>targeting.</w:t>
            </w:r>
          </w:p>
        </w:tc>
      </w:tr>
      <w:tr w:rsidTr="00C3751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BoldandItalics"/>
              </w:rPr>
              <w:t>Project management mechanisms</w:t>
            </w:r>
            <w:r w:rsidRPr="00C5138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ListBullet"/>
            </w:pPr>
            <w:r w:rsidRPr="00C51382">
              <w:t>communication with stakeholders</w:t>
            </w:r>
          </w:p>
          <w:p w:rsidR="00000000" w:rsidRPr="00C51382" w:rsidP="00C51382">
            <w:pPr>
              <w:pStyle w:val="ListBullet"/>
            </w:pPr>
            <w:r w:rsidRPr="00C51382">
              <w:t>dispute resolution guidelines</w:t>
            </w:r>
          </w:p>
          <w:p w:rsidR="00000000" w:rsidRPr="00C51382" w:rsidP="00C51382">
            <w:pPr>
              <w:pStyle w:val="ListBullet"/>
            </w:pPr>
            <w:r w:rsidRPr="00C51382">
              <w:t>monitoring and adjusting key milestones</w:t>
            </w:r>
          </w:p>
          <w:p w:rsidR="00000000" w:rsidP="00C51382">
            <w:pPr>
              <w:pStyle w:val="ListBullet"/>
              <w:rPr>
                <w:lang w:val="en-NZ"/>
              </w:rPr>
            </w:pPr>
            <w:r w:rsidRPr="00C51382">
              <w:t>progress reports.</w:t>
            </w:r>
          </w:p>
        </w:tc>
      </w:tr>
      <w:tr w:rsidTr="00C3751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BoldandItalics"/>
              </w:rPr>
              <w:t>Quality assurance processes</w:t>
            </w:r>
            <w:r w:rsidRPr="00C5138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ListBullet"/>
            </w:pPr>
            <w:r w:rsidRPr="00C51382">
              <w:t>internal and external</w:t>
            </w:r>
          </w:p>
          <w:p w:rsidR="00000000" w:rsidRPr="00C51382" w:rsidP="00C51382">
            <w:pPr>
              <w:pStyle w:val="ListBullet"/>
            </w:pPr>
            <w:r w:rsidRPr="00C51382">
              <w:t>product or service measurement against set criteria</w:t>
            </w:r>
          </w:p>
          <w:p w:rsidR="00000000" w:rsidRPr="00C51382" w:rsidP="00C51382">
            <w:pPr>
              <w:pStyle w:val="ListBullet"/>
            </w:pPr>
            <w:r w:rsidRPr="00C51382">
              <w:t>standard verification</w:t>
            </w:r>
          </w:p>
          <w:p w:rsidR="00000000" w:rsidP="00C51382">
            <w:pPr>
              <w:pStyle w:val="ListBullet"/>
              <w:rPr>
                <w:lang w:val="en-NZ"/>
              </w:rPr>
            </w:pPr>
            <w:r w:rsidRPr="00C51382">
              <w:t>target monitoring.</w:t>
            </w:r>
          </w:p>
        </w:tc>
      </w:tr>
      <w:tr w:rsidTr="00C3751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BoldandItalics"/>
              </w:rPr>
              <w:t>Metadata</w:t>
            </w:r>
            <w:r w:rsidRPr="00C51382">
              <w:t xml:space="preserve"> refers to: </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ListBullet"/>
            </w:pPr>
            <w:r w:rsidRPr="00C51382">
              <w:t>summarised information about a spatial dataset that describes the characteristics of the dataset, including:</w:t>
            </w:r>
          </w:p>
          <w:p w:rsidR="00000000" w:rsidRPr="00C51382" w:rsidP="00C51382">
            <w:pPr>
              <w:pStyle w:val="ListBullet2"/>
            </w:pPr>
            <w:r w:rsidRPr="00C51382">
              <w:t>availability</w:t>
            </w:r>
          </w:p>
          <w:p w:rsidR="00000000" w:rsidRPr="00C51382" w:rsidP="00C51382">
            <w:pPr>
              <w:pStyle w:val="ListBullet2"/>
            </w:pPr>
            <w:r w:rsidRPr="00C51382">
              <w:t>conditions of use</w:t>
            </w:r>
          </w:p>
          <w:p w:rsidR="00000000" w:rsidRPr="00C51382" w:rsidP="00C51382">
            <w:pPr>
              <w:pStyle w:val="ListBullet2"/>
            </w:pPr>
            <w:r w:rsidRPr="00C51382">
              <w:t>coordinate system</w:t>
            </w:r>
          </w:p>
          <w:p w:rsidR="00000000" w:rsidRPr="00C51382" w:rsidP="00C51382">
            <w:pPr>
              <w:pStyle w:val="ListBullet2"/>
            </w:pPr>
            <w:r w:rsidRPr="00C51382">
              <w:t>currency</w:t>
            </w:r>
          </w:p>
          <w:p w:rsidR="00000000" w:rsidRPr="00C51382" w:rsidP="00C51382">
            <w:pPr>
              <w:pStyle w:val="ListBullet2"/>
            </w:pPr>
            <w:r w:rsidRPr="00C51382">
              <w:t>date of acquisition</w:t>
            </w:r>
          </w:p>
          <w:p w:rsidR="00000000" w:rsidRPr="00C51382" w:rsidP="00C51382">
            <w:pPr>
              <w:pStyle w:val="ListBullet2"/>
            </w:pPr>
            <w:r w:rsidRPr="00C51382">
              <w:t>quality</w:t>
            </w:r>
          </w:p>
          <w:p w:rsidR="00000000" w:rsidRPr="00C51382" w:rsidP="00C51382">
            <w:pPr>
              <w:pStyle w:val="ListBullet2"/>
            </w:pPr>
            <w:r w:rsidRPr="00C51382">
              <w:t>source</w:t>
            </w:r>
          </w:p>
          <w:p w:rsidR="00000000" w:rsidRPr="00C51382" w:rsidP="00C51382">
            <w:pPr>
              <w:pStyle w:val="ListBullet2"/>
            </w:pPr>
            <w:r w:rsidRPr="00C51382">
              <w:t>spatial data acquisition methodologies</w:t>
            </w:r>
          </w:p>
          <w:p w:rsidR="00000000" w:rsidP="00C51382">
            <w:pPr>
              <w:pStyle w:val="ListBullet"/>
              <w:rPr>
                <w:lang w:val="en-NZ"/>
              </w:rPr>
            </w:pPr>
            <w:r w:rsidRPr="00C51382">
              <w:t>version control.</w:t>
            </w:r>
          </w:p>
        </w:tc>
      </w:tr>
      <w:tr w:rsidTr="00C3751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BoldandItalics"/>
              </w:rPr>
              <w:t>Written specification</w:t>
            </w:r>
            <w:r w:rsidRPr="00C51382">
              <w:t xml:space="preserve"> refers to:</w:t>
            </w:r>
          </w:p>
        </w:tc>
        <w:tc>
          <w:tcPr>
            <w:tcW w:w="5775" w:type="dxa"/>
            <w:tcBorders>
              <w:top w:val="nil"/>
              <w:left w:val="nil"/>
              <w:bottom w:val="nil"/>
              <w:right w:val="nil"/>
            </w:tcBorders>
            <w:tcMar>
              <w:top w:w="0" w:type="dxa"/>
              <w:left w:w="62" w:type="dxa"/>
              <w:bottom w:w="0" w:type="dxa"/>
              <w:right w:w="62" w:type="dxa"/>
            </w:tcMar>
          </w:tcPr>
          <w:p w:rsidR="00000000" w:rsidP="00C51382">
            <w:pPr>
              <w:pStyle w:val="ListBullet"/>
              <w:rPr>
                <w:lang w:val="en-NZ"/>
              </w:rPr>
            </w:pPr>
            <w:r w:rsidRPr="00C51382">
              <w:t>detailed technical description of the spatial data and its qualifiers.</w:t>
            </w:r>
          </w:p>
        </w:tc>
      </w:tr>
      <w:tr w:rsidTr="00C3751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BoldandItalics"/>
              </w:rPr>
              <w:t>Stored</w:t>
            </w:r>
            <w:r w:rsidRPr="00C5138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ListBullet"/>
            </w:pPr>
            <w:r w:rsidRPr="00C51382">
              <w:t>digital format</w:t>
            </w:r>
          </w:p>
          <w:p w:rsidR="00000000" w:rsidP="00C51382">
            <w:pPr>
              <w:pStyle w:val="ListBullet"/>
              <w:rPr>
                <w:lang w:val="en-NZ"/>
              </w:rPr>
            </w:pPr>
            <w:r w:rsidRPr="00C51382">
              <w:t>hard copy.</w:t>
            </w:r>
          </w:p>
        </w:tc>
      </w:tr>
      <w:tr w:rsidTr="00C3751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C51382" w:rsidP="00C51382">
            <w:pPr>
              <w:pStyle w:val="BodyText"/>
            </w:pPr>
          </w:p>
        </w:tc>
      </w:tr>
    </w:tbl>
    <w:p w:rsidR="00C37518" w:rsidP="00C51382">
      <w:pPr>
        <w:pStyle w:val="BodyText"/>
      </w:pPr>
    </w:p>
    <w:p w:rsidR="00C37518" w:rsidP="00C51382">
      <w:pPr>
        <w:pStyle w:val="BodyText"/>
      </w:pPr>
    </w:p>
    <w:p w:rsidR="00000000" w:rsidRPr="00C51382" w:rsidP="00C51382">
      <w:pPr>
        <w:pStyle w:val="Heading1"/>
      </w:pPr>
      <w:bookmarkStart w:id="12" w:name="O_202514"/>
      <w:bookmarkEnd w:id="12"/>
      <w:r w:rsidRPr="00C51382">
        <w:t>Unit Sector(s)</w:t>
      </w:r>
    </w:p>
    <w:tbl>
      <w:tblPr>
        <w:tblW w:w="0" w:type="auto"/>
        <w:tblLayout w:type="fixed"/>
        <w:tblCellMar>
          <w:left w:w="62" w:type="dxa"/>
          <w:right w:w="62" w:type="dxa"/>
        </w:tblCellMar>
        <w:tblLook w:val="0000"/>
      </w:tblPr>
      <w:tblGrid>
        <w:gridCol w:w="2846"/>
        <w:gridCol w:w="5645"/>
      </w:tblGrid>
      <w:tr w:rsidTr="00C37518">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C51382">
            <w:pPr>
              <w:pStyle w:val="BodyText"/>
              <w:rPr>
                <w:lang w:val="en-NZ"/>
              </w:rPr>
            </w:pPr>
            <w:r w:rsidRPr="00C51382">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C51382" w:rsidP="00C51382">
            <w:pPr>
              <w:pStyle w:val="BodyText"/>
            </w:pPr>
            <w:r w:rsidRPr="00C51382">
              <w:t>Spatial information services</w:t>
            </w:r>
          </w:p>
        </w:tc>
      </w:tr>
    </w:tbl>
    <w:p w:rsidR="00C37518" w:rsidP="00C51382">
      <w:pPr>
        <w:pStyle w:val="BodyText"/>
      </w:pPr>
    </w:p>
    <w:p w:rsidR="00C37518" w:rsidP="00C51382">
      <w:pPr>
        <w:pStyle w:val="BodyText"/>
      </w:pPr>
    </w:p>
    <w:p w:rsidR="00000000" w:rsidRPr="00C51382" w:rsidP="00C51382"/>
    <w:sectPr w:rsidSect="00C513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3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7518" w:rsidP="00C375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3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518" w:rsidP="00C513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37518" w:rsidP="00C513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37518" w:rsidP="00C513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3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7518" w:rsidP="00C3751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3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518" w:rsidP="00C51382">
    <w:pPr>
      <w:pStyle w:val="Header"/>
      <w:framePr w:wrap="around"/>
    </w:pPr>
    <w:r>
      <w:fldChar w:fldCharType="begin"/>
    </w:r>
    <w:r>
      <w:instrText xml:space="preserve"> TITLE   \* MERGEFORMAT </w:instrText>
    </w:r>
    <w:r>
      <w:fldChar w:fldCharType="separate"/>
    </w:r>
    <w:r>
      <w:t>CPPSIS6007A Design spatial information services project deliverables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37518" w:rsidP="00C513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F8FE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FA3A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DE95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3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1382"/>
    <w:pPr>
      <w:spacing w:before="360" w:after="60"/>
      <w:outlineLvl w:val="0"/>
    </w:pPr>
    <w:rPr>
      <w:sz w:val="32"/>
    </w:rPr>
  </w:style>
  <w:style w:type="paragraph" w:styleId="Heading2">
    <w:name w:val="heading 2"/>
    <w:basedOn w:val="HeadingBase"/>
    <w:next w:val="BodyText"/>
    <w:link w:val="Heading2Char"/>
    <w:qFormat/>
    <w:rsid w:val="00C51382"/>
    <w:pPr>
      <w:keepLines/>
      <w:spacing w:before="240" w:after="120"/>
      <w:outlineLvl w:val="1"/>
    </w:pPr>
    <w:rPr>
      <w:sz w:val="28"/>
      <w:szCs w:val="40"/>
    </w:rPr>
  </w:style>
  <w:style w:type="paragraph" w:styleId="Heading3">
    <w:name w:val="heading 3"/>
    <w:basedOn w:val="HeadingBase"/>
    <w:next w:val="BodyText"/>
    <w:link w:val="Heading3Char"/>
    <w:qFormat/>
    <w:rsid w:val="00C51382"/>
    <w:pPr>
      <w:spacing w:before="180" w:after="120"/>
      <w:outlineLvl w:val="2"/>
    </w:pPr>
    <w:rPr>
      <w:spacing w:val="-10"/>
      <w:kern w:val="32"/>
    </w:rPr>
  </w:style>
  <w:style w:type="paragraph" w:styleId="Heading4">
    <w:name w:val="heading 4"/>
    <w:basedOn w:val="HeadingBase"/>
    <w:next w:val="BodyText"/>
    <w:link w:val="Heading4Char"/>
    <w:qFormat/>
    <w:rsid w:val="00C51382"/>
    <w:pPr>
      <w:spacing w:before="160" w:after="120"/>
      <w:outlineLvl w:val="3"/>
    </w:pPr>
    <w:rPr>
      <w:sz w:val="22"/>
    </w:rPr>
  </w:style>
  <w:style w:type="paragraph" w:styleId="Heading5">
    <w:name w:val="heading 5"/>
    <w:basedOn w:val="HeadingBase"/>
    <w:next w:val="Normal"/>
    <w:link w:val="Heading5Char"/>
    <w:qFormat/>
    <w:rsid w:val="00C51382"/>
    <w:pPr>
      <w:spacing w:before="80"/>
      <w:outlineLvl w:val="4"/>
    </w:pPr>
    <w:rPr>
      <w:color w:val="918585"/>
      <w:sz w:val="20"/>
    </w:rPr>
  </w:style>
  <w:style w:type="paragraph" w:styleId="Heading6">
    <w:name w:val="heading 6"/>
    <w:basedOn w:val="HeadingBase"/>
    <w:next w:val="Normal"/>
    <w:link w:val="Heading6Char"/>
    <w:qFormat/>
    <w:rsid w:val="00C51382"/>
    <w:pPr>
      <w:spacing w:before="60"/>
      <w:outlineLvl w:val="5"/>
    </w:pPr>
    <w:rPr>
      <w:color w:val="918585"/>
      <w:sz w:val="20"/>
    </w:rPr>
  </w:style>
  <w:style w:type="paragraph" w:styleId="Heading7">
    <w:name w:val="heading 7"/>
    <w:basedOn w:val="Normal"/>
    <w:next w:val="Normal"/>
    <w:link w:val="Heading7Char"/>
    <w:qFormat/>
    <w:rsid w:val="00C51382"/>
    <w:pPr>
      <w:ind w:left="720"/>
      <w:outlineLvl w:val="6"/>
    </w:pPr>
    <w:rPr>
      <w:i/>
    </w:rPr>
  </w:style>
  <w:style w:type="paragraph" w:styleId="Heading8">
    <w:name w:val="heading 8"/>
    <w:basedOn w:val="Normal"/>
    <w:next w:val="Normal"/>
    <w:link w:val="Heading8Char"/>
    <w:qFormat/>
    <w:rsid w:val="00C51382"/>
    <w:pPr>
      <w:ind w:left="720"/>
      <w:outlineLvl w:val="7"/>
    </w:pPr>
    <w:rPr>
      <w:i/>
    </w:rPr>
  </w:style>
  <w:style w:type="paragraph" w:styleId="Heading9">
    <w:name w:val="heading 9"/>
    <w:basedOn w:val="Normal"/>
    <w:next w:val="Normal"/>
    <w:link w:val="Heading9Char"/>
    <w:qFormat/>
    <w:rsid w:val="00C51382"/>
    <w:pPr>
      <w:ind w:left="720"/>
      <w:outlineLvl w:val="8"/>
    </w:pPr>
    <w:rPr>
      <w:i/>
    </w:rPr>
  </w:style>
  <w:style w:type="character" w:default="1" w:styleId="DefaultParagraphFont">
    <w:name w:val="Default Paragraph Font"/>
    <w:uiPriority w:val="1"/>
    <w:unhideWhenUsed/>
    <w:rsid w:val="00C513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382"/>
  </w:style>
  <w:style w:type="character" w:customStyle="1" w:styleId="Heading1Char">
    <w:name w:val="Heading 1 Char"/>
    <w:link w:val="Heading1"/>
    <w:rsid w:val="00C51382"/>
    <w:rPr>
      <w:rFonts w:ascii="Times New Roman" w:eastAsia="Times New Roman" w:hAnsi="Times New Roman" w:cs="Times New Roman"/>
      <w:b/>
      <w:sz w:val="32"/>
      <w:szCs w:val="20"/>
      <w:lang w:eastAsia="en-US"/>
    </w:rPr>
  </w:style>
  <w:style w:type="paragraph" w:styleId="BodyText">
    <w:name w:val="Body Text"/>
    <w:basedOn w:val="Normal"/>
    <w:link w:val="BodyTextChar"/>
    <w:rsid w:val="00C51382"/>
    <w:pPr>
      <w:spacing w:before="120" w:after="120"/>
      <w:contextualSpacing/>
    </w:pPr>
    <w:rPr>
      <w:rFonts w:ascii="Times New Roman" w:hAnsi="Times New Roman"/>
      <w:sz w:val="24"/>
      <w:szCs w:val="22"/>
    </w:rPr>
  </w:style>
  <w:style w:type="character" w:customStyle="1" w:styleId="BodyTextChar">
    <w:name w:val="Body Text Char"/>
    <w:link w:val="BodyText"/>
    <w:rsid w:val="00C51382"/>
    <w:rPr>
      <w:rFonts w:ascii="Times New Roman" w:eastAsia="Times New Roman" w:hAnsi="Times New Roman" w:cs="Times New Roman"/>
      <w:sz w:val="24"/>
      <w:lang w:val="en-US" w:eastAsia="en-US"/>
    </w:rPr>
  </w:style>
  <w:style w:type="paragraph" w:styleId="Footer">
    <w:name w:val="footer"/>
    <w:basedOn w:val="Normal"/>
    <w:link w:val="FooterChar"/>
    <w:rsid w:val="00C513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51382"/>
    <w:rPr>
      <w:rFonts w:ascii="Times New Roman" w:eastAsia="Times New Roman" w:hAnsi="Times New Roman" w:cs="Times New Roman"/>
      <w:sz w:val="16"/>
      <w:lang w:val="en-US" w:eastAsia="en-US"/>
    </w:rPr>
  </w:style>
  <w:style w:type="paragraph" w:styleId="List">
    <w:name w:val="List"/>
    <w:basedOn w:val="BodyText"/>
    <w:next w:val="BodyText"/>
    <w:rsid w:val="00C51382"/>
    <w:pPr>
      <w:tabs>
        <w:tab w:val="left" w:pos="340"/>
      </w:tabs>
      <w:spacing w:before="60" w:after="60"/>
      <w:ind w:left="340" w:hanging="340"/>
    </w:pPr>
  </w:style>
  <w:style w:type="paragraph" w:styleId="ListBullet">
    <w:name w:val="List Bullet"/>
    <w:basedOn w:val="List"/>
    <w:rsid w:val="00C51382"/>
    <w:pPr>
      <w:numPr>
        <w:numId w:val="13"/>
      </w:numPr>
      <w:tabs>
        <w:tab w:val="clear" w:pos="340"/>
      </w:tabs>
      <w:spacing w:before="40" w:after="40"/>
    </w:pPr>
  </w:style>
  <w:style w:type="character" w:customStyle="1" w:styleId="SpecialBold">
    <w:name w:val="Special Bold"/>
    <w:rsid w:val="00C51382"/>
    <w:rPr>
      <w:b/>
      <w:spacing w:val="0"/>
    </w:rPr>
  </w:style>
  <w:style w:type="paragraph" w:styleId="ListBullet2">
    <w:name w:val="List Bullet 2"/>
    <w:basedOn w:val="List2"/>
    <w:rsid w:val="00C51382"/>
    <w:pPr>
      <w:numPr>
        <w:numId w:val="14"/>
      </w:numPr>
      <w:tabs>
        <w:tab w:val="clear" w:pos="680"/>
      </w:tabs>
    </w:pPr>
  </w:style>
  <w:style w:type="paragraph" w:styleId="Header">
    <w:name w:val="header"/>
    <w:basedOn w:val="Normal"/>
    <w:link w:val="HeaderChar"/>
    <w:rsid w:val="00C513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513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1382"/>
    <w:pPr>
      <w:spacing w:before="240" w:after="120"/>
      <w:outlineLvl w:val="0"/>
    </w:pPr>
    <w:rPr>
      <w:rFonts w:ascii="Times New Roman" w:hAnsi="Times New Roman"/>
      <w:b/>
      <w:sz w:val="28"/>
    </w:rPr>
  </w:style>
  <w:style w:type="paragraph" w:customStyle="1" w:styleId="AllowPageBreak">
    <w:name w:val="AllowPageBreak"/>
    <w:rsid w:val="00C513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51382"/>
    <w:rPr>
      <w:b/>
      <w:i/>
      <w:u w:val="none"/>
    </w:rPr>
  </w:style>
  <w:style w:type="character" w:customStyle="1" w:styleId="Heading2Char">
    <w:name w:val="Heading 2 Char"/>
    <w:link w:val="Heading2"/>
    <w:rsid w:val="00C51382"/>
    <w:rPr>
      <w:rFonts w:ascii="Times New Roman" w:eastAsia="Times New Roman" w:hAnsi="Times New Roman" w:cs="Times New Roman"/>
      <w:b/>
      <w:sz w:val="28"/>
      <w:szCs w:val="40"/>
      <w:lang w:eastAsia="en-US"/>
    </w:rPr>
  </w:style>
  <w:style w:type="character" w:customStyle="1" w:styleId="Heading3Char">
    <w:name w:val="Heading 3 Char"/>
    <w:link w:val="Heading3"/>
    <w:rsid w:val="00C5138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51382"/>
    <w:rPr>
      <w:rFonts w:ascii="Times New Roman" w:eastAsia="Times New Roman" w:hAnsi="Times New Roman" w:cs="Times New Roman"/>
      <w:b/>
      <w:szCs w:val="20"/>
      <w:lang w:eastAsia="en-US"/>
    </w:rPr>
  </w:style>
  <w:style w:type="character" w:customStyle="1" w:styleId="Heading5Char">
    <w:name w:val="Heading 5 Char"/>
    <w:link w:val="Heading5"/>
    <w:rsid w:val="00C5138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513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3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13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1382"/>
    <w:rPr>
      <w:rFonts w:ascii="Courier New" w:eastAsia="Times New Roman" w:hAnsi="Courier New" w:cs="Times New Roman"/>
      <w:i/>
      <w:szCs w:val="20"/>
      <w:lang w:val="en-US" w:eastAsia="en-US"/>
    </w:rPr>
  </w:style>
  <w:style w:type="paragraph" w:customStyle="1" w:styleId="HeadingBase">
    <w:name w:val="Heading Base"/>
    <w:rsid w:val="00C513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382"/>
    <w:pPr>
      <w:tabs>
        <w:tab w:val="right" w:leader="dot" w:pos="9072"/>
      </w:tabs>
      <w:ind w:left="567"/>
    </w:pPr>
    <w:rPr>
      <w:szCs w:val="22"/>
    </w:rPr>
  </w:style>
  <w:style w:type="paragraph" w:customStyle="1" w:styleId="TOCBase">
    <w:name w:val="TOC Base"/>
    <w:rsid w:val="00C513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382"/>
    <w:pPr>
      <w:tabs>
        <w:tab w:val="right" w:leader="dot" w:pos="9072"/>
      </w:tabs>
      <w:spacing w:before="40" w:after="40"/>
      <w:ind w:left="284"/>
    </w:pPr>
    <w:rPr>
      <w:rFonts w:ascii="Times New Roman" w:hAnsi="Times New Roman"/>
    </w:rPr>
  </w:style>
  <w:style w:type="paragraph" w:styleId="TOC1">
    <w:name w:val="toc 1"/>
    <w:basedOn w:val="TOCBase"/>
    <w:next w:val="Normal"/>
    <w:rsid w:val="00C513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1382"/>
    <w:pPr>
      <w:spacing w:before="5040"/>
      <w:jc w:val="center"/>
    </w:pPr>
    <w:rPr>
      <w:sz w:val="48"/>
      <w:szCs w:val="72"/>
      <w:lang w:val="en-US"/>
    </w:rPr>
  </w:style>
  <w:style w:type="character" w:customStyle="1" w:styleId="TitleChar">
    <w:name w:val="Title Char"/>
    <w:link w:val="Title"/>
    <w:rsid w:val="00C513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382"/>
    <w:pPr>
      <w:tabs>
        <w:tab w:val="left" w:pos="3600"/>
        <w:tab w:val="left" w:pos="3958"/>
      </w:tabs>
    </w:pPr>
  </w:style>
  <w:style w:type="paragraph" w:customStyle="1" w:styleId="Note">
    <w:name w:val="Note"/>
    <w:basedOn w:val="BodyText"/>
    <w:rsid w:val="00C513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382"/>
    <w:pPr>
      <w:framePr w:wrap="auto" w:hAnchor="text" w:y="6049"/>
    </w:pPr>
    <w:rPr>
      <w:color w:val="000000"/>
      <w:sz w:val="40"/>
    </w:rPr>
  </w:style>
  <w:style w:type="paragraph" w:customStyle="1" w:styleId="TOCTitle">
    <w:name w:val="TOCTitle"/>
    <w:basedOn w:val="Heading1"/>
    <w:rsid w:val="00C51382"/>
    <w:pPr>
      <w:spacing w:after="240"/>
      <w:jc w:val="center"/>
      <w:outlineLvl w:val="9"/>
    </w:pPr>
    <w:rPr>
      <w:caps/>
    </w:rPr>
  </w:style>
  <w:style w:type="paragraph" w:customStyle="1" w:styleId="Version">
    <w:name w:val="Version"/>
    <w:rsid w:val="00C513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1382"/>
    <w:pPr>
      <w:keepNext w:val="0"/>
      <w:tabs>
        <w:tab w:val="right" w:pos="4176"/>
      </w:tabs>
      <w:ind w:left="198" w:hanging="198"/>
    </w:pPr>
    <w:rPr>
      <w:rFonts w:ascii="Garamond" w:hAnsi="Garamond"/>
    </w:rPr>
  </w:style>
  <w:style w:type="paragraph" w:styleId="IndexHeading">
    <w:name w:val="index heading"/>
    <w:basedOn w:val="Normal"/>
    <w:next w:val="Index1"/>
    <w:semiHidden/>
    <w:rsid w:val="00C51382"/>
    <w:pPr>
      <w:spacing w:before="120" w:after="120"/>
    </w:pPr>
    <w:rPr>
      <w:rFonts w:ascii="Arial" w:hAnsi="Arial"/>
      <w:b/>
      <w:color w:val="918585"/>
      <w:sz w:val="24"/>
    </w:rPr>
  </w:style>
  <w:style w:type="paragraph" w:customStyle="1" w:styleId="Chapter">
    <w:name w:val="Chapter"/>
    <w:basedOn w:val="Normal"/>
    <w:rsid w:val="00C51382"/>
    <w:pPr>
      <w:spacing w:before="240"/>
    </w:pPr>
    <w:rPr>
      <w:rFonts w:ascii="Times New Roman" w:hAnsi="Times New Roman"/>
      <w:smallCaps/>
      <w:spacing w:val="80"/>
      <w:sz w:val="28"/>
    </w:rPr>
  </w:style>
  <w:style w:type="paragraph" w:customStyle="1" w:styleId="InChapter">
    <w:name w:val="InChapter"/>
    <w:basedOn w:val="Heading3"/>
    <w:rsid w:val="00C51382"/>
    <w:pPr>
      <w:spacing w:after="240"/>
      <w:outlineLvl w:val="9"/>
    </w:pPr>
    <w:rPr>
      <w:noProof/>
    </w:rPr>
  </w:style>
  <w:style w:type="paragraph" w:styleId="Index2">
    <w:name w:val="index 2"/>
    <w:basedOn w:val="Normal"/>
    <w:next w:val="Normal"/>
    <w:semiHidden/>
    <w:rsid w:val="00C51382"/>
    <w:pPr>
      <w:tabs>
        <w:tab w:val="right" w:pos="4176"/>
      </w:tabs>
      <w:ind w:left="568" w:hanging="284"/>
    </w:pPr>
    <w:rPr>
      <w:rFonts w:ascii="Garamond" w:hAnsi="Garamond"/>
    </w:rPr>
  </w:style>
  <w:style w:type="paragraph" w:customStyle="1" w:styleId="Byline">
    <w:name w:val="Byline"/>
    <w:rsid w:val="00C513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382"/>
    <w:pPr>
      <w:tabs>
        <w:tab w:val="clear" w:pos="3600"/>
        <w:tab w:val="clear" w:pos="3958"/>
      </w:tabs>
      <w:jc w:val="right"/>
    </w:pPr>
  </w:style>
  <w:style w:type="character" w:styleId="Emphasis">
    <w:name w:val="Emphasis"/>
    <w:qFormat/>
    <w:rsid w:val="00C51382"/>
    <w:rPr>
      <w:i/>
    </w:rPr>
  </w:style>
  <w:style w:type="paragraph" w:styleId="Caption">
    <w:name w:val="caption"/>
    <w:basedOn w:val="BodyText"/>
    <w:next w:val="Normal"/>
    <w:qFormat/>
    <w:rsid w:val="00C51382"/>
    <w:pPr>
      <w:framePr w:w="2268" w:hSpace="181" w:vSpace="181" w:wrap="around" w:vAnchor="text" w:hAnchor="page" w:x="1135" w:y="285" w:anchorLock="1"/>
    </w:pPr>
    <w:rPr>
      <w:i/>
    </w:rPr>
  </w:style>
  <w:style w:type="paragraph" w:customStyle="1" w:styleId="MiniTOCTitle">
    <w:name w:val="MiniTOCTitle"/>
    <w:basedOn w:val="Heading4"/>
    <w:rsid w:val="00C51382"/>
    <w:pPr>
      <w:spacing w:before="240"/>
      <w:outlineLvl w:val="9"/>
    </w:pPr>
    <w:rPr>
      <w:noProof/>
      <w:sz w:val="24"/>
    </w:rPr>
  </w:style>
  <w:style w:type="paragraph" w:customStyle="1" w:styleId="MiniTOCItem">
    <w:name w:val="MiniTOCItem"/>
    <w:basedOn w:val="ListBullet"/>
    <w:rsid w:val="00C51382"/>
    <w:pPr>
      <w:numPr>
        <w:numId w:val="0"/>
      </w:numPr>
      <w:tabs>
        <w:tab w:val="right" w:leader="dot" w:pos="6521"/>
      </w:tabs>
      <w:spacing w:before="0" w:after="0"/>
    </w:pPr>
  </w:style>
  <w:style w:type="paragraph" w:customStyle="1" w:styleId="TOFTitle">
    <w:name w:val="TOFTitle"/>
    <w:basedOn w:val="TOCTitle"/>
    <w:rsid w:val="00C51382"/>
  </w:style>
  <w:style w:type="paragraph" w:styleId="TableofFigures">
    <w:name w:val="table of figures"/>
    <w:basedOn w:val="Normal"/>
    <w:next w:val="Normal"/>
    <w:semiHidden/>
    <w:rsid w:val="00C51382"/>
    <w:pPr>
      <w:tabs>
        <w:tab w:val="right" w:leader="dot" w:pos="9072"/>
      </w:tabs>
      <w:ind w:left="970" w:hanging="403"/>
    </w:pPr>
    <w:rPr>
      <w:rFonts w:ascii="Times New Roman" w:hAnsi="Times New Roman"/>
      <w:b/>
    </w:rPr>
  </w:style>
  <w:style w:type="paragraph" w:styleId="ListNumber">
    <w:name w:val="List Number"/>
    <w:basedOn w:val="List"/>
    <w:rsid w:val="00C51382"/>
    <w:pPr>
      <w:numPr>
        <w:numId w:val="11"/>
      </w:numPr>
    </w:pPr>
  </w:style>
  <w:style w:type="character" w:customStyle="1" w:styleId="WingdingSymbols">
    <w:name w:val="Wingding Symbols"/>
    <w:rsid w:val="00C51382"/>
    <w:rPr>
      <w:rFonts w:ascii="Wingdings" w:hAnsi="Wingdings"/>
    </w:rPr>
  </w:style>
  <w:style w:type="paragraph" w:customStyle="1" w:styleId="TableHeading">
    <w:name w:val="Table Heading"/>
    <w:basedOn w:val="HeadingBase"/>
    <w:rsid w:val="00C51382"/>
    <w:pPr>
      <w:keepLines/>
      <w:pBdr>
        <w:bottom w:val="single" w:sz="6" w:space="1" w:color="918585"/>
      </w:pBdr>
      <w:spacing w:before="240"/>
    </w:pPr>
  </w:style>
  <w:style w:type="character" w:customStyle="1" w:styleId="HotSpot">
    <w:name w:val="HotSpot"/>
    <w:rsid w:val="00C51382"/>
    <w:rPr>
      <w:color w:val="0033CC"/>
      <w:u w:val="none"/>
    </w:rPr>
  </w:style>
  <w:style w:type="paragraph" w:customStyle="1" w:styleId="BodyTextRight">
    <w:name w:val="Body Text Right"/>
    <w:basedOn w:val="BodyText"/>
    <w:rsid w:val="00C51382"/>
    <w:pPr>
      <w:spacing w:before="0" w:after="0"/>
      <w:jc w:val="right"/>
    </w:pPr>
  </w:style>
  <w:style w:type="paragraph" w:styleId="Index3">
    <w:name w:val="index 3"/>
    <w:basedOn w:val="ListNumber2"/>
    <w:next w:val="Normal"/>
    <w:semiHidden/>
    <w:rsid w:val="00C51382"/>
    <w:pPr>
      <w:numPr>
        <w:numId w:val="0"/>
      </w:numPr>
      <w:tabs>
        <w:tab w:val="right" w:leader="dot" w:pos="4176"/>
      </w:tabs>
    </w:pPr>
  </w:style>
  <w:style w:type="paragraph" w:styleId="ListNumber2">
    <w:name w:val="List Number 2"/>
    <w:basedOn w:val="List2"/>
    <w:rsid w:val="00C51382"/>
    <w:pPr>
      <w:numPr>
        <w:numId w:val="10"/>
      </w:numPr>
      <w:tabs>
        <w:tab w:val="clear" w:pos="1060"/>
      </w:tabs>
    </w:pPr>
  </w:style>
  <w:style w:type="paragraph" w:customStyle="1" w:styleId="MarginNote">
    <w:name w:val="Margin Note"/>
    <w:basedOn w:val="BodyText"/>
    <w:rsid w:val="00C513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3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513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1382"/>
    <w:rPr>
      <w:sz w:val="32"/>
    </w:rPr>
  </w:style>
  <w:style w:type="paragraph" w:customStyle="1" w:styleId="HeadingProcedure">
    <w:name w:val="Heading Procedure"/>
    <w:basedOn w:val="HeadingBase"/>
    <w:next w:val="Normal"/>
    <w:rsid w:val="00C51382"/>
    <w:pPr>
      <w:tabs>
        <w:tab w:val="left" w:pos="0"/>
      </w:tabs>
      <w:spacing w:before="120" w:after="60"/>
    </w:pPr>
    <w:rPr>
      <w:i/>
      <w:color w:val="918585"/>
      <w:sz w:val="22"/>
    </w:rPr>
  </w:style>
  <w:style w:type="paragraph" w:customStyle="1" w:styleId="TableBodyText">
    <w:name w:val="Table Body Text"/>
    <w:basedOn w:val="BodyText"/>
    <w:rsid w:val="00C51382"/>
    <w:pPr>
      <w:spacing w:before="60" w:after="60"/>
    </w:pPr>
  </w:style>
  <w:style w:type="paragraph" w:styleId="ListContinue">
    <w:name w:val="List Continue"/>
    <w:basedOn w:val="List"/>
    <w:rsid w:val="00C51382"/>
    <w:pPr>
      <w:ind w:firstLine="0"/>
    </w:pPr>
  </w:style>
  <w:style w:type="paragraph" w:customStyle="1" w:styleId="ListNote">
    <w:name w:val="List Note"/>
    <w:basedOn w:val="List"/>
    <w:rsid w:val="00C51382"/>
    <w:pPr>
      <w:pBdr>
        <w:top w:val="single" w:sz="6" w:space="2" w:color="918585"/>
        <w:bottom w:val="single" w:sz="6" w:space="2" w:color="918585"/>
      </w:pBdr>
      <w:tabs>
        <w:tab w:val="left" w:pos="1021"/>
      </w:tabs>
      <w:ind w:firstLine="0"/>
    </w:pPr>
  </w:style>
  <w:style w:type="paragraph" w:customStyle="1" w:styleId="Warning">
    <w:name w:val="Warning"/>
    <w:basedOn w:val="BodyText"/>
    <w:rsid w:val="00C51382"/>
    <w:pPr>
      <w:shd w:val="clear" w:color="auto" w:fill="D9D9D9"/>
      <w:tabs>
        <w:tab w:val="left" w:pos="992"/>
      </w:tabs>
      <w:ind w:left="119" w:right="119"/>
    </w:pPr>
    <w:rPr>
      <w:sz w:val="20"/>
    </w:rPr>
  </w:style>
  <w:style w:type="paragraph" w:customStyle="1" w:styleId="MarginIcons">
    <w:name w:val="Margin Icons"/>
    <w:basedOn w:val="BodyText"/>
    <w:rsid w:val="00C5138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51382"/>
    <w:rPr>
      <w:rFonts w:ascii="Courier New" w:hAnsi="Courier New"/>
    </w:rPr>
  </w:style>
  <w:style w:type="paragraph" w:customStyle="1" w:styleId="NoteBullet">
    <w:name w:val="Note Bullet"/>
    <w:basedOn w:val="Note"/>
    <w:rsid w:val="00C51382"/>
    <w:pPr>
      <w:tabs>
        <w:tab w:val="clear" w:pos="680"/>
      </w:tabs>
      <w:spacing w:before="60" w:after="60"/>
    </w:pPr>
  </w:style>
  <w:style w:type="paragraph" w:customStyle="1" w:styleId="SubHeading2">
    <w:name w:val="SubHeading2"/>
    <w:basedOn w:val="HeadingBase"/>
    <w:rsid w:val="00C51382"/>
    <w:pPr>
      <w:spacing w:before="240" w:after="60"/>
    </w:pPr>
    <w:rPr>
      <w:sz w:val="20"/>
    </w:rPr>
  </w:style>
  <w:style w:type="paragraph" w:customStyle="1" w:styleId="SubHeading1">
    <w:name w:val="SubHeading1"/>
    <w:basedOn w:val="HeadingBase"/>
    <w:rsid w:val="00C51382"/>
    <w:pPr>
      <w:spacing w:before="240" w:after="60"/>
    </w:pPr>
    <w:rPr>
      <w:color w:val="918585"/>
      <w:sz w:val="22"/>
    </w:rPr>
  </w:style>
  <w:style w:type="paragraph" w:customStyle="1" w:styleId="SideHeading">
    <w:name w:val="Side Heading"/>
    <w:basedOn w:val="HeadingBase"/>
    <w:rsid w:val="00C513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382"/>
    <w:pPr>
      <w:numPr>
        <w:numId w:val="12"/>
      </w:numPr>
    </w:pPr>
  </w:style>
  <w:style w:type="paragraph" w:styleId="PlainText">
    <w:name w:val="Plain Text"/>
    <w:basedOn w:val="Normal"/>
    <w:link w:val="PlainTextChar"/>
    <w:rsid w:val="00C51382"/>
    <w:rPr>
      <w:sz w:val="20"/>
    </w:rPr>
  </w:style>
  <w:style w:type="character" w:customStyle="1" w:styleId="PlainTextChar">
    <w:name w:val="Plain Text Char"/>
    <w:basedOn w:val="DefaultParagraphFont"/>
    <w:link w:val="PlainText"/>
    <w:rsid w:val="00C51382"/>
    <w:rPr>
      <w:rFonts w:ascii="Courier New" w:eastAsia="Times New Roman" w:hAnsi="Courier New" w:cs="Times New Roman"/>
      <w:sz w:val="20"/>
      <w:szCs w:val="20"/>
      <w:lang w:val="en-US" w:eastAsia="en-US"/>
    </w:rPr>
  </w:style>
  <w:style w:type="character" w:customStyle="1" w:styleId="MenuOption">
    <w:name w:val="Menu Option"/>
    <w:rsid w:val="00C51382"/>
    <w:rPr>
      <w:b/>
      <w:smallCaps/>
    </w:rPr>
  </w:style>
  <w:style w:type="paragraph" w:customStyle="1" w:styleId="TableListNumber">
    <w:name w:val="Table List Number"/>
    <w:basedOn w:val="ListNumber"/>
    <w:rsid w:val="00C51382"/>
    <w:pPr>
      <w:numPr>
        <w:numId w:val="0"/>
      </w:numPr>
    </w:pPr>
  </w:style>
  <w:style w:type="paragraph" w:styleId="TOC4">
    <w:name w:val="toc 4"/>
    <w:basedOn w:val="TOCBase"/>
    <w:next w:val="Normal"/>
    <w:semiHidden/>
    <w:rsid w:val="00C51382"/>
    <w:pPr>
      <w:tabs>
        <w:tab w:val="right" w:leader="dot" w:pos="9071"/>
      </w:tabs>
      <w:ind w:left="1701"/>
    </w:pPr>
  </w:style>
  <w:style w:type="paragraph" w:customStyle="1" w:styleId="ListAlpha">
    <w:name w:val="List Alpha"/>
    <w:basedOn w:val="List"/>
    <w:rsid w:val="00C51382"/>
    <w:pPr>
      <w:numPr>
        <w:numId w:val="9"/>
      </w:numPr>
    </w:pPr>
  </w:style>
  <w:style w:type="paragraph" w:customStyle="1" w:styleId="ListAlpha2">
    <w:name w:val="List Alpha 2"/>
    <w:basedOn w:val="List2"/>
    <w:rsid w:val="00C51382"/>
    <w:pPr>
      <w:numPr>
        <w:numId w:val="8"/>
      </w:numPr>
    </w:pPr>
  </w:style>
  <w:style w:type="paragraph" w:styleId="List2">
    <w:name w:val="List 2"/>
    <w:basedOn w:val="BodyText"/>
    <w:rsid w:val="00C51382"/>
    <w:pPr>
      <w:tabs>
        <w:tab w:val="left" w:pos="680"/>
      </w:tabs>
      <w:spacing w:before="60" w:after="60"/>
      <w:ind w:left="680" w:hanging="340"/>
    </w:pPr>
  </w:style>
  <w:style w:type="paragraph" w:styleId="List3">
    <w:name w:val="List 3"/>
    <w:basedOn w:val="BodyText"/>
    <w:rsid w:val="00C51382"/>
    <w:pPr>
      <w:tabs>
        <w:tab w:val="left" w:pos="1021"/>
      </w:tabs>
      <w:spacing w:before="60" w:after="60"/>
      <w:ind w:left="1020" w:hanging="340"/>
    </w:pPr>
  </w:style>
  <w:style w:type="paragraph" w:styleId="List4">
    <w:name w:val="List 4"/>
    <w:basedOn w:val="BodyText"/>
    <w:rsid w:val="00C51382"/>
    <w:pPr>
      <w:tabs>
        <w:tab w:val="left" w:pos="1361"/>
      </w:tabs>
      <w:spacing w:before="60" w:after="60"/>
      <w:ind w:left="1361" w:hanging="340"/>
    </w:pPr>
  </w:style>
  <w:style w:type="paragraph" w:styleId="List5">
    <w:name w:val="List 5"/>
    <w:basedOn w:val="BodyText"/>
    <w:rsid w:val="00C51382"/>
    <w:pPr>
      <w:tabs>
        <w:tab w:val="left" w:pos="1701"/>
      </w:tabs>
      <w:spacing w:before="60" w:after="60"/>
      <w:ind w:left="1701" w:hanging="340"/>
    </w:pPr>
  </w:style>
  <w:style w:type="paragraph" w:styleId="ListBullet3">
    <w:name w:val="List Bullet 3"/>
    <w:basedOn w:val="List3"/>
    <w:rsid w:val="00C51382"/>
    <w:pPr>
      <w:numPr>
        <w:numId w:val="15"/>
      </w:numPr>
      <w:tabs>
        <w:tab w:val="clear" w:pos="1021"/>
      </w:tabs>
      <w:ind w:left="1037" w:hanging="357"/>
    </w:pPr>
  </w:style>
  <w:style w:type="paragraph" w:styleId="ListBullet4">
    <w:name w:val="List Bullet 4"/>
    <w:basedOn w:val="List4"/>
    <w:rsid w:val="00C51382"/>
    <w:pPr>
      <w:numPr>
        <w:numId w:val="3"/>
      </w:numPr>
    </w:pPr>
  </w:style>
  <w:style w:type="paragraph" w:styleId="ListBullet5">
    <w:name w:val="List Bullet 5"/>
    <w:basedOn w:val="List5"/>
    <w:rsid w:val="00C51382"/>
    <w:pPr>
      <w:numPr>
        <w:numId w:val="4"/>
      </w:numPr>
    </w:pPr>
  </w:style>
  <w:style w:type="paragraph" w:styleId="ListContinue2">
    <w:name w:val="List Continue 2"/>
    <w:basedOn w:val="List2"/>
    <w:rsid w:val="00C51382"/>
    <w:pPr>
      <w:ind w:firstLine="0"/>
    </w:pPr>
  </w:style>
  <w:style w:type="paragraph" w:styleId="ListContinue3">
    <w:name w:val="List Continue 3"/>
    <w:basedOn w:val="List3"/>
    <w:rsid w:val="00C51382"/>
    <w:pPr>
      <w:ind w:left="1021" w:firstLine="0"/>
    </w:pPr>
  </w:style>
  <w:style w:type="paragraph" w:styleId="ListContinue4">
    <w:name w:val="List Continue 4"/>
    <w:basedOn w:val="List4"/>
    <w:rsid w:val="00C51382"/>
    <w:pPr>
      <w:ind w:firstLine="0"/>
    </w:pPr>
  </w:style>
  <w:style w:type="paragraph" w:styleId="ListContinue5">
    <w:name w:val="List Continue 5"/>
    <w:basedOn w:val="List5"/>
    <w:rsid w:val="00C51382"/>
    <w:pPr>
      <w:ind w:firstLine="0"/>
    </w:pPr>
  </w:style>
  <w:style w:type="paragraph" w:styleId="ListNumber3">
    <w:name w:val="List Number 3"/>
    <w:basedOn w:val="List3"/>
    <w:rsid w:val="00C51382"/>
    <w:pPr>
      <w:numPr>
        <w:numId w:val="5"/>
      </w:numPr>
    </w:pPr>
  </w:style>
  <w:style w:type="paragraph" w:styleId="ListNumber4">
    <w:name w:val="List Number 4"/>
    <w:basedOn w:val="List4"/>
    <w:rsid w:val="00C51382"/>
    <w:pPr>
      <w:numPr>
        <w:numId w:val="6"/>
      </w:numPr>
    </w:pPr>
  </w:style>
  <w:style w:type="paragraph" w:styleId="ListNumber5">
    <w:name w:val="List Number 5"/>
    <w:basedOn w:val="List5"/>
    <w:rsid w:val="00C51382"/>
    <w:pPr>
      <w:numPr>
        <w:numId w:val="7"/>
      </w:numPr>
    </w:pPr>
  </w:style>
  <w:style w:type="paragraph" w:styleId="BlockText">
    <w:name w:val="Block Text"/>
    <w:basedOn w:val="Normal"/>
    <w:rsid w:val="00C51382"/>
    <w:pPr>
      <w:spacing w:after="120"/>
      <w:ind w:left="1440" w:right="1440"/>
    </w:pPr>
  </w:style>
  <w:style w:type="character" w:customStyle="1" w:styleId="Subscript">
    <w:name w:val="Subscript"/>
    <w:rsid w:val="00C51382"/>
    <w:rPr>
      <w:sz w:val="16"/>
      <w:vertAlign w:val="subscript"/>
    </w:rPr>
  </w:style>
  <w:style w:type="character" w:customStyle="1" w:styleId="Superscript">
    <w:name w:val="Superscript"/>
    <w:rsid w:val="00C51382"/>
    <w:rPr>
      <w:sz w:val="16"/>
      <w:vertAlign w:val="superscript"/>
    </w:rPr>
  </w:style>
  <w:style w:type="character" w:customStyle="1" w:styleId="Symbols">
    <w:name w:val="Symbols"/>
    <w:rsid w:val="00C51382"/>
    <w:rPr>
      <w:rFonts w:ascii="Symbol" w:hAnsi="Symbol"/>
    </w:rPr>
  </w:style>
  <w:style w:type="character" w:customStyle="1" w:styleId="MenuOptions">
    <w:name w:val="Menu Options"/>
    <w:rsid w:val="00C51382"/>
    <w:rPr>
      <w:rFonts w:ascii="Arial Narrow" w:hAnsi="Arial Narrow"/>
      <w:smallCaps/>
    </w:rPr>
  </w:style>
  <w:style w:type="character" w:customStyle="1" w:styleId="Buttons">
    <w:name w:val="Buttons"/>
    <w:rsid w:val="00C51382"/>
    <w:rPr>
      <w:b/>
    </w:rPr>
  </w:style>
  <w:style w:type="character" w:customStyle="1" w:styleId="Underlined">
    <w:name w:val="Underlined"/>
    <w:rsid w:val="00C51382"/>
    <w:rPr>
      <w:u w:val="single"/>
    </w:rPr>
  </w:style>
  <w:style w:type="paragraph" w:customStyle="1" w:styleId="TableBodyTextRight">
    <w:name w:val="Table Body Text Right"/>
    <w:basedOn w:val="TableBodyText"/>
    <w:rsid w:val="00C51382"/>
    <w:pPr>
      <w:widowControl w:val="0"/>
      <w:autoSpaceDE w:val="0"/>
      <w:autoSpaceDN w:val="0"/>
      <w:adjustRightInd w:val="0"/>
      <w:jc w:val="right"/>
    </w:pPr>
    <w:rPr>
      <w:rFonts w:cs="Arial"/>
      <w:szCs w:val="18"/>
    </w:rPr>
  </w:style>
  <w:style w:type="paragraph" w:customStyle="1" w:styleId="CopyrightText">
    <w:name w:val="Copyright Text"/>
    <w:basedOn w:val="BodyText"/>
    <w:rsid w:val="00C51382"/>
    <w:rPr>
      <w:sz w:val="18"/>
    </w:rPr>
  </w:style>
  <w:style w:type="paragraph" w:customStyle="1" w:styleId="BodySmallRight">
    <w:name w:val="Body Small Right"/>
    <w:basedOn w:val="BodyTextRight"/>
    <w:rsid w:val="00C51382"/>
    <w:rPr>
      <w:sz w:val="18"/>
      <w:szCs w:val="18"/>
    </w:rPr>
  </w:style>
  <w:style w:type="paragraph" w:customStyle="1" w:styleId="MarginEdition">
    <w:name w:val="Margin Edition"/>
    <w:basedOn w:val="MarginNote"/>
    <w:rsid w:val="00C51382"/>
    <w:pPr>
      <w:spacing w:before="0" w:after="0"/>
    </w:pPr>
    <w:rPr>
      <w:rFonts w:ascii="Times New Roman" w:hAnsi="Times New Roman"/>
      <w:color w:val="999999"/>
    </w:rPr>
  </w:style>
  <w:style w:type="paragraph" w:customStyle="1" w:styleId="Spacer">
    <w:name w:val="Spacer"/>
    <w:basedOn w:val="Normal"/>
    <w:rsid w:val="00C51382"/>
    <w:rPr>
      <w:sz w:val="2"/>
      <w:szCs w:val="2"/>
    </w:rPr>
  </w:style>
  <w:style w:type="character" w:customStyle="1" w:styleId="Small">
    <w:name w:val="Small"/>
    <w:rsid w:val="00C51382"/>
    <w:rPr>
      <w:sz w:val="16"/>
    </w:rPr>
  </w:style>
  <w:style w:type="paragraph" w:customStyle="1" w:styleId="WideTable">
    <w:name w:val="Wide Table"/>
    <w:basedOn w:val="Normal"/>
    <w:rsid w:val="00C51382"/>
    <w:pPr>
      <w:ind w:left="-1418"/>
    </w:pPr>
    <w:rPr>
      <w:sz w:val="2"/>
      <w:szCs w:val="2"/>
    </w:rPr>
  </w:style>
  <w:style w:type="character" w:styleId="PageNumber">
    <w:name w:val="page number"/>
    <w:rsid w:val="00C51382"/>
  </w:style>
  <w:style w:type="paragraph" w:styleId="Quote">
    <w:name w:val="Quote"/>
    <w:basedOn w:val="Heading1"/>
    <w:link w:val="QuoteChar"/>
    <w:qFormat/>
    <w:rsid w:val="00C51382"/>
    <w:rPr>
      <w:b w:val="0"/>
      <w:sz w:val="72"/>
      <w:szCs w:val="72"/>
      <w:lang w:val="en-NZ"/>
    </w:rPr>
  </w:style>
  <w:style w:type="character" w:customStyle="1" w:styleId="QuoteChar">
    <w:name w:val="Quote Char"/>
    <w:link w:val="Quote"/>
    <w:rsid w:val="00C513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382"/>
    <w:pPr>
      <w:pageBreakBefore/>
    </w:pPr>
  </w:style>
  <w:style w:type="paragraph" w:customStyle="1" w:styleId="Border">
    <w:name w:val="Border"/>
    <w:basedOn w:val="Normal"/>
    <w:qFormat/>
    <w:rsid w:val="00C51382"/>
    <w:pPr>
      <w:pBdr>
        <w:top w:val="single" w:sz="18" w:space="1" w:color="auto"/>
      </w:pBdr>
    </w:pPr>
    <w:rPr>
      <w:rFonts w:ascii="Times New Roman" w:hAnsi="Times New Roman"/>
      <w:color w:val="FFFFFF"/>
      <w:sz w:val="2"/>
    </w:rPr>
  </w:style>
  <w:style w:type="character" w:styleId="IntenseEmphasis">
    <w:name w:val="Intense Emphasis"/>
    <w:uiPriority w:val="21"/>
    <w:qFormat/>
    <w:rsid w:val="00C51382"/>
    <w:rPr>
      <w:b/>
      <w:bCs/>
      <w:i/>
      <w:iCs/>
      <w:color w:val="auto"/>
    </w:rPr>
  </w:style>
  <w:style w:type="paragraph" w:styleId="IntenseQuote">
    <w:name w:val="Intense Quote"/>
    <w:basedOn w:val="Normal"/>
    <w:next w:val="Normal"/>
    <w:link w:val="IntenseQuoteChar"/>
    <w:uiPriority w:val="30"/>
    <w:qFormat/>
    <w:rsid w:val="00C5138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51382"/>
    <w:rPr>
      <w:rFonts w:ascii="Courier New" w:eastAsia="Times New Roman" w:hAnsi="Courier New" w:cs="Times New Roman"/>
      <w:b/>
      <w:bCs/>
      <w:i/>
      <w:iCs/>
      <w:szCs w:val="20"/>
      <w:lang w:val="en-US" w:eastAsia="en-US"/>
    </w:rPr>
  </w:style>
  <w:style w:type="character" w:styleId="SubtleReference">
    <w:name w:val="Subtle Reference"/>
    <w:uiPriority w:val="31"/>
    <w:qFormat/>
    <w:rsid w:val="00C51382"/>
    <w:rPr>
      <w:smallCaps/>
      <w:color w:val="auto"/>
      <w:u w:val="single"/>
    </w:rPr>
  </w:style>
  <w:style w:type="character" w:styleId="IntenseReference">
    <w:name w:val="Intense Reference"/>
    <w:uiPriority w:val="32"/>
    <w:qFormat/>
    <w:rsid w:val="00C51382"/>
    <w:rPr>
      <w:b/>
      <w:bCs/>
      <w:smallCaps/>
      <w:color w:val="auto"/>
      <w:spacing w:val="5"/>
      <w:u w:val="single"/>
    </w:rPr>
  </w:style>
  <w:style w:type="paragraph" w:customStyle="1" w:styleId="2ColumnHeading">
    <w:name w:val="2Column Heading"/>
    <w:basedOn w:val="BodyText"/>
    <w:qFormat/>
    <w:rsid w:val="00C51382"/>
    <w:pPr>
      <w:spacing w:after="60"/>
      <w:ind w:left="-2268"/>
    </w:pPr>
    <w:rPr>
      <w:b/>
    </w:rPr>
  </w:style>
  <w:style w:type="paragraph" w:customStyle="1" w:styleId="Heading1TOC">
    <w:name w:val="Heading1 TOC"/>
    <w:basedOn w:val="Normal"/>
    <w:qFormat/>
    <w:rsid w:val="00C51382"/>
    <w:pPr>
      <w:spacing w:before="240" w:after="120"/>
    </w:pPr>
    <w:rPr>
      <w:rFonts w:ascii="Times New Roman" w:hAnsi="Times New Roman"/>
      <w:b/>
      <w:sz w:val="32"/>
    </w:rPr>
  </w:style>
  <w:style w:type="paragraph" w:customStyle="1" w:styleId="Heading2TOC">
    <w:name w:val="Heading2 TOC"/>
    <w:basedOn w:val="Normal"/>
    <w:qFormat/>
    <w:rsid w:val="00C51382"/>
    <w:pPr>
      <w:spacing w:before="240" w:after="60"/>
    </w:pPr>
    <w:rPr>
      <w:rFonts w:ascii="Times New Roman" w:hAnsi="Times New Roman"/>
      <w:b/>
      <w:sz w:val="28"/>
    </w:rPr>
  </w:style>
  <w:style w:type="character" w:customStyle="1" w:styleId="Underline">
    <w:name w:val="Underline"/>
    <w:qFormat/>
    <w:rsid w:val="00C51382"/>
    <w:rPr>
      <w:u w:val="single"/>
    </w:rPr>
  </w:style>
  <w:style w:type="paragraph" w:styleId="BalloonText">
    <w:name w:val="Balloon Text"/>
    <w:basedOn w:val="Normal"/>
    <w:link w:val="BalloonTextChar"/>
    <w:rsid w:val="00C51382"/>
    <w:rPr>
      <w:rFonts w:ascii="Tahoma" w:hAnsi="Tahoma" w:cs="Tahoma"/>
      <w:sz w:val="16"/>
      <w:szCs w:val="16"/>
    </w:rPr>
  </w:style>
  <w:style w:type="character" w:customStyle="1" w:styleId="BalloonTextChar">
    <w:name w:val="Balloon Text Char"/>
    <w:link w:val="BalloonText"/>
    <w:rsid w:val="00C513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138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5138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2164</Words>
  <Characters>14461</Characters>
  <Application>Microsoft Office Word</Application>
  <DocSecurity>0</DocSecurity>
  <Lines>506</Lines>
  <Paragraphs>322</Paragraphs>
  <ScaleCrop>false</ScaleCrop>
  <Company>Author-it Software Corporation Ltd.</Company>
  <LinksUpToDate>false</LinksUpToDate>
  <CharactersWithSpaces>16515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CPPSIS6007A Design spatial information services project deliverables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2012-05-26T06:30:00Z</dcterms:created>
  <dcterms:modified xsi:type="dcterms:W3CDTF">2012-05-26T06:30:00Z</dcterms:modified>
</cp:coreProperties>
</file>