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396" w:rsidP="000D4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CPPSIS5038A Develop a complex spatial and aspatial database</w:t>
      </w:r>
      <w:r>
        <w:fldChar w:fldCharType="end"/>
      </w:r>
    </w:p>
    <w:p w:rsidR="000D4396" w:rsidP="000D4396">
      <w:pPr>
        <w:pStyle w:val="Version"/>
        <w:sectPr w:rsidSect="00815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570F" w:rsidP="0081570F">
      <w:pPr>
        <w:pStyle w:val="SuperHeading"/>
      </w:pPr>
      <w:r w:rsidRPr="0081570F">
        <w:t>CPPSIS5038A Develop a complex spatial and aspatial database</w:t>
      </w:r>
    </w:p>
    <w:p w:rsidR="00000000" w:rsidRPr="0081570F" w:rsidP="0081570F">
      <w:pPr>
        <w:pStyle w:val="Heading1"/>
      </w:pPr>
      <w:bookmarkStart w:id="1" w:name="O_508594"/>
      <w:bookmarkEnd w:id="1"/>
      <w:r w:rsidRPr="0081570F">
        <w:t>Modification History</w:t>
      </w:r>
    </w:p>
    <w:p w:rsidR="00000000" w:rsidRPr="0081570F" w:rsidP="0081570F">
      <w:pPr>
        <w:pStyle w:val="BodyText"/>
      </w:pPr>
      <w:r w:rsidRPr="0081570F">
        <w:t>Unit revised and not equivalent to CPPSIS5008A Develop a complex spatial and aspatial database</w:t>
      </w:r>
    </w:p>
    <w:p w:rsidR="00000000" w:rsidRPr="0081570F" w:rsidP="0081570F">
      <w:pPr>
        <w:pStyle w:val="BodyText"/>
      </w:pPr>
      <w:r w:rsidRPr="0081570F">
        <w:t>Element structure, performance criteria, and critical aspects reviewed to reflect workplace requirements</w:t>
      </w:r>
    </w:p>
    <w:p w:rsidR="00000000" w:rsidRPr="0081570F" w:rsidP="0081570F">
      <w:pPr>
        <w:pStyle w:val="BodyText"/>
      </w:pPr>
      <w:r w:rsidRPr="0081570F">
        <w:t>Skills and knowledg</w:t>
      </w:r>
      <w:r w:rsidRPr="0081570F">
        <w:t>e requirements and the range statement updated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2" w:name="O_508592"/>
      <w:bookmarkEnd w:id="2"/>
      <w:r w:rsidRPr="0081570F">
        <w:t>Unit Descriptor</w:t>
      </w:r>
    </w:p>
    <w:p w:rsidR="000D4396" w:rsidP="0081570F">
      <w:pPr>
        <w:pStyle w:val="BodyText"/>
      </w:pPr>
      <w:r w:rsidRPr="0081570F">
        <w:t>This unit of competency specifies the outcomes required to develop a complex spatial and aspatial database from a range of storage media, including digital or hard copy storage</w:t>
      </w:r>
      <w:r w:rsidRPr="0081570F">
        <w:t xml:space="preserve">, often in a supervisory capacity. It requires the ability to analyse and evaluate spatial information from a variety of sources and to identify and access spatial information for set task requirements. Functions would be carried out within organisational </w:t>
      </w:r>
      <w:r w:rsidRPr="0081570F">
        <w:t>guidelines.</w:t>
      </w:r>
    </w:p>
    <w:p w:rsidR="000D4396" w:rsidP="0081570F">
      <w:pPr>
        <w:pStyle w:val="BodyText"/>
      </w:pPr>
    </w:p>
    <w:p w:rsidR="00000000" w:rsidRPr="0081570F" w:rsidP="0081570F">
      <w:pPr>
        <w:pStyle w:val="Heading1"/>
      </w:pPr>
      <w:bookmarkStart w:id="3" w:name="O_508581"/>
      <w:bookmarkEnd w:id="3"/>
      <w:r w:rsidRPr="0081570F">
        <w:t>Application of the Unit</w:t>
      </w:r>
    </w:p>
    <w:p w:rsidR="00000000" w:rsidRPr="0081570F" w:rsidP="0081570F">
      <w:pPr>
        <w:pStyle w:val="BodyText"/>
      </w:pPr>
      <w:r w:rsidRPr="0081570F">
        <w:t xml:space="preserve">This unit of competency supports the application of organisational, sound communication, problem-solving and team leadership skills; the ability to demonstrate initiative and enterprise; and the use of </w:t>
      </w:r>
      <w:r w:rsidRPr="0081570F">
        <w:t>technology. The skills and knowledge acquired upon completion of this unit would support the needs of employees in surveying, cartography, town planning, mapping or geographic information systems.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4" w:name="O_508588"/>
      <w:bookmarkEnd w:id="4"/>
      <w:r w:rsidRPr="0081570F">
        <w:t>Licensing/Regulatory Information</w:t>
      </w:r>
    </w:p>
    <w:p w:rsidR="00000000" w:rsidRPr="0081570F" w:rsidP="0081570F">
      <w:pPr>
        <w:pStyle w:val="BodyText"/>
      </w:pPr>
      <w:r w:rsidRPr="0081570F">
        <w:t>No licens</w:t>
      </w:r>
      <w:r w:rsidRPr="0081570F">
        <w:t>ing, legislative and regulatory requirements apply to this unit at the time of endorsement.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5" w:name="O_508589"/>
      <w:bookmarkEnd w:id="5"/>
      <w:r w:rsidRPr="0081570F">
        <w:t>Pre-Requisites</w:t>
      </w:r>
    </w:p>
    <w:p w:rsidR="00000000" w:rsidRPr="0081570F" w:rsidP="0081570F">
      <w:pPr>
        <w:pStyle w:val="BodyText"/>
      </w:pPr>
      <w:r w:rsidRPr="0081570F">
        <w:t>Nil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6" w:name="O_508585"/>
      <w:bookmarkEnd w:id="6"/>
      <w:r w:rsidRPr="0081570F">
        <w:t>Employability Skills Information</w:t>
      </w:r>
    </w:p>
    <w:p w:rsidR="00000000" w:rsidRPr="0081570F" w:rsidP="0081570F">
      <w:pPr>
        <w:pStyle w:val="BodyText"/>
      </w:pPr>
      <w:r w:rsidRPr="0081570F">
        <w:t>This unit contains employability skills.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7" w:name="O_508584"/>
      <w:bookmarkEnd w:id="7"/>
      <w:r w:rsidRPr="0081570F">
        <w:t>Elements and Perform</w:t>
      </w:r>
      <w:r w:rsidRPr="0081570F">
        <w:t>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 xml:space="preserve">Performance criteria describe the required performance needed to demonstrate achievement of the element. Where </w:t>
            </w:r>
            <w:r w:rsidRPr="0081570F">
              <w:rPr>
                <w:rStyle w:val="BoldandItalics"/>
              </w:rPr>
              <w:t>bold italicised</w:t>
            </w:r>
            <w:r w:rsidRPr="0081570F">
              <w:t xml:space="preserve"> text is used, further information is </w:t>
            </w:r>
            <w:r w:rsidRPr="0081570F">
              <w:t>detailed in the required skills and knowledge and/or the range statement. Assessment of performance is to be consistent with the evidence guide.</w:t>
            </w:r>
          </w:p>
        </w:tc>
      </w:tr>
    </w:tbl>
    <w:p w:rsidR="00000000" w:rsidRPr="0081570F" w:rsidP="0081570F">
      <w:pPr>
        <w:pStyle w:val="BodyText"/>
      </w:pP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8" w:name="O_508583"/>
      <w:bookmarkEnd w:id="8"/>
      <w:r w:rsidRPr="0081570F">
        <w:t>Elements and Performance Criteria</w:t>
      </w:r>
    </w:p>
    <w:p w:rsidR="00000000" w:rsidRPr="0081570F" w:rsidP="008157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Prepare for the storage of complex spatial data.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Complex spatial and aspatial data</w:t>
            </w:r>
            <w:r w:rsidRPr="0081570F">
              <w:t xml:space="preserve"> storage requirements and </w:t>
            </w:r>
            <w:r w:rsidRPr="0081570F">
              <w:rPr>
                <w:rStyle w:val="BoldandItalics"/>
              </w:rPr>
              <w:t>constraints</w:t>
            </w:r>
            <w:r w:rsidRPr="0081570F">
              <w:t xml:space="preserve"> are defined according to written spatial </w:t>
            </w:r>
            <w:r w:rsidRPr="0081570F">
              <w:rPr>
                <w:rStyle w:val="BoldandItalics"/>
              </w:rPr>
              <w:t>specifications</w:t>
            </w:r>
            <w:r w:rsidRPr="0081570F">
              <w:t xml:space="preserve"> and </w:t>
            </w:r>
            <w:r w:rsidRPr="0081570F">
              <w:rPr>
                <w:rStyle w:val="BoldandItalics"/>
              </w:rPr>
              <w:t>client requirements</w:t>
            </w:r>
            <w:r w:rsidRPr="0081570F">
              <w:t>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Details of storage </w:t>
            </w:r>
            <w:r w:rsidRPr="0081570F">
              <w:rPr>
                <w:rStyle w:val="BoldandItalics"/>
              </w:rPr>
              <w:t>techniques</w:t>
            </w:r>
            <w:r w:rsidRPr="0081570F">
              <w:t xml:space="preserve"> to be used are considered and evaluated according to </w:t>
            </w:r>
            <w:r w:rsidRPr="0081570F">
              <w:rPr>
                <w:rStyle w:val="BoldandItalics"/>
              </w:rPr>
              <w:t>organisational</w:t>
            </w:r>
            <w:r w:rsidRPr="0081570F">
              <w:rPr>
                <w:rStyle w:val="BoldandItalics"/>
              </w:rPr>
              <w:t xml:space="preserve"> guidelines</w:t>
            </w:r>
            <w:r w:rsidRPr="0081570F">
              <w:t>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Data </w:t>
            </w:r>
            <w:r w:rsidRPr="0081570F">
              <w:rPr>
                <w:rStyle w:val="BoldandItalics"/>
              </w:rPr>
              <w:t>design</w:t>
            </w:r>
            <w:r w:rsidRPr="0081570F">
              <w:t xml:space="preserve"> is interpreted to identify </w:t>
            </w:r>
            <w:r w:rsidRPr="0081570F">
              <w:rPr>
                <w:rStyle w:val="BoldandItalics"/>
              </w:rPr>
              <w:t>spatial data</w:t>
            </w:r>
            <w:r w:rsidRPr="0081570F">
              <w:t xml:space="preserve"> </w:t>
            </w:r>
            <w:r w:rsidRPr="0081570F">
              <w:rPr>
                <w:rStyle w:val="BoldandItalics"/>
              </w:rPr>
              <w:t>components</w:t>
            </w:r>
            <w:r w:rsidRPr="0081570F">
              <w:t xml:space="preserve"> to be maintained.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OHS</w:t>
            </w:r>
            <w:r w:rsidRPr="0081570F">
              <w:t xml:space="preserve"> and </w:t>
            </w:r>
            <w:r w:rsidRPr="0081570F">
              <w:rPr>
                <w:rStyle w:val="BoldandItalics"/>
              </w:rPr>
              <w:t>legislative requirements</w:t>
            </w:r>
            <w:r w:rsidRPr="0081570F">
              <w:t xml:space="preserve"> are adhered to.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Pertinent </w:t>
            </w:r>
            <w:r w:rsidRPr="0081570F">
              <w:rPr>
                <w:rStyle w:val="BoldandItalics"/>
              </w:rPr>
              <w:t>legal and statutory</w:t>
            </w:r>
            <w:r w:rsidRPr="0081570F">
              <w:t xml:space="preserve"> </w:t>
            </w:r>
            <w:r w:rsidRPr="0081570F">
              <w:rPr>
                <w:rStyle w:val="BoldandItalics"/>
              </w:rPr>
              <w:t>standards</w:t>
            </w:r>
            <w:r w:rsidRPr="0081570F">
              <w:t xml:space="preserve"> are considered and adhered to.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 xml:space="preserve">Work is allocated to appropriate personnel and </w:t>
            </w:r>
            <w:r w:rsidRPr="0081570F">
              <w:rPr>
                <w:rStyle w:val="BoldandItalics"/>
              </w:rPr>
              <w:t>supervisory processes</w:t>
            </w:r>
            <w:r w:rsidRPr="0081570F">
              <w:t xml:space="preserve">, checks and measures are implemented to ensure work is completed within </w:t>
            </w:r>
            <w:r w:rsidRPr="0081570F">
              <w:rPr>
                <w:rStyle w:val="BoldandItalics"/>
              </w:rPr>
              <w:t>time available</w:t>
            </w:r>
            <w:r w:rsidRPr="0081570F">
              <w:t>.</w:t>
            </w:r>
          </w:p>
        </w:tc>
      </w:tr>
    </w:tbl>
    <w:p w:rsidR="00000000" w:rsidRPr="0081570F" w:rsidP="008157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Store complex spatial data.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Arrangements are put in place for the creation of data indexes to assist in retrieval and storage according to organisational spatial data and legal requirements.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 xml:space="preserve">Administrative and legal requirements </w:t>
            </w:r>
            <w:r w:rsidRPr="0081570F">
              <w:t>for data storage are complied with and recorded.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Complex spatial data is recorded in an </w:t>
            </w:r>
            <w:r w:rsidRPr="0081570F">
              <w:rPr>
                <w:rStyle w:val="BoldandItalics"/>
              </w:rPr>
              <w:t>index</w:t>
            </w:r>
            <w:r w:rsidRPr="0081570F">
              <w:t xml:space="preserve"> according to </w:t>
            </w:r>
            <w:r w:rsidRPr="0081570F">
              <w:rPr>
                <w:rStyle w:val="BoldandItalics"/>
              </w:rPr>
              <w:t>organisational guidelines</w:t>
            </w:r>
            <w:r w:rsidRPr="0081570F">
              <w:t>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Complex spatial data is backed up according to organisational guidelines.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Method of complex spatial data storage</w:t>
            </w:r>
            <w:r w:rsidRPr="0081570F">
              <w:t xml:space="preserve"> is selected according to organisational guidelines.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rPr>
                <w:rStyle w:val="BoldandItalics"/>
              </w:rPr>
              <w:t>Distribution method</w:t>
            </w:r>
            <w:r w:rsidRPr="0081570F">
              <w:t xml:space="preserve"> is determined to ensure that the most current data is available.</w:t>
            </w:r>
          </w:p>
        </w:tc>
      </w:tr>
    </w:tbl>
    <w:p w:rsidR="00000000" w:rsidRPr="0081570F" w:rsidP="008157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Access and retrieve spatial data.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Arrangements are put in place for the use of the indexing system to l</w:t>
            </w:r>
            <w:r w:rsidRPr="0081570F">
              <w:t>ocate complex spatial data source.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Complex spatial data is translated into required format where necessary.</w:t>
            </w:r>
          </w:p>
        </w:tc>
      </w:tr>
    </w:tbl>
    <w:p w:rsidR="00000000" w:rsidRPr="0081570F" w:rsidP="008157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Manage contingencies.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Reasonable </w:t>
            </w:r>
            <w:r w:rsidRPr="0081570F">
              <w:rPr>
                <w:rStyle w:val="BoldandItalics"/>
              </w:rPr>
              <w:t>contingencies</w:t>
            </w:r>
            <w:r w:rsidRPr="0081570F">
              <w:t xml:space="preserve"> and potential problems are considered in the development of a </w:t>
            </w:r>
            <w:r w:rsidRPr="0081570F">
              <w:rPr>
                <w:rStyle w:val="BoldandItalics"/>
              </w:rPr>
              <w:t>risk management plan</w:t>
            </w:r>
            <w:r w:rsidRPr="0081570F">
              <w:t>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 xml:space="preserve">Contingency plans are communicated to </w:t>
            </w:r>
            <w:r w:rsidRPr="0081570F">
              <w:rPr>
                <w:rStyle w:val="BoldandItalics"/>
              </w:rPr>
              <w:t>relevant personnel</w:t>
            </w:r>
            <w:r w:rsidRPr="0081570F">
              <w:t xml:space="preserve"> and implemented where necessary.</w:t>
            </w:r>
          </w:p>
        </w:tc>
      </w:tr>
    </w:tbl>
    <w:p w:rsidR="000D4396" w:rsidP="0081570F">
      <w:pPr>
        <w:pStyle w:val="BodyText"/>
      </w:pPr>
    </w:p>
    <w:p w:rsidR="000D4396" w:rsidP="0081570F">
      <w:pPr>
        <w:pStyle w:val="BodyText"/>
      </w:pPr>
    </w:p>
    <w:p w:rsidR="00000000" w:rsidRPr="0081570F" w:rsidP="0081570F">
      <w:pPr>
        <w:pStyle w:val="Heading1"/>
      </w:pPr>
      <w:bookmarkStart w:id="9" w:name="O_508591"/>
      <w:bookmarkEnd w:id="9"/>
      <w:r w:rsidRPr="0081570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1"/>
      </w:tblGrid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This section describes the essential skills and knowledge and their level, required for this unit.</w:t>
            </w:r>
          </w:p>
        </w:tc>
      </w:tr>
      <w:tr w:rsidTr="0081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rPr>
                <w:rStyle w:val="SpecialBold"/>
              </w:rPr>
              <w:t>Required skills</w:t>
            </w:r>
          </w:p>
          <w:p w:rsidR="00000000" w:rsidRPr="0081570F" w:rsidP="0081570F">
            <w:pPr>
              <w:pStyle w:val="ListBullet"/>
            </w:pPr>
            <w:r w:rsidRPr="0081570F">
              <w:t>ability to interpret technical manuals</w:t>
            </w:r>
          </w:p>
          <w:p w:rsidR="00000000" w:rsidRPr="0081570F" w:rsidP="0081570F">
            <w:pPr>
              <w:pStyle w:val="ListBullet"/>
            </w:pPr>
            <w:r w:rsidRPr="0081570F">
              <w:t>ability to verify reliability</w:t>
            </w:r>
          </w:p>
          <w:p w:rsidR="00000000" w:rsidRPr="0081570F" w:rsidP="0081570F">
            <w:pPr>
              <w:pStyle w:val="ListBullet"/>
            </w:pPr>
            <w:r w:rsidRPr="0081570F">
              <w:t>communication skills to:</w:t>
            </w:r>
          </w:p>
          <w:p w:rsidR="00000000" w:rsidRPr="0081570F" w:rsidP="0081570F">
            <w:pPr>
              <w:pStyle w:val="ListBullet2"/>
            </w:pPr>
            <w:r w:rsidRPr="0081570F">
              <w:t>consult effectively with clients and colleagues</w:t>
            </w:r>
          </w:p>
          <w:p w:rsidR="00000000" w:rsidRPr="0081570F" w:rsidP="0081570F">
            <w:pPr>
              <w:pStyle w:val="ListBullet2"/>
            </w:pPr>
            <w:r w:rsidRPr="0081570F">
              <w:t>impart knowledge and ideas through oral, written and visual means</w:t>
            </w:r>
          </w:p>
          <w:p w:rsidR="00000000" w:rsidRPr="0081570F" w:rsidP="0081570F">
            <w:pPr>
              <w:pStyle w:val="ListBullet"/>
            </w:pPr>
            <w:r w:rsidRPr="0081570F">
              <w:t>computer skills to:</w:t>
            </w:r>
          </w:p>
          <w:p w:rsidR="00000000" w:rsidRPr="0081570F" w:rsidP="0081570F">
            <w:pPr>
              <w:pStyle w:val="ListBullet2"/>
            </w:pPr>
            <w:r w:rsidRPr="0081570F">
              <w:t>complete business documentation</w:t>
            </w:r>
          </w:p>
          <w:p w:rsidR="00000000" w:rsidRPr="0081570F" w:rsidP="0081570F">
            <w:pPr>
              <w:pStyle w:val="ListBullet2"/>
            </w:pPr>
            <w:r w:rsidRPr="0081570F">
              <w:t>use software, hardware and networking applications</w:t>
            </w:r>
          </w:p>
          <w:p w:rsidR="00000000" w:rsidRPr="0081570F" w:rsidP="0081570F">
            <w:pPr>
              <w:pStyle w:val="ListBullet"/>
            </w:pPr>
            <w:r w:rsidRPr="0081570F">
              <w:t>literacy skills to:</w:t>
            </w:r>
          </w:p>
          <w:p w:rsidR="00000000" w:rsidRPr="0081570F" w:rsidP="0081570F">
            <w:pPr>
              <w:pStyle w:val="ListBullet2"/>
            </w:pPr>
            <w:r w:rsidRPr="0081570F">
              <w:t>assess and use workplace information</w:t>
            </w:r>
          </w:p>
          <w:p w:rsidR="00000000" w:rsidRPr="0081570F" w:rsidP="0081570F">
            <w:pPr>
              <w:pStyle w:val="ListBullet2"/>
            </w:pPr>
            <w:r w:rsidRPr="0081570F">
              <w:t>develop policy and guidelines</w:t>
            </w:r>
          </w:p>
          <w:p w:rsidR="00000000" w:rsidRPr="0081570F" w:rsidP="0081570F">
            <w:pPr>
              <w:pStyle w:val="ListBullet2"/>
            </w:pPr>
            <w:r w:rsidRPr="0081570F">
              <w:t>prepare and manage documentation</w:t>
            </w:r>
          </w:p>
          <w:p w:rsidR="00000000" w:rsidRPr="0081570F" w:rsidP="0081570F">
            <w:pPr>
              <w:pStyle w:val="ListBullet2"/>
            </w:pPr>
            <w:r w:rsidRPr="0081570F">
              <w:t>read and write technical reports</w:t>
            </w:r>
          </w:p>
          <w:p w:rsidR="00000000" w:rsidRPr="0081570F" w:rsidP="0081570F">
            <w:pPr>
              <w:pStyle w:val="ListBullet2"/>
            </w:pPr>
            <w:r w:rsidRPr="0081570F">
              <w:t>research and evalu</w:t>
            </w:r>
            <w:r w:rsidRPr="0081570F">
              <w:t>ate</w:t>
            </w:r>
          </w:p>
          <w:p w:rsidR="00000000" w:rsidRPr="0081570F" w:rsidP="0081570F">
            <w:pPr>
              <w:pStyle w:val="ListBullet"/>
            </w:pPr>
            <w:r w:rsidRPr="0081570F">
              <w:t>numeracy skills to:</w:t>
            </w:r>
          </w:p>
          <w:p w:rsidR="00000000" w:rsidRPr="0081570F" w:rsidP="0081570F">
            <w:pPr>
              <w:pStyle w:val="ListBullet2"/>
            </w:pPr>
            <w:r w:rsidRPr="0081570F">
              <w:t>analyse errors</w:t>
            </w:r>
          </w:p>
          <w:p w:rsidR="00000000" w:rsidRPr="0081570F" w:rsidP="0081570F">
            <w:pPr>
              <w:pStyle w:val="ListBullet2"/>
            </w:pPr>
            <w:r w:rsidRPr="0081570F">
              <w:t>conduct image analysis</w:t>
            </w:r>
          </w:p>
          <w:p w:rsidR="00000000" w:rsidRPr="0081570F" w:rsidP="0081570F">
            <w:pPr>
              <w:pStyle w:val="ListBullet2"/>
            </w:pPr>
            <w:r w:rsidRPr="0081570F">
              <w:t>perform mental calculations</w:t>
            </w:r>
          </w:p>
          <w:p w:rsidR="00000000" w:rsidRPr="0081570F" w:rsidP="0081570F">
            <w:pPr>
              <w:pStyle w:val="ListBullet2"/>
            </w:pPr>
            <w:r w:rsidRPr="0081570F">
              <w:t>interpret and analyse statistics</w:t>
            </w:r>
          </w:p>
          <w:p w:rsidR="00000000" w:rsidRPr="0081570F" w:rsidP="0081570F">
            <w:pPr>
              <w:pStyle w:val="ListBullet2"/>
            </w:pPr>
            <w:r w:rsidRPr="0081570F">
              <w:t>record with accuracy and precision</w:t>
            </w:r>
          </w:p>
          <w:p w:rsidR="00000000" w:rsidRPr="0081570F" w:rsidP="0081570F">
            <w:pPr>
              <w:pStyle w:val="ListBullet2"/>
            </w:pPr>
            <w:r w:rsidRPr="0081570F">
              <w:t>undertake computations</w:t>
            </w:r>
          </w:p>
          <w:p w:rsidR="00000000" w:rsidRPr="0081570F" w:rsidP="0081570F">
            <w:pPr>
              <w:pStyle w:val="ListBullet"/>
            </w:pPr>
            <w:r w:rsidRPr="0081570F">
              <w:t>organisational skills to:</w:t>
            </w:r>
          </w:p>
          <w:p w:rsidR="00000000" w:rsidRPr="0081570F" w:rsidP="0081570F">
            <w:pPr>
              <w:pStyle w:val="ListBullet2"/>
            </w:pPr>
            <w:r w:rsidRPr="0081570F">
              <w:t>coordinate technical and human resource inputs to research activities</w:t>
            </w:r>
          </w:p>
          <w:p w:rsidR="00000000" w:rsidRPr="0081570F" w:rsidP="0081570F">
            <w:pPr>
              <w:pStyle w:val="ListBullet2"/>
            </w:pPr>
            <w:r w:rsidRPr="0081570F">
              <w:t>prioritise activities to meet contractual requirements</w:t>
            </w:r>
          </w:p>
          <w:p w:rsidR="00000000" w:rsidRPr="0081570F" w:rsidP="0081570F">
            <w:pPr>
              <w:pStyle w:val="ListBullet"/>
            </w:pPr>
            <w:r w:rsidRPr="0081570F">
              <w:t>project management skills to coordinate spatial and aspatial database requirements</w:t>
            </w:r>
          </w:p>
          <w:p w:rsidR="00000000" w:rsidRPr="0081570F" w:rsidP="0081570F">
            <w:pPr>
              <w:pStyle w:val="ListBullet"/>
            </w:pPr>
            <w:r w:rsidRPr="0081570F">
              <w:t>spatial skills to:</w:t>
            </w:r>
          </w:p>
          <w:p w:rsidR="00000000" w:rsidRPr="0081570F" w:rsidP="0081570F">
            <w:pPr>
              <w:pStyle w:val="ListBullet2"/>
            </w:pPr>
            <w:r w:rsidRPr="0081570F">
              <w:t>archive and retrieve spatia</w:t>
            </w:r>
            <w:r w:rsidRPr="0081570F">
              <w:t>l data</w:t>
            </w:r>
          </w:p>
          <w:p w:rsidR="00000000" w:rsidRPr="0081570F" w:rsidP="0081570F">
            <w:pPr>
              <w:pStyle w:val="ListBullet2"/>
            </w:pPr>
            <w:r w:rsidRPr="0081570F">
              <w:t>manage and manipulate spatial data</w:t>
            </w:r>
          </w:p>
          <w:p w:rsidR="00000000" w:rsidRPr="0081570F" w:rsidP="0081570F">
            <w:pPr>
              <w:pStyle w:val="ListBullet2"/>
            </w:pPr>
            <w:r w:rsidRPr="0081570F">
              <w:t>manage files</w:t>
            </w:r>
          </w:p>
          <w:p w:rsidR="00000000" w:rsidRPr="0081570F" w:rsidP="0081570F">
            <w:pPr>
              <w:pStyle w:val="ListBullet2"/>
            </w:pPr>
            <w:r w:rsidRPr="0081570F">
              <w:t>team leadership to provide guidance to personnel</w:t>
            </w:r>
          </w:p>
          <w:p w:rsidR="00000000" w:rsidRPr="0081570F" w:rsidP="0081570F">
            <w:pPr>
              <w:pStyle w:val="BodyText"/>
            </w:pPr>
          </w:p>
          <w:p w:rsidR="00000000" w:rsidRPr="0081570F" w:rsidP="0081570F">
            <w:pPr>
              <w:pStyle w:val="BodyText"/>
            </w:pPr>
            <w:r w:rsidRPr="0081570F">
              <w:rPr>
                <w:rStyle w:val="SpecialBold"/>
              </w:rPr>
              <w:t>Required knowledge</w:t>
            </w:r>
          </w:p>
          <w:p w:rsidR="00000000" w:rsidRPr="0081570F" w:rsidP="0081570F">
            <w:pPr>
              <w:pStyle w:val="ListBullet"/>
            </w:pPr>
            <w:r w:rsidRPr="0081570F">
              <w:t>classification systems, processes and products linked to specification</w:t>
            </w:r>
          </w:p>
          <w:p w:rsidR="00000000" w:rsidRPr="0081570F" w:rsidP="0081570F">
            <w:pPr>
              <w:pStyle w:val="ListBullet"/>
            </w:pPr>
            <w:r w:rsidRPr="0081570F">
              <w:t>corporate information database environment</w:t>
            </w:r>
          </w:p>
          <w:p w:rsidR="00000000" w:rsidRPr="0081570F" w:rsidP="0081570F">
            <w:pPr>
              <w:pStyle w:val="ListBullet"/>
            </w:pPr>
            <w:r w:rsidRPr="0081570F">
              <w:t>current indexing systems</w:t>
            </w:r>
          </w:p>
          <w:p w:rsidR="00000000" w:rsidRPr="0081570F" w:rsidP="0081570F">
            <w:pPr>
              <w:pStyle w:val="ListBullet"/>
            </w:pPr>
            <w:r w:rsidRPr="0081570F">
              <w:t>data retrieval methods, querying and browsing</w:t>
            </w:r>
          </w:p>
          <w:p w:rsidR="00000000" w:rsidRPr="0081570F" w:rsidP="0081570F">
            <w:pPr>
              <w:pStyle w:val="ListBullet"/>
            </w:pPr>
            <w:r w:rsidRPr="0081570F">
              <w:t>key features of coordinating reference systems</w:t>
            </w:r>
          </w:p>
          <w:p w:rsidR="00000000" w:rsidRPr="0081570F" w:rsidP="0081570F">
            <w:pPr>
              <w:pStyle w:val="ListBullet"/>
            </w:pPr>
            <w:r w:rsidRPr="0081570F">
              <w:t>industry metadata standards, including positional accuracy, currency, coordinate system, metric system, lineage and source</w:t>
            </w:r>
          </w:p>
          <w:p w:rsidR="00000000" w:rsidRPr="0081570F" w:rsidP="0081570F">
            <w:pPr>
              <w:pStyle w:val="ListBullet"/>
            </w:pPr>
            <w:r w:rsidRPr="0081570F">
              <w:t>network and sec</w:t>
            </w:r>
            <w:r w:rsidRPr="0081570F">
              <w:t>urity guidelines</w:t>
            </w:r>
          </w:p>
          <w:p w:rsidR="00000000" w:rsidRPr="0081570F" w:rsidP="0081570F">
            <w:pPr>
              <w:pStyle w:val="ListBullet"/>
            </w:pPr>
            <w:r w:rsidRPr="0081570F">
              <w:t>organisational policies and guidelines relating to spatial and aspatial databases</w:t>
            </w:r>
          </w:p>
          <w:p w:rsidR="00000000" w:rsidRPr="0081570F" w:rsidP="0081570F">
            <w:pPr>
              <w:pStyle w:val="ListBullet"/>
            </w:pPr>
            <w:r w:rsidRPr="0081570F">
              <w:t>risk management principles as applied to spatial data storage</w:t>
            </w:r>
          </w:p>
          <w:p w:rsidR="00000000" w:rsidRPr="0081570F" w:rsidP="0081570F">
            <w:pPr>
              <w:pStyle w:val="ListBullet"/>
            </w:pPr>
            <w:r w:rsidRPr="0081570F">
              <w:t>spatial data input technologies including digitising, scanning, remote sensing and satellite im</w:t>
            </w:r>
            <w:r w:rsidRPr="0081570F">
              <w:t>agery</w:t>
            </w:r>
          </w:p>
          <w:p w:rsidR="00000000" w:rsidRPr="0081570F" w:rsidP="0081570F">
            <w:pPr>
              <w:pStyle w:val="ListBullet"/>
            </w:pPr>
            <w:r w:rsidRPr="0081570F">
              <w:t>spatial data management practices</w:t>
            </w:r>
          </w:p>
          <w:p w:rsidR="00000000" w:rsidRPr="0081570F" w:rsidP="0081570F">
            <w:pPr>
              <w:pStyle w:val="ListBullet"/>
            </w:pPr>
            <w:r w:rsidRPr="0081570F">
              <w:t>spatial data maintenance systems</w:t>
            </w:r>
          </w:p>
          <w:p w:rsidR="00000000" w:rsidRPr="0081570F" w:rsidP="0081570F">
            <w:pPr>
              <w:pStyle w:val="ListBullet"/>
            </w:pPr>
            <w:r w:rsidRPr="0081570F">
              <w:t>spatial data output and distribution technologies including scripting, query language, macro development, graphic interfaces, networks and remote access</w:t>
            </w:r>
          </w:p>
          <w:p w:rsidR="00000000" w:rsidRPr="0081570F" w:rsidP="0081570F">
            <w:pPr>
              <w:pStyle w:val="ListBullet"/>
            </w:pPr>
            <w:r w:rsidRPr="0081570F">
              <w:t>spatial data formats and struc</w:t>
            </w:r>
            <w:r w:rsidRPr="0081570F">
              <w:t>ture requirements</w:t>
            </w:r>
          </w:p>
          <w:p w:rsidR="00000000" w:rsidRPr="0081570F" w:rsidP="0081570F">
            <w:pPr>
              <w:pStyle w:val="ListBullet"/>
            </w:pPr>
            <w:r w:rsidRPr="0081570F">
              <w:t>spatial reference systems and their relationship to each other</w:t>
            </w:r>
          </w:p>
          <w:p w:rsidR="00000000" w:rsidRPr="0081570F" w:rsidP="0081570F">
            <w:pPr>
              <w:pStyle w:val="ListBullet"/>
            </w:pPr>
            <w:r w:rsidRPr="0081570F">
              <w:t>storage media to maintain spatial and aspatial data</w:t>
            </w:r>
          </w:p>
          <w:p w:rsidR="00000000" w:rsidRPr="0081570F" w:rsidP="0081570F">
            <w:pPr>
              <w:pStyle w:val="ListBullet"/>
            </w:pPr>
            <w:r w:rsidRPr="0081570F">
              <w:t xml:space="preserve">understanding of errors, accuracy and precision in data systems to ensure that complex spatial data systems are maintained </w:t>
            </w:r>
            <w:r w:rsidRPr="0081570F">
              <w:t>accurately</w:t>
            </w:r>
          </w:p>
        </w:tc>
      </w:tr>
    </w:tbl>
    <w:p w:rsidR="00000000" w:rsidRPr="0081570F" w:rsidP="0081570F">
      <w:pPr>
        <w:pStyle w:val="BodyText"/>
      </w:pP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10" w:name="O_508586"/>
      <w:bookmarkEnd w:id="10"/>
      <w:r w:rsidRPr="0081570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348"/>
      </w:tblGrid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 xml:space="preserve">The evidence guide provides advice on assessment and must be read in conjunction with the performance criteria, required skills and knowledge, </w:t>
            </w:r>
            <w:r w:rsidRPr="0081570F">
              <w:t>the range statement and the Assessment Guidelines for this Training Package.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Overview of assessment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This unit of competency could be assessed on its own or in combination with other units relevant to the job function, for example CPPSIS5043A Design a spa</w:t>
            </w:r>
            <w:r w:rsidRPr="0081570F">
              <w:t>tial data storage system.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A person who demonstrates competency in this unit must be able to provide evidence of:</w:t>
            </w:r>
          </w:p>
          <w:p w:rsidR="00000000" w:rsidRPr="0081570F" w:rsidP="0081570F">
            <w:pPr>
              <w:pStyle w:val="ListBullet"/>
            </w:pPr>
            <w:r w:rsidRPr="0081570F">
              <w:t>creating a workable complex index system</w:t>
            </w:r>
          </w:p>
          <w:p w:rsidR="00000000" w:rsidRPr="0081570F" w:rsidP="0081570F">
            <w:pPr>
              <w:pStyle w:val="ListBullet"/>
            </w:pPr>
            <w:r w:rsidRPr="0081570F">
              <w:t>implementing data security and backup measures</w:t>
            </w:r>
          </w:p>
          <w:p w:rsidR="00000000" w:rsidRPr="0081570F" w:rsidP="0081570F">
            <w:pPr>
              <w:pStyle w:val="ListBullet"/>
            </w:pPr>
            <w:r w:rsidRPr="0081570F">
              <w:t>managing contingencies</w:t>
            </w:r>
          </w:p>
          <w:p w:rsidR="00000000" w:rsidRPr="0081570F" w:rsidP="0081570F">
            <w:pPr>
              <w:pStyle w:val="ListBullet"/>
            </w:pPr>
            <w:r w:rsidRPr="0081570F">
              <w:t>retrieving spatial data</w:t>
            </w:r>
          </w:p>
          <w:p w:rsidR="00000000" w:rsidRPr="0081570F" w:rsidP="0081570F">
            <w:pPr>
              <w:pStyle w:val="ListBullet"/>
            </w:pPr>
            <w:r w:rsidRPr="0081570F">
              <w:t>managing a team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knowledge of complex database systems.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Specific resources for assessment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Resource implications for assessment include access to:</w:t>
            </w:r>
          </w:p>
          <w:p w:rsidR="00000000" w:rsidRPr="0081570F" w:rsidP="0081570F">
            <w:pPr>
              <w:pStyle w:val="ListBullet"/>
            </w:pPr>
            <w:r w:rsidRPr="0081570F">
              <w:t>assignment inst</w:t>
            </w:r>
            <w:r w:rsidRPr="0081570F">
              <w:t>ructions, work plans and schedules, policy documents and duty statements</w:t>
            </w:r>
          </w:p>
          <w:p w:rsidR="00000000" w:rsidRPr="0081570F" w:rsidP="0081570F">
            <w:pPr>
              <w:pStyle w:val="ListBullet"/>
            </w:pPr>
            <w:r w:rsidRPr="0081570F">
              <w:t>assessment instruments, including personal planner and assessment record book</w:t>
            </w:r>
          </w:p>
          <w:p w:rsidR="00000000" w:rsidRPr="0081570F" w:rsidP="0081570F">
            <w:pPr>
              <w:pStyle w:val="ListBullet"/>
            </w:pPr>
            <w:r w:rsidRPr="0081570F">
              <w:t>registered training provider of assessment services</w:t>
            </w:r>
          </w:p>
          <w:p w:rsidR="00000000" w:rsidRPr="0081570F" w:rsidP="0081570F">
            <w:pPr>
              <w:pStyle w:val="ListBullet"/>
            </w:pPr>
            <w:r w:rsidRPr="0081570F">
              <w:t>relevant guidelines, regulations and codes of practic</w:t>
            </w:r>
            <w:r w:rsidRPr="0081570F">
              <w:t>e</w:t>
            </w:r>
          </w:p>
          <w:p w:rsidR="00000000" w:rsidRPr="0081570F" w:rsidP="0081570F">
            <w:pPr>
              <w:pStyle w:val="ListBullet"/>
            </w:pPr>
            <w:r w:rsidRPr="0081570F">
              <w:t>suitable venue and equipment.</w:t>
            </w:r>
          </w:p>
          <w:p w:rsidR="00000000" w:rsidRPr="0081570F" w:rsidP="0081570F">
            <w:pPr>
              <w:pStyle w:val="BodyText"/>
            </w:pPr>
            <w:r w:rsidRPr="0081570F">
              <w:t>Access must be provided to appropriate learning and assessment support when required.</w:t>
            </w:r>
          </w:p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Where applicable, physical resources should include equipment modified for people with disabilities.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Context of assessment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Holistic: based on the performance criteria, evidence guide, range statement, and required skills and knowledge.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Method of assessment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>Demonstrated over a period of time and observed by the assessor (or assessment team working together to conduct the asses</w:t>
            </w:r>
            <w:r w:rsidRPr="0081570F">
              <w:t>sment).</w:t>
            </w:r>
          </w:p>
          <w:p w:rsidR="00000000" w:rsidRPr="0081570F" w:rsidP="0081570F">
            <w:pPr>
              <w:pStyle w:val="BodyText"/>
            </w:pPr>
            <w:r w:rsidRPr="0081570F">
              <w:t>Demonstrated competency in a range of situations, that may include customer/workplace interruptions and involvement in related activities normally experienced in the workplace.</w:t>
            </w:r>
          </w:p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Obtained by observing activities in the field and reviewing induction i</w:t>
            </w:r>
            <w:r w:rsidRPr="0081570F">
              <w:t>nformation. If this is not practicable, observation in realistic simulated environments may be substituted.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SpecialBold"/>
              </w:rPr>
              <w:t>Guidance information for assessment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BodyText"/>
            </w:pPr>
            <w:r w:rsidRPr="0081570F">
              <w:t xml:space="preserve">Assessment requires that the clients’ objectives and industry expectations are met. If the clients’ objectives </w:t>
            </w:r>
            <w:r w:rsidRPr="0081570F">
              <w:t>are narrowly defined or not representative of industry needs, it may be necessary to refer to portfolio case studies of a variety of surveying and spatial information services requirements to assess competency.</w:t>
            </w:r>
          </w:p>
          <w:p w:rsidR="00000000" w:rsidRPr="0081570F" w:rsidP="0081570F">
            <w:pPr>
              <w:pStyle w:val="BodyText"/>
            </w:pPr>
            <w:r w:rsidRPr="0081570F">
              <w:t xml:space="preserve">Oral questioning or written assessment and hypothetical situations (scenarios) may be used to assess underpinning knowledge (in assessment situations where the candidate is offered a preference between oral questioning or written assessment, questions are </w:t>
            </w:r>
            <w:r w:rsidRPr="0081570F">
              <w:t>to be identical).</w:t>
            </w:r>
          </w:p>
          <w:p w:rsidR="00000000" w:rsidRPr="0081570F" w:rsidP="0081570F">
            <w:pPr>
              <w:pStyle w:val="BodyText"/>
            </w:pPr>
            <w:r w:rsidRPr="0081570F">
              <w:t>Supplementary evidence may be obtained from relevant authenticated correspondence from existing supervisors, team leaders or specialist training staff.</w:t>
            </w:r>
          </w:p>
          <w:p w:rsidR="00000000" w:rsidRPr="0081570F" w:rsidP="0081570F">
            <w:pPr>
              <w:pStyle w:val="BodyText"/>
            </w:pPr>
            <w:r w:rsidRPr="0081570F">
              <w:t>All practical demonstration must adhere to the safety and environmental regulations re</w:t>
            </w:r>
            <w:r w:rsidRPr="0081570F">
              <w:t>levant to each State or Territory.</w:t>
            </w:r>
          </w:p>
          <w:p w:rsidR="00000000" w:rsidRPr="0081570F" w:rsidP="0081570F">
            <w:pPr>
              <w:pStyle w:val="BodyText"/>
            </w:pPr>
            <w:r w:rsidRPr="0081570F">
              <w:t>Where assessment is for the purpose of recognition (recognition of current competencies [RCC] or recognition of prior learning [RPL]), the evidence provided will need to be authenticated and show that it represents compet</w:t>
            </w:r>
            <w:r w:rsidRPr="0081570F">
              <w:t>ency demonstrated over a period of time.</w:t>
            </w:r>
          </w:p>
          <w:p w:rsidR="00000000" w:rsidRPr="0081570F" w:rsidP="0081570F">
            <w:pPr>
              <w:pStyle w:val="BodyText"/>
            </w:pPr>
            <w:r w:rsidRPr="0081570F">
              <w:t>In all cases where practical assessment is used it will be combined with targeted questioning to assess the underpinning knowledge.</w:t>
            </w:r>
          </w:p>
          <w:p w:rsidR="00000000" w:rsidRPr="0081570F" w:rsidP="0081570F">
            <w:pPr>
              <w:pStyle w:val="BodyText"/>
            </w:pPr>
            <w:r w:rsidRPr="0081570F">
              <w:t>Assessment processes will be appropriate to the language and literacy levels of the</w:t>
            </w:r>
            <w:r w:rsidRPr="0081570F">
              <w:t xml:space="preserve"> candidate and any cultural issues that may affect responses to the questions, and will reflect the requirements of the competency and the work being performed.</w:t>
            </w:r>
          </w:p>
        </w:tc>
      </w:tr>
    </w:tbl>
    <w:p w:rsidR="00000000" w:rsidRPr="0081570F" w:rsidP="0081570F">
      <w:pPr>
        <w:pStyle w:val="BodyText"/>
      </w:pP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11" w:name="O_508590"/>
      <w:bookmarkEnd w:id="11"/>
      <w:r w:rsidRPr="0081570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5848"/>
      </w:tblGrid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t>The range statement relates to the unit of competency as a w</w:t>
            </w:r>
            <w:r w:rsidRPr="0081570F">
              <w:t xml:space="preserve">hole. It allows for different work environments and situations that may affect performance. </w:t>
            </w:r>
            <w:r w:rsidRPr="0081570F">
              <w:rPr>
                <w:rStyle w:val="BoldandItalics"/>
              </w:rPr>
              <w:t>Bold italicised</w:t>
            </w:r>
            <w:r w:rsidRPr="0081570F">
              <w:t xml:space="preserve"> wording in the performance criteria is detailed below. Add any essential operating conditions that may be present with training and assessment depen</w:t>
            </w:r>
            <w:r w:rsidRPr="0081570F">
              <w:t>ding on the work situation, needs of the candidate, accessibility of the item, and local industry and regional contexts.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Complex spatial and aspatial data</w:t>
            </w:r>
            <w:r w:rsidRPr="0081570F">
              <w:t xml:space="preserve"> may: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include data combinations from:</w:t>
            </w:r>
          </w:p>
          <w:p w:rsidR="00000000" w:rsidRPr="0081570F" w:rsidP="0081570F">
            <w:pPr>
              <w:pStyle w:val="ListBullet2"/>
            </w:pPr>
            <w:r w:rsidRPr="0081570F">
              <w:t>echo sounder</w:t>
            </w:r>
          </w:p>
          <w:p w:rsidR="00000000" w:rsidRPr="0081570F" w:rsidP="0081570F">
            <w:pPr>
              <w:pStyle w:val="ListBullet2"/>
            </w:pPr>
            <w:r w:rsidRPr="0081570F">
              <w:t xml:space="preserve">global navigation satellite system (GNSS) </w:t>
            </w:r>
          </w:p>
          <w:p w:rsidR="00000000" w:rsidRPr="0081570F" w:rsidP="0081570F">
            <w:pPr>
              <w:pStyle w:val="ListBullet2"/>
            </w:pPr>
            <w:r w:rsidRPr="0081570F">
              <w:t>level</w:t>
            </w:r>
          </w:p>
          <w:p w:rsidR="00000000" w:rsidRPr="0081570F" w:rsidP="0081570F">
            <w:pPr>
              <w:pStyle w:val="ListBullet2"/>
            </w:pPr>
            <w:r w:rsidRPr="0081570F">
              <w:t>photogrammetry</w:t>
            </w:r>
          </w:p>
          <w:p w:rsidR="00000000" w:rsidRPr="0081570F" w:rsidP="0081570F">
            <w:pPr>
              <w:pStyle w:val="ListBullet2"/>
            </w:pPr>
            <w:r w:rsidRPr="0081570F">
              <w:t>remote sensing</w:t>
            </w:r>
          </w:p>
          <w:p w:rsidR="00000000" w:rsidRPr="0081570F" w:rsidP="0081570F">
            <w:pPr>
              <w:pStyle w:val="ListBullet2"/>
            </w:pPr>
            <w:r w:rsidRPr="0081570F">
              <w:t>total station</w:t>
            </w:r>
          </w:p>
          <w:p w:rsidR="00000000" w:rsidRPr="0081570F" w:rsidP="0081570F">
            <w:pPr>
              <w:pStyle w:val="ListBullet"/>
            </w:pPr>
            <w:r w:rsidRPr="0081570F">
              <w:t>relate to data without a spatial component</w:t>
            </w:r>
          </w:p>
          <w:p w:rsidR="00000000" w:rsidRPr="0081570F" w:rsidP="0081570F">
            <w:pPr>
              <w:pStyle w:val="ListBullet"/>
            </w:pPr>
            <w:r w:rsidRPr="0081570F">
              <w:t>relate to:</w:t>
            </w:r>
          </w:p>
          <w:p w:rsidR="00000000" w:rsidRPr="0081570F" w:rsidP="0081570F">
            <w:pPr>
              <w:pStyle w:val="ListBullet2"/>
            </w:pPr>
            <w:r w:rsidRPr="0081570F">
              <w:t>depth</w:t>
            </w:r>
          </w:p>
          <w:p w:rsidR="00000000" w:rsidRPr="0081570F" w:rsidP="0081570F">
            <w:pPr>
              <w:pStyle w:val="ListBullet2"/>
            </w:pPr>
            <w:r w:rsidRPr="0081570F">
              <w:t>dimension</w:t>
            </w:r>
          </w:p>
          <w:p w:rsidR="00000000" w:rsidRPr="0081570F" w:rsidP="0081570F">
            <w:pPr>
              <w:pStyle w:val="ListBullet2"/>
            </w:pPr>
            <w:r w:rsidRPr="0081570F">
              <w:t>direction</w:t>
            </w:r>
          </w:p>
          <w:p w:rsidR="00000000" w:rsidRPr="0081570F" w:rsidP="0081570F">
            <w:pPr>
              <w:pStyle w:val="ListBullet2"/>
            </w:pPr>
            <w:r w:rsidRPr="0081570F">
              <w:t>height</w:t>
            </w:r>
          </w:p>
          <w:p w:rsidR="00000000" w:rsidRPr="0081570F" w:rsidP="0081570F">
            <w:pPr>
              <w:pStyle w:val="ListBullet2"/>
            </w:pPr>
            <w:r w:rsidRPr="0081570F">
              <w:t>position</w:t>
            </w:r>
          </w:p>
          <w:p w:rsidR="00000000" w:rsidP="0081570F">
            <w:pPr>
              <w:pStyle w:val="ListBullet2"/>
              <w:rPr>
                <w:lang w:val="en-NZ"/>
              </w:rPr>
            </w:pPr>
            <w:r w:rsidRPr="0081570F">
              <w:t xml:space="preserve">the manner in which data combinations and </w:t>
            </w:r>
            <w:r w:rsidRPr="0081570F">
              <w:t>contingencies interact.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Constraints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coverage</w:t>
            </w:r>
          </w:p>
          <w:p w:rsidR="00000000" w:rsidRPr="0081570F" w:rsidP="0081570F">
            <w:pPr>
              <w:pStyle w:val="ListBullet"/>
            </w:pPr>
            <w:r w:rsidRPr="0081570F">
              <w:t>datum</w:t>
            </w:r>
          </w:p>
          <w:p w:rsidR="00000000" w:rsidRPr="0081570F" w:rsidP="0081570F">
            <w:pPr>
              <w:pStyle w:val="ListBullet"/>
            </w:pPr>
            <w:r w:rsidRPr="0081570F">
              <w:t>environmental factors</w:t>
            </w:r>
          </w:p>
          <w:p w:rsidR="00000000" w:rsidRPr="0081570F" w:rsidP="0081570F">
            <w:pPr>
              <w:pStyle w:val="ListBullet"/>
            </w:pPr>
            <w:r w:rsidRPr="0081570F">
              <w:t>industry requirements</w:t>
            </w:r>
          </w:p>
          <w:p w:rsidR="00000000" w:rsidRPr="0081570F" w:rsidP="0081570F">
            <w:pPr>
              <w:pStyle w:val="ListBullet"/>
            </w:pPr>
            <w:r w:rsidRPr="0081570F">
              <w:t>legal and statutory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financial.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Specifications</w:t>
            </w:r>
            <w:r w:rsidRPr="0081570F">
              <w:t xml:space="preserve"> refer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detailed technical descriptions of the survey data and its requirements.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Client</w:t>
            </w:r>
            <w:r w:rsidRPr="0081570F">
              <w:t xml:space="preserve"> </w:t>
            </w:r>
            <w:r w:rsidRPr="0081570F">
              <w:rPr>
                <w:rStyle w:val="BoldandItalics"/>
              </w:rPr>
              <w:t>requirements</w:t>
            </w:r>
            <w:r w:rsidRPr="0081570F">
              <w:t xml:space="preserve"> refer to description of outputs and may be contained in: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contracts</w:t>
            </w:r>
          </w:p>
          <w:p w:rsidR="00000000" w:rsidRPr="0081570F" w:rsidP="0081570F">
            <w:pPr>
              <w:pStyle w:val="ListBullet"/>
            </w:pPr>
            <w:r w:rsidRPr="0081570F">
              <w:t>memos</w:t>
            </w:r>
          </w:p>
          <w:p w:rsidR="00000000" w:rsidRPr="0081570F" w:rsidP="0081570F">
            <w:pPr>
              <w:pStyle w:val="ListBullet"/>
            </w:pPr>
            <w:r w:rsidRPr="0081570F">
              <w:t>tender briefs</w:t>
            </w:r>
          </w:p>
          <w:p w:rsidR="00000000" w:rsidRPr="0081570F" w:rsidP="0081570F">
            <w:pPr>
              <w:pStyle w:val="ListBullet"/>
            </w:pPr>
            <w:r w:rsidRPr="0081570F">
              <w:t>verbal instructions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written instructions.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Techniques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field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office procedures.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 xml:space="preserve">Organisational guidelines </w:t>
            </w:r>
            <w:r w:rsidRPr="0081570F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appropriate timelines</w:t>
            </w:r>
          </w:p>
          <w:p w:rsidR="00000000" w:rsidRPr="0081570F" w:rsidP="0081570F">
            <w:pPr>
              <w:pStyle w:val="ListBullet"/>
            </w:pPr>
            <w:r w:rsidRPr="0081570F">
              <w:t>code of ethics</w:t>
            </w:r>
          </w:p>
          <w:p w:rsidR="00000000" w:rsidRPr="0081570F" w:rsidP="0081570F">
            <w:pPr>
              <w:pStyle w:val="ListBullet"/>
            </w:pPr>
            <w:r w:rsidRPr="0081570F">
              <w:t>company policy</w:t>
            </w:r>
          </w:p>
          <w:p w:rsidR="00000000" w:rsidRPr="0081570F" w:rsidP="0081570F">
            <w:pPr>
              <w:pStyle w:val="ListBullet"/>
            </w:pPr>
            <w:r w:rsidRPr="0081570F">
              <w:t>final product formats</w:t>
            </w:r>
          </w:p>
          <w:p w:rsidR="00000000" w:rsidRPr="0081570F" w:rsidP="0081570F">
            <w:pPr>
              <w:pStyle w:val="ListBullet"/>
            </w:pPr>
            <w:r w:rsidRPr="0081570F">
              <w:t>formal design parameters</w:t>
            </w:r>
          </w:p>
          <w:p w:rsidR="00000000" w:rsidRPr="0081570F" w:rsidP="0081570F">
            <w:pPr>
              <w:pStyle w:val="ListBullet"/>
            </w:pPr>
            <w:r w:rsidRPr="0081570F">
              <w:t>legislation relevant to the work or service function</w:t>
            </w:r>
          </w:p>
          <w:p w:rsidR="00000000" w:rsidRPr="0081570F" w:rsidP="0081570F">
            <w:pPr>
              <w:pStyle w:val="ListBullet"/>
            </w:pPr>
            <w:r w:rsidRPr="0081570F">
              <w:t>manuals</w:t>
            </w:r>
          </w:p>
          <w:p w:rsidR="00000000" w:rsidRPr="0081570F" w:rsidP="0081570F">
            <w:pPr>
              <w:pStyle w:val="ListBullet"/>
            </w:pPr>
            <w:r w:rsidRPr="0081570F">
              <w:t>OHS policies and procedures</w:t>
            </w:r>
          </w:p>
          <w:p w:rsidR="00000000" w:rsidRPr="0081570F" w:rsidP="0081570F">
            <w:pPr>
              <w:pStyle w:val="ListBullet"/>
            </w:pPr>
            <w:r w:rsidRPr="0081570F">
              <w:t>personnel practices and guidelines outlining teamwork, work roles and responsibilities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requirements for data processing.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 xml:space="preserve">Design </w:t>
            </w:r>
            <w:r w:rsidRPr="0081570F">
              <w:t>may include:</w:t>
            </w:r>
            <w:r w:rsidRPr="0081570F">
              <w:rPr>
                <w:rStyle w:val="BoldandItalics"/>
              </w:rPr>
              <w:t xml:space="preserve"> 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digital information</w:t>
            </w:r>
          </w:p>
          <w:p w:rsidR="00000000" w:rsidRPr="0081570F" w:rsidP="0081570F">
            <w:pPr>
              <w:pStyle w:val="ListBullet"/>
            </w:pPr>
            <w:r w:rsidRPr="0081570F">
              <w:t>hard copy plans</w:t>
            </w:r>
          </w:p>
          <w:p w:rsidR="00000000" w:rsidRPr="0081570F" w:rsidP="0081570F">
            <w:pPr>
              <w:pStyle w:val="ListBullet"/>
            </w:pPr>
            <w:r w:rsidRPr="0081570F">
              <w:t>maps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written instructions.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Spatial data components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depth</w:t>
            </w:r>
          </w:p>
          <w:p w:rsidR="00000000" w:rsidRPr="0081570F" w:rsidP="0081570F">
            <w:pPr>
              <w:pStyle w:val="ListBullet"/>
            </w:pPr>
            <w:r w:rsidRPr="0081570F">
              <w:t>dimension</w:t>
            </w:r>
          </w:p>
          <w:p w:rsidR="00000000" w:rsidRPr="0081570F" w:rsidP="0081570F">
            <w:pPr>
              <w:pStyle w:val="ListBullet"/>
            </w:pPr>
            <w:r w:rsidRPr="0081570F">
              <w:t>direction</w:t>
            </w:r>
          </w:p>
          <w:p w:rsidR="00000000" w:rsidRPr="0081570F" w:rsidP="0081570F">
            <w:pPr>
              <w:pStyle w:val="ListBullet"/>
            </w:pPr>
            <w:r w:rsidRPr="0081570F">
              <w:t>flow rates</w:t>
            </w:r>
          </w:p>
          <w:p w:rsidR="00000000" w:rsidRPr="0081570F" w:rsidP="0081570F">
            <w:pPr>
              <w:pStyle w:val="ListBullet"/>
            </w:pPr>
            <w:r w:rsidRPr="0081570F">
              <w:t>position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slope.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 xml:space="preserve">OHS </w:t>
            </w:r>
            <w:r w:rsidRPr="0081570F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Australian standards</w:t>
            </w:r>
          </w:p>
          <w:p w:rsidR="00000000" w:rsidRPr="0081570F" w:rsidP="0081570F">
            <w:pPr>
              <w:pStyle w:val="ListBullet"/>
            </w:pPr>
            <w:r w:rsidRPr="0081570F">
              <w:t>development of site safety plan</w:t>
            </w:r>
          </w:p>
          <w:p w:rsidR="00000000" w:rsidRPr="0081570F" w:rsidP="0081570F">
            <w:pPr>
              <w:pStyle w:val="ListBullet"/>
            </w:pPr>
            <w:r w:rsidRPr="0081570F">
              <w:t>identification of potential hazards</w:t>
            </w:r>
          </w:p>
          <w:p w:rsidR="00000000" w:rsidRPr="0081570F" w:rsidP="0081570F">
            <w:pPr>
              <w:pStyle w:val="ListBullet"/>
            </w:pPr>
            <w:r w:rsidRPr="0081570F">
              <w:t>inspection of work sites</w:t>
            </w:r>
          </w:p>
          <w:p w:rsidR="00000000" w:rsidRPr="0081570F" w:rsidP="0081570F">
            <w:pPr>
              <w:pStyle w:val="ListBullet"/>
            </w:pPr>
            <w:r w:rsidRPr="0081570F">
              <w:t>training staff in OHS requirements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use of equipment and signage.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Legislative requirements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Australian standards</w:t>
            </w:r>
          </w:p>
          <w:p w:rsidR="00000000" w:rsidRPr="0081570F" w:rsidP="0081570F">
            <w:pPr>
              <w:pStyle w:val="ListBullet"/>
            </w:pPr>
            <w:r w:rsidRPr="0081570F">
              <w:t>award and enterprise agreements</w:t>
            </w:r>
          </w:p>
          <w:p w:rsidR="00000000" w:rsidRPr="0081570F" w:rsidP="0081570F">
            <w:pPr>
              <w:pStyle w:val="ListBullet"/>
            </w:pPr>
            <w:r w:rsidRPr="0081570F">
              <w:t>certification requirements</w:t>
            </w:r>
          </w:p>
          <w:p w:rsidR="00000000" w:rsidRPr="0081570F" w:rsidP="0081570F">
            <w:pPr>
              <w:pStyle w:val="ListBullet"/>
            </w:pPr>
            <w:r w:rsidRPr="0081570F">
              <w:t>codes of practice</w:t>
            </w:r>
          </w:p>
          <w:p w:rsidR="00000000" w:rsidRPr="0081570F" w:rsidP="0081570F">
            <w:pPr>
              <w:pStyle w:val="ListBullet"/>
            </w:pPr>
            <w:r w:rsidRPr="0081570F">
              <w:t>copyright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quality assurance requirements.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Legal and statutory</w:t>
            </w:r>
            <w:r w:rsidRPr="0081570F">
              <w:t xml:space="preserve"> </w:t>
            </w:r>
            <w:r w:rsidRPr="0081570F">
              <w:rPr>
                <w:rStyle w:val="BoldandItalics"/>
              </w:rPr>
              <w:t xml:space="preserve">standards </w:t>
            </w:r>
            <w:r w:rsidRPr="0081570F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local government requirements</w:t>
            </w:r>
          </w:p>
          <w:p w:rsidR="00000000" w:rsidRPr="0081570F" w:rsidP="0081570F">
            <w:pPr>
              <w:pStyle w:val="ListBullet"/>
            </w:pPr>
            <w:r w:rsidRPr="0081570F">
              <w:t>national standards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state statutes and regulations.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Supervisory processes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directing activity</w:t>
            </w:r>
          </w:p>
          <w:p w:rsidR="00000000" w:rsidRPr="0081570F" w:rsidP="0081570F">
            <w:pPr>
              <w:pStyle w:val="ListBullet"/>
            </w:pPr>
            <w:r w:rsidRPr="0081570F">
              <w:t>implementing</w:t>
            </w:r>
          </w:p>
          <w:p w:rsidR="00000000" w:rsidRPr="0081570F" w:rsidP="0081570F">
            <w:pPr>
              <w:pStyle w:val="ListBullet"/>
            </w:pPr>
            <w:r w:rsidRPr="0081570F">
              <w:t>meeting deadlines</w:t>
            </w:r>
          </w:p>
          <w:p w:rsidR="00000000" w:rsidRPr="0081570F" w:rsidP="0081570F">
            <w:pPr>
              <w:pStyle w:val="ListBullet"/>
            </w:pPr>
            <w:r w:rsidRPr="0081570F">
              <w:t>monitoring</w:t>
            </w:r>
          </w:p>
          <w:p w:rsidR="00000000" w:rsidRPr="0081570F" w:rsidP="0081570F">
            <w:pPr>
              <w:pStyle w:val="ListBullet"/>
            </w:pPr>
            <w:r w:rsidRPr="0081570F">
              <w:t>planning</w:t>
            </w:r>
          </w:p>
          <w:p w:rsidR="00000000" w:rsidRPr="0081570F" w:rsidP="0081570F">
            <w:pPr>
              <w:pStyle w:val="ListBullet"/>
            </w:pPr>
            <w:r w:rsidRPr="0081570F">
              <w:t>overseeing practices</w:t>
            </w:r>
          </w:p>
          <w:p w:rsidR="00000000" w:rsidRPr="0081570F" w:rsidP="0081570F">
            <w:pPr>
              <w:pStyle w:val="ListBullet"/>
            </w:pPr>
            <w:r w:rsidRPr="0081570F">
              <w:t>reviewing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targeting.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Time available</w:t>
            </w:r>
            <w:r w:rsidRPr="0081570F">
              <w:t xml:space="preserve"> may involve estimates for time duration of project, including: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client instructions</w:t>
            </w:r>
          </w:p>
          <w:p w:rsidR="00000000" w:rsidRPr="0081570F" w:rsidP="0081570F">
            <w:pPr>
              <w:pStyle w:val="ListBullet"/>
            </w:pPr>
            <w:r w:rsidRPr="0081570F">
              <w:t>consideration of contingencies</w:t>
            </w:r>
          </w:p>
          <w:p w:rsidR="00000000" w:rsidRPr="0081570F" w:rsidP="0081570F">
            <w:pPr>
              <w:pStyle w:val="ListBullet"/>
            </w:pPr>
            <w:r w:rsidRPr="0081570F">
              <w:t>consideration of past project experiences</w:t>
            </w:r>
          </w:p>
          <w:p w:rsidR="00000000" w:rsidRPr="0081570F" w:rsidP="0081570F">
            <w:pPr>
              <w:pStyle w:val="ListBullet"/>
            </w:pPr>
            <w:r w:rsidRPr="0081570F">
              <w:t>exp</w:t>
            </w:r>
            <w:r w:rsidRPr="0081570F">
              <w:t>erience of project personnel</w:t>
            </w:r>
          </w:p>
          <w:p w:rsidR="00000000" w:rsidRPr="0081570F" w:rsidP="0081570F">
            <w:pPr>
              <w:pStyle w:val="ListBullet"/>
            </w:pPr>
            <w:r w:rsidRPr="0081570F">
              <w:t>location of project</w:t>
            </w:r>
          </w:p>
          <w:p w:rsidR="00000000" w:rsidRPr="0081570F" w:rsidP="0081570F">
            <w:pPr>
              <w:pStyle w:val="ListBullet"/>
            </w:pPr>
            <w:r w:rsidRPr="0081570F">
              <w:t>methods to be employed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resources and equipment to be used.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Administrative and legal requirements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access protocols and obligations</w:t>
            </w:r>
          </w:p>
          <w:p w:rsidR="00000000" w:rsidRPr="0081570F" w:rsidP="0081570F">
            <w:pPr>
              <w:pStyle w:val="ListBullet"/>
            </w:pPr>
            <w:r w:rsidRPr="0081570F">
              <w:t>Australian standards, quality assurance and certification requirements</w:t>
            </w:r>
          </w:p>
          <w:p w:rsidR="00000000" w:rsidRPr="0081570F" w:rsidP="0081570F">
            <w:pPr>
              <w:pStyle w:val="ListBullet"/>
            </w:pPr>
            <w:r w:rsidRPr="0081570F">
              <w:t>award and enterprise agreements</w:t>
            </w:r>
          </w:p>
          <w:p w:rsidR="00000000" w:rsidRPr="0081570F" w:rsidP="0081570F">
            <w:pPr>
              <w:pStyle w:val="ListBullet"/>
            </w:pPr>
            <w:r w:rsidRPr="0081570F">
              <w:t>licensing arrangements</w:t>
            </w:r>
          </w:p>
          <w:p w:rsidR="00000000" w:rsidRPr="0081570F" w:rsidP="0081570F">
            <w:pPr>
              <w:pStyle w:val="ListBullet"/>
            </w:pPr>
            <w:r w:rsidRPr="0081570F">
              <w:t>organisational protocols for accessing physical, financial and human resources</w:t>
            </w:r>
          </w:p>
          <w:p w:rsidR="00000000" w:rsidRPr="0081570F" w:rsidP="0081570F">
            <w:pPr>
              <w:pStyle w:val="ListBullet"/>
            </w:pPr>
            <w:r w:rsidRPr="0081570F">
              <w:t>reimbursements</w:t>
            </w:r>
          </w:p>
          <w:p w:rsidR="00000000" w:rsidRPr="0081570F" w:rsidP="0081570F">
            <w:pPr>
              <w:pStyle w:val="ListBullet"/>
            </w:pPr>
            <w:r w:rsidRPr="0081570F">
              <w:t>Indigenous considerations</w:t>
            </w:r>
          </w:p>
          <w:p w:rsidR="00000000" w:rsidRPr="0081570F" w:rsidP="0081570F">
            <w:pPr>
              <w:pStyle w:val="ListBullet"/>
            </w:pPr>
            <w:r w:rsidRPr="0081570F">
              <w:t>relevant c</w:t>
            </w:r>
            <w:r w:rsidRPr="0081570F">
              <w:t>odes of practice</w:t>
            </w:r>
          </w:p>
          <w:p w:rsidR="00000000" w:rsidRPr="0081570F" w:rsidP="0081570F">
            <w:pPr>
              <w:pStyle w:val="ListBullet"/>
            </w:pPr>
            <w:r w:rsidRPr="0081570F">
              <w:t>relevant state, territory and federal legislation affecting organisational operations, including:</w:t>
            </w:r>
          </w:p>
          <w:p w:rsidR="00000000" w:rsidRPr="0081570F" w:rsidP="0081570F">
            <w:pPr>
              <w:pStyle w:val="ListBullet2"/>
            </w:pPr>
            <w:r w:rsidRPr="0081570F">
              <w:t>anti-discrimination and diversity</w:t>
            </w:r>
          </w:p>
          <w:p w:rsidR="00000000" w:rsidRPr="0081570F" w:rsidP="0081570F">
            <w:pPr>
              <w:pStyle w:val="ListBullet2"/>
            </w:pPr>
            <w:r w:rsidRPr="0081570F">
              <w:t>copyright and digital copyright</w:t>
            </w:r>
          </w:p>
          <w:p w:rsidR="00000000" w:rsidRPr="0081570F" w:rsidP="0081570F">
            <w:pPr>
              <w:pStyle w:val="ListBullet2"/>
            </w:pPr>
            <w:r w:rsidRPr="0081570F">
              <w:t>industrial relations</w:t>
            </w:r>
          </w:p>
          <w:p w:rsidR="00000000" w:rsidRPr="0081570F" w:rsidP="0081570F">
            <w:pPr>
              <w:pStyle w:val="ListBullet"/>
            </w:pPr>
            <w:r w:rsidRPr="0081570F">
              <w:t>royalty obligations</w:t>
            </w:r>
          </w:p>
          <w:p w:rsidR="00000000" w:rsidRPr="0081570F" w:rsidP="0081570F">
            <w:pPr>
              <w:pStyle w:val="ListBullet"/>
            </w:pPr>
            <w:r w:rsidRPr="0081570F">
              <w:t>title search processes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understanding of company OHS guidelines.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Index</w:t>
            </w:r>
            <w:r w:rsidRPr="0081570F">
              <w:t>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complexity may require several notations for cross</w:t>
            </w:r>
            <w:r w:rsidRPr="0081570F">
              <w:noBreakHyphen/>
              <w:t>referencing</w:t>
            </w:r>
          </w:p>
          <w:p w:rsidR="00000000" w:rsidRPr="0081570F" w:rsidP="0081570F">
            <w:pPr>
              <w:pStyle w:val="ListBullet"/>
            </w:pPr>
            <w:r w:rsidRPr="0081570F">
              <w:t>may be in digital format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hard copy.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Organisational guidelines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electronic format</w:t>
            </w:r>
          </w:p>
          <w:p w:rsidR="00000000" w:rsidRPr="0081570F" w:rsidP="0081570F">
            <w:pPr>
              <w:pStyle w:val="ListBullet"/>
            </w:pPr>
            <w:r w:rsidRPr="0081570F">
              <w:t>equipment specifications</w:t>
            </w:r>
          </w:p>
          <w:p w:rsidR="00000000" w:rsidRPr="0081570F" w:rsidP="0081570F">
            <w:pPr>
              <w:pStyle w:val="ListBullet"/>
            </w:pPr>
            <w:r w:rsidRPr="0081570F">
              <w:t>operator manuals</w:t>
            </w:r>
          </w:p>
          <w:p w:rsidR="00000000" w:rsidRPr="0081570F" w:rsidP="0081570F">
            <w:pPr>
              <w:pStyle w:val="ListBullet"/>
            </w:pPr>
            <w:r w:rsidRPr="0081570F">
              <w:t>printed product instructions and information</w:t>
            </w:r>
          </w:p>
          <w:p w:rsidR="00000000" w:rsidRPr="0081570F" w:rsidP="0081570F">
            <w:pPr>
              <w:pStyle w:val="ListBullet"/>
            </w:pPr>
            <w:r w:rsidRPr="0081570F">
              <w:t>spatial database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warranty documents.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Method of complex spatial data</w:t>
            </w:r>
            <w:r w:rsidRPr="0081570F">
              <w:t xml:space="preserve"> </w:t>
            </w:r>
            <w:r w:rsidRPr="0081570F">
              <w:rPr>
                <w:rStyle w:val="BoldandItalics"/>
              </w:rPr>
              <w:t xml:space="preserve">storage </w:t>
            </w:r>
            <w:r w:rsidRPr="0081570F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cross-referencing</w:t>
            </w:r>
          </w:p>
          <w:p w:rsidR="00000000" w:rsidRPr="0081570F" w:rsidP="0081570F">
            <w:pPr>
              <w:pStyle w:val="ListBullet"/>
            </w:pPr>
            <w:r w:rsidRPr="0081570F">
              <w:t>digital</w:t>
            </w:r>
          </w:p>
          <w:p w:rsidR="00000000" w:rsidRPr="0081570F" w:rsidP="0081570F">
            <w:pPr>
              <w:pStyle w:val="ListBullet"/>
            </w:pPr>
            <w:r w:rsidRPr="0081570F">
              <w:t>hard copy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combination of digital and hard copy.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 xml:space="preserve">Distribution method </w:t>
            </w:r>
            <w:r w:rsidRPr="0081570F">
              <w:t>refers to: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network access to an authoritative data source that can accommodate storage in digital or hard copy format.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Contingencies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duplicates</w:t>
            </w:r>
          </w:p>
          <w:p w:rsidR="00000000" w:rsidRPr="0081570F" w:rsidP="0081570F">
            <w:pPr>
              <w:pStyle w:val="ListBullet"/>
            </w:pPr>
            <w:r w:rsidRPr="0081570F">
              <w:t>fireproof storage</w:t>
            </w:r>
          </w:p>
          <w:p w:rsidR="00000000" w:rsidRPr="0081570F" w:rsidP="0081570F">
            <w:pPr>
              <w:pStyle w:val="ListBullet"/>
            </w:pPr>
            <w:r w:rsidRPr="0081570F">
              <w:t>insurance</w:t>
            </w:r>
          </w:p>
          <w:p w:rsidR="00000000" w:rsidRPr="0081570F" w:rsidP="0081570F">
            <w:pPr>
              <w:pStyle w:val="ListBullet"/>
            </w:pPr>
            <w:r w:rsidRPr="0081570F">
              <w:t>media malfunction</w:t>
            </w:r>
          </w:p>
          <w:p w:rsidR="00000000" w:rsidRPr="0081570F" w:rsidP="0081570F">
            <w:pPr>
              <w:pStyle w:val="ListBullet"/>
            </w:pPr>
            <w:r w:rsidRPr="0081570F">
              <w:t>media and formats becoming outdated</w:t>
            </w:r>
          </w:p>
          <w:p w:rsidR="00000000" w:rsidRPr="0081570F" w:rsidP="0081570F">
            <w:pPr>
              <w:pStyle w:val="ListBullet"/>
            </w:pPr>
            <w:r w:rsidRPr="0081570F">
              <w:t>offsite storage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storage in different media.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Risk management plan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effective management</w:t>
            </w:r>
          </w:p>
          <w:p w:rsidR="00000000" w:rsidRPr="0081570F" w:rsidP="0081570F">
            <w:pPr>
              <w:pStyle w:val="ListBullet"/>
            </w:pPr>
            <w:r w:rsidRPr="0081570F">
              <w:t>budgetary constraints</w:t>
            </w:r>
          </w:p>
          <w:p w:rsidR="00000000" w:rsidRPr="0081570F" w:rsidP="0081570F">
            <w:pPr>
              <w:pStyle w:val="ListBullet"/>
            </w:pPr>
            <w:r w:rsidRPr="0081570F">
              <w:t>timelines</w:t>
            </w:r>
          </w:p>
          <w:p w:rsidR="00000000" w:rsidRPr="0081570F" w:rsidP="0081570F">
            <w:pPr>
              <w:pStyle w:val="ListBullet"/>
            </w:pPr>
            <w:r w:rsidRPr="0081570F">
              <w:t>clearly identified project stages</w:t>
            </w:r>
          </w:p>
          <w:p w:rsidR="00000000" w:rsidP="0081570F">
            <w:pPr>
              <w:pStyle w:val="ListBullet"/>
              <w:rPr>
                <w:lang w:val="en-NZ"/>
              </w:rPr>
            </w:pPr>
            <w:r w:rsidRPr="0081570F">
              <w:t>sound internal audit processes.</w:t>
            </w:r>
          </w:p>
        </w:tc>
      </w:tr>
      <w:tr w:rsidTr="000D4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70F">
            <w:pPr>
              <w:pStyle w:val="BodyText"/>
              <w:rPr>
                <w:lang w:val="en-NZ"/>
              </w:rPr>
            </w:pPr>
            <w:r w:rsidRPr="0081570F">
              <w:rPr>
                <w:rStyle w:val="BoldandItalics"/>
              </w:rPr>
              <w:t>Relevant personnel</w:t>
            </w:r>
            <w:r w:rsidRPr="0081570F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70F" w:rsidP="0081570F">
            <w:pPr>
              <w:pStyle w:val="ListBullet"/>
            </w:pPr>
            <w:r w:rsidRPr="0081570F">
              <w:t>colleagues</w:t>
            </w:r>
          </w:p>
          <w:p w:rsidR="00000000" w:rsidRPr="0081570F" w:rsidP="0081570F">
            <w:pPr>
              <w:pStyle w:val="ListBullet"/>
            </w:pPr>
            <w:r w:rsidRPr="0081570F">
              <w:t>managers</w:t>
            </w:r>
          </w:p>
          <w:p w:rsidR="00000000" w:rsidRPr="0081570F" w:rsidP="0081570F">
            <w:pPr>
              <w:pStyle w:val="ListBullet"/>
            </w:pPr>
            <w:r w:rsidRPr="0081570F">
              <w:t>personnel such as field hands and administrative staff</w:t>
            </w:r>
          </w:p>
          <w:p w:rsidR="00000000" w:rsidRPr="0081570F" w:rsidP="0081570F">
            <w:pPr>
              <w:pStyle w:val="ListBullet"/>
            </w:pPr>
            <w:r w:rsidRPr="0081570F">
              <w:t>supervisors</w:t>
            </w:r>
          </w:p>
          <w:p w:rsidR="00000000" w:rsidRPr="0081570F" w:rsidP="0081570F">
            <w:pPr>
              <w:pStyle w:val="ListBullet"/>
            </w:pPr>
            <w:r w:rsidRPr="0081570F">
              <w:t>surveyors.</w:t>
            </w:r>
          </w:p>
        </w:tc>
      </w:tr>
    </w:tbl>
    <w:p w:rsidR="00000000" w:rsidRPr="0081570F" w:rsidP="0081570F">
      <w:pPr>
        <w:pStyle w:val="BodyText"/>
      </w:pP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12" w:name="O_508593"/>
      <w:bookmarkEnd w:id="12"/>
      <w:r w:rsidRPr="0081570F">
        <w:t>Unit Sector(s)</w:t>
      </w:r>
    </w:p>
    <w:p w:rsidR="00000000" w:rsidRPr="0081570F" w:rsidP="0081570F">
      <w:pPr>
        <w:pStyle w:val="BodyText"/>
      </w:pPr>
      <w:r w:rsidRPr="0081570F">
        <w:t>Surveying and spatial information services</w:t>
      </w:r>
    </w:p>
    <w:p w:rsidR="00000000" w:rsidRPr="0081570F" w:rsidP="0081570F">
      <w:pPr>
        <w:pStyle w:val="AllowPageBreak"/>
      </w:pPr>
    </w:p>
    <w:p w:rsidR="00000000" w:rsidRPr="0081570F" w:rsidP="0081570F">
      <w:pPr>
        <w:pStyle w:val="Heading1"/>
      </w:pPr>
      <w:bookmarkStart w:id="13" w:name="O_508582"/>
      <w:bookmarkEnd w:id="13"/>
      <w:r w:rsidRPr="0081570F">
        <w:t>Custom Content Section</w:t>
      </w:r>
    </w:p>
    <w:p w:rsidR="00000000" w:rsidRPr="0081570F" w:rsidP="0081570F">
      <w:pPr>
        <w:pStyle w:val="BodyText"/>
      </w:pPr>
      <w:r w:rsidRPr="0081570F">
        <w:t>Not applicable.</w:t>
      </w:r>
    </w:p>
    <w:p w:rsidR="00000000" w:rsidRPr="0081570F" w:rsidP="0081570F"/>
    <w:sectPr w:rsidSect="008157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 w:rsidRPr="000D4396" w:rsidP="000D4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96" w:rsidP="00815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D4396" w:rsidP="00815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D4396" w:rsidP="00815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 w:rsidRPr="000D4396" w:rsidP="000D43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96" w:rsidRPr="002D2AF8" w:rsidP="00815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CPPSIS5038A Develop a complex spatial and aspatial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0D4396" w:rsidP="00815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CB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C05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0F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70F"/>
  </w:style>
  <w:style w:type="character" w:customStyle="1" w:styleId="Heading1Char">
    <w:name w:val="Heading 1 Char"/>
    <w:basedOn w:val="DefaultParagraphFont"/>
    <w:link w:val="Heading1"/>
    <w:rsid w:val="00815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7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7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70F"/>
    <w:rPr>
      <w:b/>
      <w:spacing w:val="0"/>
    </w:rPr>
  </w:style>
  <w:style w:type="paragraph" w:styleId="ListBullet2">
    <w:name w:val="List Bullet 2"/>
    <w:basedOn w:val="List2"/>
    <w:rsid w:val="008157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157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15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70F"/>
    <w:rPr>
      <w:i/>
    </w:rPr>
  </w:style>
  <w:style w:type="paragraph" w:styleId="Caption">
    <w:name w:val="caption"/>
    <w:basedOn w:val="BodyText"/>
    <w:next w:val="Normal"/>
    <w:qFormat/>
    <w:rsid w:val="00815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70F"/>
  </w:style>
  <w:style w:type="paragraph" w:styleId="TableofFigures">
    <w:name w:val="table of figures"/>
    <w:basedOn w:val="Normal"/>
    <w:next w:val="Normal"/>
    <w:semiHidden/>
    <w:rsid w:val="00815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70F"/>
    <w:pPr>
      <w:numPr>
        <w:numId w:val="11"/>
      </w:numPr>
    </w:pPr>
  </w:style>
  <w:style w:type="character" w:customStyle="1" w:styleId="WingdingSymbols">
    <w:name w:val="Wingding Symbols"/>
    <w:rsid w:val="0081570F"/>
    <w:rPr>
      <w:rFonts w:ascii="Wingdings" w:hAnsi="Wingdings"/>
    </w:rPr>
  </w:style>
  <w:style w:type="paragraph" w:customStyle="1" w:styleId="TableHeading">
    <w:name w:val="Table Heading"/>
    <w:basedOn w:val="HeadingBase"/>
    <w:rsid w:val="00815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70F"/>
    <w:rPr>
      <w:color w:val="0033CC"/>
      <w:u w:val="none"/>
    </w:rPr>
  </w:style>
  <w:style w:type="paragraph" w:customStyle="1" w:styleId="BodyTextRight">
    <w:name w:val="Body Text Right"/>
    <w:basedOn w:val="BodyText"/>
    <w:rsid w:val="00815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70F"/>
    <w:rPr>
      <w:sz w:val="32"/>
    </w:rPr>
  </w:style>
  <w:style w:type="paragraph" w:customStyle="1" w:styleId="HeadingProcedure">
    <w:name w:val="Heading Procedure"/>
    <w:basedOn w:val="HeadingBase"/>
    <w:next w:val="Normal"/>
    <w:rsid w:val="00815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70F"/>
    <w:pPr>
      <w:spacing w:before="60" w:after="60"/>
    </w:pPr>
  </w:style>
  <w:style w:type="paragraph" w:styleId="ListContinue">
    <w:name w:val="List Continue"/>
    <w:basedOn w:val="List"/>
    <w:rsid w:val="0081570F"/>
    <w:pPr>
      <w:ind w:firstLine="0"/>
    </w:pPr>
  </w:style>
  <w:style w:type="paragraph" w:customStyle="1" w:styleId="ListNote">
    <w:name w:val="List Note"/>
    <w:basedOn w:val="List"/>
    <w:rsid w:val="00815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70F"/>
    <w:rPr>
      <w:rFonts w:ascii="Courier New" w:hAnsi="Courier New"/>
    </w:rPr>
  </w:style>
  <w:style w:type="paragraph" w:customStyle="1" w:styleId="NoteBullet">
    <w:name w:val="Note Bullet"/>
    <w:basedOn w:val="Note"/>
    <w:rsid w:val="00815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7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5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70F"/>
    <w:rPr>
      <w:b/>
      <w:smallCaps/>
    </w:rPr>
  </w:style>
  <w:style w:type="paragraph" w:customStyle="1" w:styleId="TableListNumber">
    <w:name w:val="Table List Number"/>
    <w:basedOn w:val="ListNumber"/>
    <w:rsid w:val="00815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70F"/>
    <w:pPr>
      <w:numPr>
        <w:numId w:val="9"/>
      </w:numPr>
    </w:pPr>
  </w:style>
  <w:style w:type="paragraph" w:customStyle="1" w:styleId="ListAlpha2">
    <w:name w:val="List Alpha 2"/>
    <w:basedOn w:val="List2"/>
    <w:rsid w:val="0081570F"/>
    <w:pPr>
      <w:numPr>
        <w:numId w:val="8"/>
      </w:numPr>
    </w:pPr>
  </w:style>
  <w:style w:type="paragraph" w:styleId="List2">
    <w:name w:val="List 2"/>
    <w:basedOn w:val="BodyText"/>
    <w:rsid w:val="00815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7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70F"/>
    <w:pPr>
      <w:numPr>
        <w:numId w:val="3"/>
      </w:numPr>
    </w:pPr>
  </w:style>
  <w:style w:type="paragraph" w:styleId="ListBullet5">
    <w:name w:val="List Bullet 5"/>
    <w:basedOn w:val="List5"/>
    <w:rsid w:val="0081570F"/>
    <w:pPr>
      <w:numPr>
        <w:numId w:val="4"/>
      </w:numPr>
    </w:pPr>
  </w:style>
  <w:style w:type="paragraph" w:styleId="ListContinue2">
    <w:name w:val="List Continue 2"/>
    <w:basedOn w:val="List2"/>
    <w:rsid w:val="0081570F"/>
    <w:pPr>
      <w:ind w:firstLine="0"/>
    </w:pPr>
  </w:style>
  <w:style w:type="paragraph" w:styleId="ListContinue3">
    <w:name w:val="List Continue 3"/>
    <w:basedOn w:val="List3"/>
    <w:rsid w:val="0081570F"/>
    <w:pPr>
      <w:ind w:left="1021" w:firstLine="0"/>
    </w:pPr>
  </w:style>
  <w:style w:type="paragraph" w:styleId="ListContinue4">
    <w:name w:val="List Continue 4"/>
    <w:basedOn w:val="List4"/>
    <w:rsid w:val="0081570F"/>
    <w:pPr>
      <w:ind w:firstLine="0"/>
    </w:pPr>
  </w:style>
  <w:style w:type="paragraph" w:styleId="ListContinue5">
    <w:name w:val="List Continue 5"/>
    <w:basedOn w:val="List5"/>
    <w:rsid w:val="0081570F"/>
    <w:pPr>
      <w:ind w:firstLine="0"/>
    </w:pPr>
  </w:style>
  <w:style w:type="paragraph" w:styleId="ListNumber3">
    <w:name w:val="List Number 3"/>
    <w:basedOn w:val="List3"/>
    <w:rsid w:val="0081570F"/>
    <w:pPr>
      <w:numPr>
        <w:numId w:val="5"/>
      </w:numPr>
    </w:pPr>
  </w:style>
  <w:style w:type="paragraph" w:styleId="ListNumber4">
    <w:name w:val="List Number 4"/>
    <w:basedOn w:val="List4"/>
    <w:rsid w:val="0081570F"/>
    <w:pPr>
      <w:numPr>
        <w:numId w:val="6"/>
      </w:numPr>
    </w:pPr>
  </w:style>
  <w:style w:type="paragraph" w:styleId="ListNumber5">
    <w:name w:val="List Number 5"/>
    <w:basedOn w:val="List5"/>
    <w:rsid w:val="0081570F"/>
    <w:pPr>
      <w:numPr>
        <w:numId w:val="7"/>
      </w:numPr>
    </w:pPr>
  </w:style>
  <w:style w:type="paragraph" w:styleId="BlockText">
    <w:name w:val="Block Text"/>
    <w:basedOn w:val="Normal"/>
    <w:rsid w:val="00815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70F"/>
    <w:rPr>
      <w:sz w:val="16"/>
      <w:vertAlign w:val="superscript"/>
    </w:rPr>
  </w:style>
  <w:style w:type="character" w:customStyle="1" w:styleId="Symbols">
    <w:name w:val="Symbols"/>
    <w:basedOn w:val="DefaultParagraphFont"/>
    <w:rsid w:val="0081570F"/>
    <w:rPr>
      <w:rFonts w:ascii="Symbol" w:hAnsi="Symbol"/>
    </w:rPr>
  </w:style>
  <w:style w:type="character" w:customStyle="1" w:styleId="MenuOptions">
    <w:name w:val="Menu Options"/>
    <w:basedOn w:val="DefaultParagraphFont"/>
    <w:rsid w:val="00815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70F"/>
    <w:rPr>
      <w:b/>
    </w:rPr>
  </w:style>
  <w:style w:type="character" w:customStyle="1" w:styleId="Underlined">
    <w:name w:val="Underlined"/>
    <w:basedOn w:val="DefaultParagraphFont"/>
    <w:rsid w:val="0081570F"/>
    <w:rPr>
      <w:u w:val="single"/>
    </w:rPr>
  </w:style>
  <w:style w:type="paragraph" w:customStyle="1" w:styleId="TableBodyTextRight">
    <w:name w:val="Table Body Text Right"/>
    <w:basedOn w:val="TableBodyText"/>
    <w:rsid w:val="00815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70F"/>
    <w:rPr>
      <w:sz w:val="18"/>
    </w:rPr>
  </w:style>
  <w:style w:type="paragraph" w:customStyle="1" w:styleId="BodySmallRight">
    <w:name w:val="Body Small Right"/>
    <w:basedOn w:val="BodyTextRight"/>
    <w:rsid w:val="0081570F"/>
    <w:rPr>
      <w:sz w:val="18"/>
      <w:szCs w:val="18"/>
    </w:rPr>
  </w:style>
  <w:style w:type="paragraph" w:customStyle="1" w:styleId="MarginEdition">
    <w:name w:val="Margin Edition"/>
    <w:basedOn w:val="MarginNote"/>
    <w:rsid w:val="00815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70F"/>
    <w:rPr>
      <w:sz w:val="2"/>
      <w:szCs w:val="2"/>
    </w:rPr>
  </w:style>
  <w:style w:type="character" w:customStyle="1" w:styleId="Small">
    <w:name w:val="Small"/>
    <w:basedOn w:val="DefaultParagraphFont"/>
    <w:rsid w:val="0081570F"/>
    <w:rPr>
      <w:sz w:val="16"/>
    </w:rPr>
  </w:style>
  <w:style w:type="paragraph" w:customStyle="1" w:styleId="WideTable">
    <w:name w:val="Wide Table"/>
    <w:basedOn w:val="Normal"/>
    <w:rsid w:val="00815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70F"/>
  </w:style>
  <w:style w:type="paragraph" w:styleId="Quote">
    <w:name w:val="Quote"/>
    <w:basedOn w:val="Heading1"/>
    <w:link w:val="QuoteChar"/>
    <w:qFormat/>
    <w:rsid w:val="00815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70F"/>
    <w:pPr>
      <w:pageBreakBefore/>
    </w:pPr>
  </w:style>
  <w:style w:type="paragraph" w:customStyle="1" w:styleId="Border">
    <w:name w:val="Border"/>
    <w:basedOn w:val="Normal"/>
    <w:qFormat/>
    <w:rsid w:val="00815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70F"/>
    <w:rPr>
      <w:u w:val="single"/>
    </w:rPr>
  </w:style>
  <w:style w:type="paragraph" w:styleId="BalloonText">
    <w:name w:val="Balloon Text"/>
    <w:basedOn w:val="Normal"/>
    <w:link w:val="BalloonTextChar"/>
    <w:rsid w:val="00815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7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7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1890</Words>
  <Characters>12364</Characters>
  <Application>Microsoft Office Word</Application>
  <DocSecurity>0</DocSecurity>
  <Lines>473</Lines>
  <Paragraphs>299</Paragraphs>
  <ScaleCrop>false</ScaleCrop>
  <Company>Author-it Software Corporation Ltd.</Company>
  <LinksUpToDate>false</LinksUpToDate>
  <CharactersWithSpaces>14140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CPPSIS5038A Develop a complex spatial and aspatial database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2012-11-27T02:03:00Z</dcterms:created>
  <dcterms:modified xsi:type="dcterms:W3CDTF">2012-11-27T02:03:00Z</dcterms:modified>
</cp:coreProperties>
</file>