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110" w:rsidP="00325110">
      <w:pPr>
        <w:pStyle w:val="Title"/>
      </w:pPr>
      <w:r>
        <w:fldChar w:fldCharType="begin"/>
      </w:r>
      <w:r>
        <w:instrText xml:space="preserve"> TITLE   \* MERGEFORMAT </w:instrText>
      </w:r>
      <w:r>
        <w:fldChar w:fldCharType="separate"/>
      </w:r>
      <w:r>
        <w:t>CPPSIS4023A Facilitate effective spatial client relationships</w:t>
      </w:r>
      <w:r>
        <w:fldChar w:fldCharType="end"/>
      </w:r>
    </w:p>
    <w:p w:rsidR="00325110" w:rsidP="00325110">
      <w:pPr>
        <w:pStyle w:val="Version"/>
        <w:sectPr w:rsidSect="00252C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CC8" w:rsidP="00252CC8">
      <w:pPr>
        <w:pStyle w:val="SuperHeading"/>
      </w:pPr>
      <w:r w:rsidRPr="00252CC8">
        <w:t>CPPSIS4023A Facilitate effective spatial client relationships</w:t>
      </w:r>
    </w:p>
    <w:p w:rsidR="00000000" w:rsidRPr="00252CC8" w:rsidP="00252CC8">
      <w:pPr>
        <w:pStyle w:val="Heading1"/>
      </w:pPr>
      <w:bookmarkStart w:id="1" w:name="O_507725"/>
      <w:bookmarkEnd w:id="1"/>
      <w:r w:rsidRPr="00252CC8">
        <w:t>Modification History</w:t>
      </w:r>
    </w:p>
    <w:p w:rsidR="00000000" w:rsidRPr="00252CC8" w:rsidP="00252CC8">
      <w:pPr>
        <w:pStyle w:val="BodyText"/>
      </w:pPr>
      <w:r w:rsidRPr="00252CC8">
        <w:t>Unit revised and not equivalent to CPPSIS4003A Facilitate effective spatial client relationships</w:t>
      </w:r>
    </w:p>
    <w:p w:rsidR="00000000" w:rsidRPr="00252CC8" w:rsidP="00252CC8">
      <w:pPr>
        <w:pStyle w:val="BodyText"/>
      </w:pPr>
      <w:r w:rsidRPr="00252CC8">
        <w:t>Element structure, and performance criteria, reviewed to reflect workplace requirements</w:t>
      </w:r>
    </w:p>
    <w:p w:rsidR="00000000" w:rsidRPr="00252CC8" w:rsidP="00252CC8">
      <w:pPr>
        <w:pStyle w:val="BodyText"/>
      </w:pPr>
      <w:r w:rsidRPr="00252CC8">
        <w:t>Skills and knowledge requirements and the range statement updated</w:t>
      </w:r>
    </w:p>
    <w:p w:rsidR="00000000" w:rsidRPr="00252CC8" w:rsidP="00252CC8">
      <w:pPr>
        <w:pStyle w:val="AllowPageBreak"/>
      </w:pPr>
    </w:p>
    <w:p w:rsidR="00000000" w:rsidRPr="00252CC8" w:rsidP="00252CC8">
      <w:pPr>
        <w:pStyle w:val="Heading1"/>
      </w:pPr>
      <w:bookmarkStart w:id="2" w:name="O_507726"/>
      <w:bookmarkEnd w:id="2"/>
      <w:r w:rsidRPr="00252CC8">
        <w:t>Unit Descriptor</w:t>
      </w:r>
    </w:p>
    <w:p w:rsidR="00325110" w:rsidP="00252CC8">
      <w:pPr>
        <w:pStyle w:val="BodyText"/>
      </w:pPr>
      <w:r w:rsidRPr="00252CC8">
        <w:t>This unit of competency specifies the outcomes required to assess client needs and provide appropriate information and follow-up on a variety of issues withi</w:t>
      </w:r>
      <w:r w:rsidRPr="00252CC8">
        <w:t>n the spatial information handling framework. It requires the ability to communicate effectively and apply skills and knowledge to a wide variety of spatial contexts, including complex issues relating to organisational products and services. Functions woul</w:t>
      </w:r>
      <w:r w:rsidRPr="00252CC8">
        <w:t>d be carried out under limited supervision and within organisational guidelines.</w:t>
      </w:r>
    </w:p>
    <w:p w:rsidR="00325110" w:rsidP="00252CC8">
      <w:pPr>
        <w:pStyle w:val="BodyText"/>
      </w:pPr>
    </w:p>
    <w:p w:rsidR="00000000" w:rsidRPr="00252CC8" w:rsidP="00252CC8">
      <w:pPr>
        <w:pStyle w:val="Heading1"/>
      </w:pPr>
      <w:bookmarkStart w:id="3" w:name="O_507727"/>
      <w:bookmarkEnd w:id="3"/>
      <w:r w:rsidRPr="00252CC8">
        <w:t>Application of the Unit</w:t>
      </w:r>
    </w:p>
    <w:p w:rsidR="00000000" w:rsidRPr="00252CC8" w:rsidP="00252CC8">
      <w:pPr>
        <w:pStyle w:val="BodyText"/>
      </w:pPr>
      <w:r w:rsidRPr="00252CC8">
        <w:t>This unit of competency supports the application of communication, interpersonal, teamwork, self-management and basic problem-solving</w:t>
      </w:r>
      <w:r w:rsidRPr="00252CC8">
        <w:t xml:space="preserve"> skills. The skills and knowledge acquired upon completion of this unit would apply to the needs of employees in supporting positions for surveying, town planning, cartography, mapping and geographic information systems (GIS).</w:t>
      </w:r>
    </w:p>
    <w:p w:rsidR="00000000" w:rsidRPr="00252CC8" w:rsidP="00252CC8">
      <w:pPr>
        <w:pStyle w:val="AllowPageBreak"/>
      </w:pPr>
    </w:p>
    <w:p w:rsidR="00000000" w:rsidRPr="00252CC8" w:rsidP="00252CC8">
      <w:pPr>
        <w:pStyle w:val="Heading1"/>
      </w:pPr>
      <w:bookmarkStart w:id="4" w:name="O_507728"/>
      <w:bookmarkEnd w:id="4"/>
      <w:r w:rsidRPr="00252CC8">
        <w:t>Licensing/Re</w:t>
      </w:r>
      <w:r w:rsidRPr="00252CC8">
        <w:t>gulatory Information</w:t>
      </w:r>
    </w:p>
    <w:p w:rsidR="00000000" w:rsidRPr="00252CC8" w:rsidP="00252CC8">
      <w:pPr>
        <w:pStyle w:val="BodyText"/>
      </w:pPr>
      <w:r w:rsidRPr="00252CC8">
        <w:t>No licensing, legislative and regulatory requirements apply to this unit at the time of endorsement.</w:t>
      </w:r>
    </w:p>
    <w:p w:rsidR="00000000" w:rsidRPr="00252CC8" w:rsidP="00252CC8">
      <w:pPr>
        <w:pStyle w:val="AllowPageBreak"/>
      </w:pPr>
    </w:p>
    <w:p w:rsidR="00000000" w:rsidRPr="00252CC8" w:rsidP="00252CC8">
      <w:pPr>
        <w:pStyle w:val="Heading1"/>
      </w:pPr>
      <w:bookmarkStart w:id="5" w:name="O_507729"/>
      <w:bookmarkEnd w:id="5"/>
      <w:r w:rsidRPr="00252CC8">
        <w:t>Pre-Requisites</w:t>
      </w:r>
    </w:p>
    <w:p w:rsidR="00000000" w:rsidRPr="00252CC8" w:rsidP="00252CC8">
      <w:pPr>
        <w:pStyle w:val="BodyText"/>
      </w:pPr>
      <w:r w:rsidRPr="00252CC8">
        <w:t>Nil</w:t>
      </w:r>
    </w:p>
    <w:p w:rsidR="00000000" w:rsidRPr="00252CC8" w:rsidP="00252CC8">
      <w:pPr>
        <w:pStyle w:val="AllowPageBreak"/>
      </w:pPr>
    </w:p>
    <w:p w:rsidR="00000000" w:rsidRPr="00252CC8" w:rsidP="00252CC8">
      <w:pPr>
        <w:pStyle w:val="Heading1"/>
      </w:pPr>
      <w:bookmarkStart w:id="6" w:name="O_507730"/>
      <w:bookmarkEnd w:id="6"/>
      <w:r w:rsidRPr="00252CC8">
        <w:t>Employability Skills Information</w:t>
      </w:r>
    </w:p>
    <w:p w:rsidR="00000000" w:rsidRPr="00252CC8" w:rsidP="00252CC8">
      <w:pPr>
        <w:pStyle w:val="BodyText"/>
      </w:pPr>
      <w:r w:rsidRPr="00252CC8">
        <w:t>This unit contains employability skills.</w:t>
      </w:r>
    </w:p>
    <w:p w:rsidR="00000000" w:rsidRPr="00252CC8" w:rsidP="00252CC8">
      <w:pPr>
        <w:pStyle w:val="AllowPageBreak"/>
      </w:pPr>
    </w:p>
    <w:p w:rsidR="00000000" w:rsidRPr="00252CC8" w:rsidP="00252CC8">
      <w:pPr>
        <w:pStyle w:val="Heading1"/>
      </w:pPr>
      <w:bookmarkStart w:id="7" w:name="O_507731"/>
      <w:bookmarkEnd w:id="7"/>
      <w:r w:rsidRPr="00252CC8">
        <w:t>Elements and Performance Criteria Pre-Content</w:t>
      </w:r>
    </w:p>
    <w:tbl>
      <w:tblPr>
        <w:tblW w:w="0" w:type="auto"/>
        <w:tblLayout w:type="fixed"/>
        <w:tblCellMar>
          <w:left w:w="62" w:type="dxa"/>
          <w:right w:w="62" w:type="dxa"/>
        </w:tblCellMar>
        <w:tblLook w:val="0000"/>
      </w:tblPr>
      <w:tblGrid>
        <w:gridCol w:w="2838"/>
        <w:gridCol w:w="5842"/>
      </w:tblGrid>
      <w:tr w:rsidTr="00252CC8">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252CC8" w:rsidP="00252CC8">
            <w:pPr>
              <w:pStyle w:val="BodyText"/>
            </w:pPr>
            <w:r w:rsidRPr="00252CC8">
              <w:t xml:space="preserve">Performance criteria describe the required performance needed to demonstrate achievement of the element. Where </w:t>
            </w:r>
            <w:r w:rsidRPr="00252CC8">
              <w:rPr>
                <w:rStyle w:val="BoldandItalics"/>
              </w:rPr>
              <w:t>bold italicised</w:t>
            </w:r>
            <w:r w:rsidRPr="00252CC8">
              <w:t xml:space="preserve"> text is</w:t>
            </w:r>
            <w:r w:rsidRPr="00252CC8">
              <w:t xml:space="preserve"> used, further information is detailed in the required skills and knowledge and/or the range statement. Assessment of performance is to be consistent with the evidence guide.</w:t>
            </w:r>
          </w:p>
        </w:tc>
      </w:tr>
    </w:tbl>
    <w:p w:rsidR="00000000" w:rsidRPr="00252CC8" w:rsidP="00252CC8">
      <w:pPr>
        <w:pStyle w:val="BodyText"/>
      </w:pPr>
    </w:p>
    <w:p w:rsidR="00000000" w:rsidRPr="00252CC8" w:rsidP="00252CC8">
      <w:pPr>
        <w:pStyle w:val="AllowPageBreak"/>
      </w:pPr>
    </w:p>
    <w:p w:rsidR="00000000" w:rsidRPr="00252CC8" w:rsidP="00252CC8">
      <w:pPr>
        <w:pStyle w:val="Heading1"/>
      </w:pPr>
      <w:bookmarkStart w:id="8" w:name="O_507732"/>
      <w:bookmarkEnd w:id="8"/>
      <w:r w:rsidRPr="00252CC8">
        <w:t>Elements and Performance Criteria</w:t>
      </w:r>
    </w:p>
    <w:p w:rsidR="00000000" w:rsidRPr="00252CC8" w:rsidP="00252CC8">
      <w:pPr>
        <w:pStyle w:val="BodyText"/>
      </w:pPr>
    </w:p>
    <w:tbl>
      <w:tblPr>
        <w:tblW w:w="0" w:type="auto"/>
        <w:tblLayout w:type="fixed"/>
        <w:tblCellMar>
          <w:left w:w="62" w:type="dxa"/>
          <w:right w:w="62" w:type="dxa"/>
        </w:tblCellMar>
        <w:tblLook w:val="0000"/>
      </w:tblPr>
      <w:tblGrid>
        <w:gridCol w:w="686"/>
        <w:gridCol w:w="1985"/>
        <w:gridCol w:w="779"/>
        <w:gridCol w:w="5678"/>
      </w:tblGrid>
      <w:tr w:rsidTr="00252C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1</w:t>
            </w:r>
          </w:p>
        </w:tc>
        <w:tc>
          <w:tcPr>
            <w:tcW w:w="1985" w:type="dxa"/>
            <w:vMerge w:val="restart"/>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Identify nature and type of spatial service required.</w:t>
            </w:r>
          </w:p>
        </w:tc>
        <w:tc>
          <w:tcPr>
            <w:tcW w:w="77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1.1</w:t>
            </w:r>
          </w:p>
        </w:tc>
        <w:tc>
          <w:tcPr>
            <w:tcW w:w="5678"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 xml:space="preserve">Discussion with </w:t>
            </w:r>
            <w:r w:rsidRPr="00252CC8">
              <w:rPr>
                <w:rStyle w:val="BoldandItalics"/>
              </w:rPr>
              <w:t>client</w:t>
            </w:r>
            <w:r w:rsidRPr="00252CC8">
              <w:t xml:space="preserve"> regarding </w:t>
            </w:r>
            <w:r w:rsidRPr="00252CC8">
              <w:rPr>
                <w:rStyle w:val="BoldandItalics"/>
              </w:rPr>
              <w:t>client needs</w:t>
            </w:r>
            <w:r w:rsidRPr="00252CC8">
              <w:t xml:space="preserve"> and expectations is conducted in line with </w:t>
            </w:r>
            <w:r w:rsidRPr="00252CC8">
              <w:rPr>
                <w:rStyle w:val="BoldandItalics"/>
              </w:rPr>
              <w:t>organisational guidelines</w:t>
            </w:r>
            <w:r w:rsidRPr="00252CC8">
              <w:t>.</w:t>
            </w:r>
          </w:p>
        </w:tc>
      </w:tr>
      <w:tr w:rsidTr="00252C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1.2</w:t>
            </w:r>
          </w:p>
        </w:tc>
        <w:tc>
          <w:tcPr>
            <w:tcW w:w="5678"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 xml:space="preserve">Client expectations are ascertained to establish an understanding of </w:t>
            </w:r>
            <w:r w:rsidRPr="00252CC8">
              <w:rPr>
                <w:rStyle w:val="BoldandItalics"/>
              </w:rPr>
              <w:t>spatia</w:t>
            </w:r>
            <w:r w:rsidRPr="00252CC8">
              <w:rPr>
                <w:rStyle w:val="BoldandItalics"/>
              </w:rPr>
              <w:t>l service requirements</w:t>
            </w:r>
            <w:r w:rsidRPr="00252CC8">
              <w:t>.</w:t>
            </w:r>
          </w:p>
        </w:tc>
      </w:tr>
      <w:tr w:rsidTr="00252C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1.3</w:t>
            </w:r>
          </w:p>
        </w:tc>
        <w:tc>
          <w:tcPr>
            <w:tcW w:w="5678"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Feedback is sought from client confirming understanding of spatial requirement.</w:t>
            </w:r>
          </w:p>
        </w:tc>
      </w:tr>
      <w:tr w:rsidTr="00252C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1.4</w:t>
            </w:r>
          </w:p>
        </w:tc>
        <w:tc>
          <w:tcPr>
            <w:tcW w:w="5678"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Prompt action is taken to address the enquiry.</w:t>
            </w:r>
          </w:p>
        </w:tc>
      </w:tr>
      <w:tr w:rsidTr="00252C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1.5</w:t>
            </w:r>
          </w:p>
        </w:tc>
        <w:tc>
          <w:tcPr>
            <w:tcW w:w="5678"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Relevant personnel are consulted on possibility of contractual activity or on the need for a variation to contractual activity.</w:t>
            </w:r>
          </w:p>
        </w:tc>
      </w:tr>
      <w:tr w:rsidTr="00252C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1.6</w:t>
            </w:r>
          </w:p>
        </w:tc>
        <w:tc>
          <w:tcPr>
            <w:tcW w:w="5678" w:type="dxa"/>
            <w:tcBorders>
              <w:top w:val="nil"/>
              <w:left w:val="nil"/>
              <w:bottom w:val="nil"/>
              <w:right w:val="nil"/>
            </w:tcBorders>
            <w:tcMar>
              <w:top w:w="0" w:type="dxa"/>
              <w:left w:w="62" w:type="dxa"/>
              <w:bottom w:w="0" w:type="dxa"/>
              <w:right w:w="62" w:type="dxa"/>
            </w:tcMar>
          </w:tcPr>
          <w:p w:rsidR="00000000" w:rsidRPr="00252CC8" w:rsidP="00252CC8">
            <w:pPr>
              <w:pStyle w:val="BodyText"/>
            </w:pPr>
            <w:r w:rsidRPr="00252CC8">
              <w:t xml:space="preserve">Contracts are implemented according to </w:t>
            </w:r>
            <w:r w:rsidRPr="00252CC8">
              <w:rPr>
                <w:rStyle w:val="BoldandItalics"/>
              </w:rPr>
              <w:t>company requirements</w:t>
            </w:r>
            <w:r w:rsidRPr="00252CC8">
              <w:t>.</w:t>
            </w:r>
          </w:p>
        </w:tc>
      </w:tr>
    </w:tbl>
    <w:p w:rsidR="00000000" w:rsidRPr="00252CC8" w:rsidP="00252CC8">
      <w:pPr>
        <w:pStyle w:val="BodyText"/>
      </w:pPr>
    </w:p>
    <w:tbl>
      <w:tblPr>
        <w:tblW w:w="0" w:type="auto"/>
        <w:tblLayout w:type="fixed"/>
        <w:tblCellMar>
          <w:left w:w="62" w:type="dxa"/>
          <w:right w:w="62" w:type="dxa"/>
        </w:tblCellMar>
        <w:tblLook w:val="0000"/>
      </w:tblPr>
      <w:tblGrid>
        <w:gridCol w:w="686"/>
        <w:gridCol w:w="1985"/>
        <w:gridCol w:w="779"/>
        <w:gridCol w:w="5678"/>
      </w:tblGrid>
      <w:tr w:rsidTr="00252C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2</w:t>
            </w:r>
          </w:p>
        </w:tc>
        <w:tc>
          <w:tcPr>
            <w:tcW w:w="1985" w:type="dxa"/>
            <w:vMerge w:val="restart"/>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Satisfy client needs.</w:t>
            </w:r>
          </w:p>
        </w:tc>
        <w:tc>
          <w:tcPr>
            <w:tcW w:w="77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2.1</w:t>
            </w:r>
          </w:p>
        </w:tc>
        <w:tc>
          <w:tcPr>
            <w:tcW w:w="5678"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 xml:space="preserve">Clients are encouraged and assisted to evaluate </w:t>
            </w:r>
            <w:r w:rsidRPr="00252CC8">
              <w:rPr>
                <w:rStyle w:val="BoldandItalics"/>
              </w:rPr>
              <w:t>spatial product and service options</w:t>
            </w:r>
            <w:r w:rsidRPr="00252CC8">
              <w:t xml:space="preserve"> to satisfy their needs according to company requirements.</w:t>
            </w:r>
          </w:p>
        </w:tc>
      </w:tr>
      <w:tr w:rsidTr="00252C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2.2</w:t>
            </w:r>
          </w:p>
        </w:tc>
        <w:tc>
          <w:tcPr>
            <w:tcW w:w="5678" w:type="dxa"/>
            <w:tcBorders>
              <w:top w:val="nil"/>
              <w:left w:val="nil"/>
              <w:bottom w:val="nil"/>
              <w:right w:val="nil"/>
            </w:tcBorders>
            <w:tcMar>
              <w:top w:w="0" w:type="dxa"/>
              <w:left w:w="62" w:type="dxa"/>
              <w:bottom w:w="0" w:type="dxa"/>
              <w:right w:w="62" w:type="dxa"/>
            </w:tcMar>
          </w:tcPr>
          <w:p w:rsidR="00000000" w:rsidRPr="00252CC8" w:rsidP="00252CC8">
            <w:pPr>
              <w:pStyle w:val="BodyText"/>
            </w:pPr>
            <w:r w:rsidRPr="00252CC8">
              <w:t>Areas of difficulty are identified and preferred action is prioritised according to organisational guidelin</w:t>
            </w:r>
            <w:r w:rsidRPr="00252CC8">
              <w:t>es.</w:t>
            </w:r>
          </w:p>
        </w:tc>
      </w:tr>
    </w:tbl>
    <w:p w:rsidR="00000000" w:rsidRPr="00252CC8" w:rsidP="00252CC8">
      <w:pPr>
        <w:pStyle w:val="BodyText"/>
      </w:pPr>
    </w:p>
    <w:tbl>
      <w:tblPr>
        <w:tblW w:w="0" w:type="auto"/>
        <w:tblLayout w:type="fixed"/>
        <w:tblCellMar>
          <w:left w:w="62" w:type="dxa"/>
          <w:right w:w="62" w:type="dxa"/>
        </w:tblCellMar>
        <w:tblLook w:val="0000"/>
      </w:tblPr>
      <w:tblGrid>
        <w:gridCol w:w="686"/>
        <w:gridCol w:w="1985"/>
        <w:gridCol w:w="779"/>
        <w:gridCol w:w="5678"/>
      </w:tblGrid>
      <w:tr w:rsidTr="0032511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3</w:t>
            </w:r>
          </w:p>
        </w:tc>
        <w:tc>
          <w:tcPr>
            <w:tcW w:w="1985" w:type="dxa"/>
            <w:vMerge w:val="restart"/>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Establish business contacts and networks.</w:t>
            </w:r>
          </w:p>
        </w:tc>
        <w:tc>
          <w:tcPr>
            <w:tcW w:w="77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3.1</w:t>
            </w:r>
          </w:p>
        </w:tc>
        <w:tc>
          <w:tcPr>
            <w:tcW w:w="5678"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Organisations and groups that have the potential to benefit from company products and services are identified.</w:t>
            </w:r>
          </w:p>
        </w:tc>
      </w:tr>
      <w:tr w:rsidTr="0032511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3.2</w:t>
            </w:r>
          </w:p>
        </w:tc>
        <w:tc>
          <w:tcPr>
            <w:tcW w:w="5678"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 xml:space="preserve">Appropriate contact officers in the organisations identified are contacted according to organisational </w:t>
            </w:r>
            <w:r w:rsidRPr="00252CC8">
              <w:t>guidelines.</w:t>
            </w:r>
          </w:p>
        </w:tc>
      </w:tr>
      <w:tr w:rsidTr="0032511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3.3</w:t>
            </w:r>
          </w:p>
        </w:tc>
        <w:tc>
          <w:tcPr>
            <w:tcW w:w="5678"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 xml:space="preserve">Methods of </w:t>
            </w:r>
            <w:r w:rsidRPr="00252CC8">
              <w:rPr>
                <w:rStyle w:val="BoldandItalics"/>
              </w:rPr>
              <w:t xml:space="preserve">communication </w:t>
            </w:r>
            <w:r w:rsidRPr="00252CC8">
              <w:t xml:space="preserve">and high business standards are maintained with </w:t>
            </w:r>
            <w:r w:rsidRPr="00252CC8">
              <w:rPr>
                <w:rStyle w:val="BoldandItalics"/>
              </w:rPr>
              <w:t>business contacts and networks</w:t>
            </w:r>
            <w:r w:rsidRPr="00252CC8">
              <w:t xml:space="preserve"> according to organisational gu</w:t>
            </w:r>
            <w:r w:rsidRPr="00252CC8">
              <w:t>idelines.</w:t>
            </w:r>
          </w:p>
        </w:tc>
      </w:tr>
      <w:tr w:rsidTr="00325110">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3.4</w:t>
            </w:r>
          </w:p>
        </w:tc>
        <w:tc>
          <w:tcPr>
            <w:tcW w:w="5678" w:type="dxa"/>
            <w:tcBorders>
              <w:top w:val="nil"/>
              <w:left w:val="nil"/>
              <w:bottom w:val="nil"/>
              <w:right w:val="nil"/>
            </w:tcBorders>
            <w:tcMar>
              <w:top w:w="0" w:type="dxa"/>
              <w:left w:w="62" w:type="dxa"/>
              <w:bottom w:w="0" w:type="dxa"/>
              <w:right w:w="62" w:type="dxa"/>
            </w:tcMar>
          </w:tcPr>
          <w:p w:rsidR="00000000" w:rsidRPr="00252CC8" w:rsidP="00252CC8">
            <w:pPr>
              <w:pStyle w:val="BodyText"/>
            </w:pPr>
            <w:r w:rsidRPr="00252CC8">
              <w:t>Strategies to represent and promote the company’s interests and requirements are developed.</w:t>
            </w:r>
          </w:p>
        </w:tc>
      </w:tr>
    </w:tbl>
    <w:p w:rsidR="00000000" w:rsidRPr="00252CC8" w:rsidP="00252CC8">
      <w:pPr>
        <w:pStyle w:val="BodyText"/>
      </w:pPr>
    </w:p>
    <w:tbl>
      <w:tblPr>
        <w:tblW w:w="0" w:type="auto"/>
        <w:tblLayout w:type="fixed"/>
        <w:tblCellMar>
          <w:left w:w="62" w:type="dxa"/>
          <w:right w:w="62" w:type="dxa"/>
        </w:tblCellMar>
        <w:tblLook w:val="0000"/>
      </w:tblPr>
      <w:tblGrid>
        <w:gridCol w:w="686"/>
        <w:gridCol w:w="1985"/>
        <w:gridCol w:w="779"/>
        <w:gridCol w:w="5678"/>
      </w:tblGrid>
      <w:tr w:rsidTr="00252C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4</w:t>
            </w:r>
          </w:p>
        </w:tc>
        <w:tc>
          <w:tcPr>
            <w:tcW w:w="1985" w:type="dxa"/>
            <w:vMerge w:val="restart"/>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Work effectively with business contacts.</w:t>
            </w:r>
          </w:p>
        </w:tc>
        <w:tc>
          <w:tcPr>
            <w:tcW w:w="77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4.1</w:t>
            </w:r>
          </w:p>
        </w:tc>
        <w:tc>
          <w:tcPr>
            <w:tcW w:w="5678"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Realistic service commitments are set and adhered to according to organisational guidelines.</w:t>
            </w:r>
          </w:p>
        </w:tc>
      </w:tr>
      <w:tr w:rsidTr="00252C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4.2</w:t>
            </w:r>
          </w:p>
        </w:tc>
        <w:tc>
          <w:tcPr>
            <w:tcW w:w="5678"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 xml:space="preserve">Flexibility in work practices when operating under unusual or </w:t>
            </w:r>
            <w:r w:rsidRPr="00252CC8">
              <w:rPr>
                <w:rStyle w:val="BoldandItalics"/>
              </w:rPr>
              <w:t>complex spatial requirements</w:t>
            </w:r>
            <w:r w:rsidRPr="00252CC8">
              <w:t xml:space="preserve"> is encouraged.</w:t>
            </w:r>
          </w:p>
        </w:tc>
      </w:tr>
      <w:tr w:rsidTr="00252C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4.3</w:t>
            </w:r>
          </w:p>
        </w:tc>
        <w:tc>
          <w:tcPr>
            <w:tcW w:w="5678"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 xml:space="preserve">Situations outside own area of responsibility are referred to </w:t>
            </w:r>
            <w:r w:rsidRPr="00252CC8">
              <w:rPr>
                <w:rStyle w:val="BoldandItalics"/>
              </w:rPr>
              <w:t>appropriate personnel</w:t>
            </w:r>
            <w:r w:rsidRPr="00252CC8">
              <w:t xml:space="preserve"> according to organisational guidelines.</w:t>
            </w:r>
          </w:p>
        </w:tc>
      </w:tr>
      <w:tr w:rsidTr="00252CC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52CC8" w:rsidP="00252CC8">
            <w:pPr>
              <w:pStyle w:val="BodyText"/>
            </w:pPr>
            <w:r w:rsidRPr="00252CC8">
              <w:t>4.4</w:t>
            </w:r>
          </w:p>
        </w:tc>
        <w:tc>
          <w:tcPr>
            <w:tcW w:w="5678" w:type="dxa"/>
            <w:tcBorders>
              <w:top w:val="nil"/>
              <w:left w:val="nil"/>
              <w:bottom w:val="nil"/>
              <w:right w:val="nil"/>
            </w:tcBorders>
            <w:tcMar>
              <w:top w:w="0" w:type="dxa"/>
              <w:left w:w="62" w:type="dxa"/>
              <w:bottom w:w="0" w:type="dxa"/>
              <w:right w:w="62" w:type="dxa"/>
            </w:tcMar>
          </w:tcPr>
          <w:p w:rsidR="00000000" w:rsidRPr="00252CC8" w:rsidP="00252CC8">
            <w:pPr>
              <w:pStyle w:val="BodyText"/>
            </w:pPr>
            <w:r w:rsidRPr="00252CC8">
              <w:rPr>
                <w:rStyle w:val="BoldandItalics"/>
              </w:rPr>
              <w:t>OHS</w:t>
            </w:r>
            <w:r w:rsidRPr="00252CC8">
              <w:t xml:space="preserve"> issu</w:t>
            </w:r>
            <w:r w:rsidRPr="00252CC8">
              <w:t>es form part of the business advice, where appropriate.</w:t>
            </w:r>
          </w:p>
        </w:tc>
      </w:tr>
    </w:tbl>
    <w:p w:rsidR="00000000" w:rsidRPr="00252CC8" w:rsidP="00252CC8">
      <w:pPr>
        <w:pStyle w:val="BodyText"/>
      </w:pPr>
    </w:p>
    <w:tbl>
      <w:tblPr>
        <w:tblW w:w="0" w:type="auto"/>
        <w:tblLayout w:type="fixed"/>
        <w:tblCellMar>
          <w:left w:w="62" w:type="dxa"/>
          <w:right w:w="62" w:type="dxa"/>
        </w:tblCellMar>
        <w:tblLook w:val="0000"/>
      </w:tblPr>
      <w:tblGrid>
        <w:gridCol w:w="678"/>
        <w:gridCol w:w="1962"/>
        <w:gridCol w:w="770"/>
        <w:gridCol w:w="5610"/>
      </w:tblGrid>
      <w:tr w:rsidTr="00252C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5</w:t>
            </w:r>
          </w:p>
        </w:tc>
        <w:tc>
          <w:tcPr>
            <w:tcW w:w="1962" w:type="dxa"/>
            <w:vMerge w:val="restart"/>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Communicate advice and pricing information.</w:t>
            </w:r>
          </w:p>
        </w:tc>
        <w:tc>
          <w:tcPr>
            <w:tcW w:w="770" w:type="dxa"/>
            <w:tcBorders>
              <w:top w:val="nil"/>
              <w:left w:val="nil"/>
              <w:bottom w:val="nil"/>
              <w:right w:val="nil"/>
            </w:tcBorders>
            <w:tcMar>
              <w:top w:w="0" w:type="dxa"/>
              <w:left w:w="62" w:type="dxa"/>
              <w:bottom w:w="0" w:type="dxa"/>
              <w:right w:w="62" w:type="dxa"/>
            </w:tcMar>
          </w:tcPr>
          <w:p w:rsidR="00000000" w:rsidRPr="00252CC8" w:rsidP="00252CC8">
            <w:pPr>
              <w:pStyle w:val="BodyText"/>
            </w:pPr>
            <w:r w:rsidRPr="00252CC8">
              <w:t>5.1</w:t>
            </w:r>
          </w:p>
        </w:tc>
        <w:tc>
          <w:tcPr>
            <w:tcW w:w="5610"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BoldandItalics"/>
              </w:rPr>
              <w:t>Written or verbal responses</w:t>
            </w:r>
            <w:r w:rsidRPr="00252CC8">
              <w:t xml:space="preserve"> are provided according to organisational guidelines.</w:t>
            </w:r>
          </w:p>
        </w:tc>
      </w:tr>
      <w:tr w:rsidTr="00252C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5.2</w:t>
            </w:r>
          </w:p>
        </w:tc>
        <w:tc>
          <w:tcPr>
            <w:tcW w:w="5610"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Pricing information for routine specified products and services are provided according to organisational guidelines.</w:t>
            </w:r>
          </w:p>
        </w:tc>
      </w:tr>
      <w:tr w:rsidTr="00252C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5.3</w:t>
            </w:r>
          </w:p>
        </w:tc>
        <w:tc>
          <w:tcPr>
            <w:tcW w:w="5610"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Client requirements for follow-up information are attended to promptly.</w:t>
            </w:r>
          </w:p>
        </w:tc>
      </w:tr>
      <w:tr w:rsidTr="00252C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5.4</w:t>
            </w:r>
          </w:p>
        </w:tc>
        <w:tc>
          <w:tcPr>
            <w:tcW w:w="5610"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Co-workers and supervisors are promptly advised of work implications.</w:t>
            </w:r>
          </w:p>
        </w:tc>
      </w:tr>
      <w:tr w:rsidTr="00252C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52CC8" w:rsidP="00252CC8">
            <w:pPr>
              <w:pStyle w:val="BodyText"/>
            </w:pPr>
            <w:r w:rsidRPr="00252CC8">
              <w:t>5.5</w:t>
            </w:r>
          </w:p>
        </w:tc>
        <w:tc>
          <w:tcPr>
            <w:tcW w:w="5610" w:type="dxa"/>
            <w:tcBorders>
              <w:top w:val="nil"/>
              <w:left w:val="nil"/>
              <w:bottom w:val="nil"/>
              <w:right w:val="nil"/>
            </w:tcBorders>
            <w:tcMar>
              <w:top w:w="0" w:type="dxa"/>
              <w:left w:w="62" w:type="dxa"/>
              <w:bottom w:w="0" w:type="dxa"/>
              <w:right w:w="62" w:type="dxa"/>
            </w:tcMar>
          </w:tcPr>
          <w:p w:rsidR="00000000" w:rsidRPr="00252CC8" w:rsidP="00252CC8">
            <w:pPr>
              <w:pStyle w:val="BodyText"/>
            </w:pPr>
            <w:r w:rsidRPr="00252CC8">
              <w:rPr>
                <w:rStyle w:val="BoldandItalics"/>
              </w:rPr>
              <w:t>Spatial business documentation</w:t>
            </w:r>
            <w:r w:rsidRPr="00252CC8">
              <w:t xml:space="preserve"> is completed according to </w:t>
            </w:r>
            <w:r w:rsidRPr="00252CC8">
              <w:rPr>
                <w:rStyle w:val="BoldandItalics"/>
              </w:rPr>
              <w:t>work procedures</w:t>
            </w:r>
            <w:r w:rsidRPr="00252CC8">
              <w:t>.</w:t>
            </w:r>
          </w:p>
        </w:tc>
      </w:tr>
    </w:tbl>
    <w:p w:rsidR="00325110" w:rsidP="00252CC8">
      <w:pPr>
        <w:pStyle w:val="BodyText"/>
      </w:pPr>
    </w:p>
    <w:p w:rsidR="00325110" w:rsidP="00252CC8">
      <w:pPr>
        <w:pStyle w:val="BodyText"/>
      </w:pPr>
    </w:p>
    <w:p w:rsidR="00000000" w:rsidRPr="00252CC8" w:rsidP="00252CC8">
      <w:pPr>
        <w:pStyle w:val="Heading1"/>
      </w:pPr>
      <w:bookmarkStart w:id="9" w:name="O_507733"/>
      <w:bookmarkEnd w:id="9"/>
      <w:r w:rsidRPr="00252CC8">
        <w:t>Required Skills and Knowledge</w:t>
      </w:r>
    </w:p>
    <w:tbl>
      <w:tblPr>
        <w:tblW w:w="0" w:type="auto"/>
        <w:tblLayout w:type="fixed"/>
        <w:tblCellMar>
          <w:left w:w="62" w:type="dxa"/>
          <w:right w:w="62" w:type="dxa"/>
        </w:tblCellMar>
        <w:tblLook w:val="0000"/>
      </w:tblPr>
      <w:tblGrid>
        <w:gridCol w:w="8581"/>
      </w:tblGrid>
      <w:tr w:rsidTr="00252CC8">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This section describes the essential skills and knowledge and their level, required for this unit.</w:t>
            </w:r>
          </w:p>
        </w:tc>
      </w:tr>
      <w:tr w:rsidTr="00252CC8">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252CC8" w:rsidP="00252CC8">
            <w:pPr>
              <w:pStyle w:val="BodyText"/>
            </w:pPr>
            <w:r w:rsidRPr="00252CC8">
              <w:rPr>
                <w:rStyle w:val="SpecialBold"/>
              </w:rPr>
              <w:t>Required skills</w:t>
            </w:r>
          </w:p>
          <w:p w:rsidR="00000000" w:rsidRPr="00252CC8" w:rsidP="00252CC8">
            <w:pPr>
              <w:pStyle w:val="ListBullet"/>
            </w:pPr>
            <w:r w:rsidRPr="00252CC8">
              <w:t>communication skills that assist in facilitating client relationships, including:</w:t>
            </w:r>
          </w:p>
          <w:p w:rsidR="00000000" w:rsidRPr="00252CC8" w:rsidP="00252CC8">
            <w:pPr>
              <w:pStyle w:val="ListBullet2"/>
            </w:pPr>
            <w:r w:rsidRPr="00252CC8">
              <w:t>accessing, synthesising and using information</w:t>
            </w:r>
          </w:p>
          <w:p w:rsidR="00000000" w:rsidRPr="00252CC8" w:rsidP="00252CC8">
            <w:pPr>
              <w:pStyle w:val="ListBullet2"/>
            </w:pPr>
            <w:r w:rsidRPr="00252CC8">
              <w:t>telephone and electronic contact</w:t>
            </w:r>
          </w:p>
          <w:p w:rsidR="00000000" w:rsidRPr="00252CC8" w:rsidP="00252CC8">
            <w:pPr>
              <w:pStyle w:val="ListBullet2"/>
            </w:pPr>
            <w:r w:rsidRPr="00252CC8">
              <w:t>displaying empathy, tact and diplomacy</w:t>
            </w:r>
          </w:p>
          <w:p w:rsidR="00000000" w:rsidRPr="00252CC8" w:rsidP="00252CC8">
            <w:pPr>
              <w:pStyle w:val="ListBullet2"/>
            </w:pPr>
            <w:r w:rsidRPr="00252CC8">
              <w:t>negotiating</w:t>
            </w:r>
          </w:p>
          <w:p w:rsidR="00000000" w:rsidRPr="00252CC8" w:rsidP="00252CC8">
            <w:pPr>
              <w:pStyle w:val="ListBullet2"/>
            </w:pPr>
            <w:r w:rsidRPr="00252CC8">
              <w:t>written skills to document follow-up action</w:t>
            </w:r>
          </w:p>
          <w:p w:rsidR="00000000" w:rsidRPr="00252CC8" w:rsidP="00252CC8">
            <w:pPr>
              <w:pStyle w:val="ListBullet"/>
            </w:pPr>
            <w:r w:rsidRPr="00252CC8">
              <w:t>computer skills to complete business documentation</w:t>
            </w:r>
          </w:p>
          <w:p w:rsidR="00000000" w:rsidRPr="00252CC8" w:rsidP="00252CC8">
            <w:pPr>
              <w:pStyle w:val="ListBullet"/>
            </w:pPr>
            <w:r w:rsidRPr="00252CC8">
              <w:t>interpersonal skills e.g. cooperation and flexibility</w:t>
            </w:r>
          </w:p>
          <w:p w:rsidR="00000000" w:rsidRPr="00252CC8" w:rsidP="00252CC8">
            <w:pPr>
              <w:pStyle w:val="ListBullet"/>
            </w:pPr>
            <w:r w:rsidRPr="00252CC8">
              <w:t>literacy skills to:</w:t>
            </w:r>
          </w:p>
          <w:p w:rsidR="00000000" w:rsidRPr="00252CC8" w:rsidP="00252CC8">
            <w:pPr>
              <w:pStyle w:val="ListBullet2"/>
            </w:pPr>
            <w:r w:rsidRPr="00252CC8">
              <w:t>assess and use workplace information</w:t>
            </w:r>
          </w:p>
          <w:p w:rsidR="00000000" w:rsidRPr="00252CC8" w:rsidP="00252CC8">
            <w:pPr>
              <w:pStyle w:val="ListBullet2"/>
            </w:pPr>
            <w:r w:rsidRPr="00252CC8">
              <w:t>interpret procedural requirements</w:t>
            </w:r>
          </w:p>
          <w:p w:rsidR="00000000" w:rsidRPr="00252CC8" w:rsidP="00252CC8">
            <w:pPr>
              <w:pStyle w:val="ListBullet2"/>
            </w:pPr>
            <w:r w:rsidRPr="00252CC8">
              <w:t>process workplace documentation</w:t>
            </w:r>
          </w:p>
          <w:p w:rsidR="00000000" w:rsidRPr="00252CC8" w:rsidP="00252CC8">
            <w:pPr>
              <w:pStyle w:val="ListBullet2"/>
            </w:pPr>
            <w:r w:rsidRPr="00252CC8">
              <w:t>read and record data and write routine reports</w:t>
            </w:r>
          </w:p>
          <w:p w:rsidR="00000000" w:rsidRPr="00252CC8" w:rsidP="00252CC8">
            <w:pPr>
              <w:pStyle w:val="ListBullet2"/>
            </w:pPr>
            <w:r w:rsidRPr="00252CC8">
              <w:t>research and access routine sources of spatial data</w:t>
            </w:r>
          </w:p>
          <w:p w:rsidR="00000000" w:rsidRPr="00252CC8" w:rsidP="00252CC8">
            <w:pPr>
              <w:pStyle w:val="ListBullet"/>
            </w:pPr>
            <w:r w:rsidRPr="00252CC8">
              <w:t>numeracy skills to:</w:t>
            </w:r>
          </w:p>
          <w:p w:rsidR="00000000" w:rsidRPr="00252CC8" w:rsidP="00252CC8">
            <w:pPr>
              <w:pStyle w:val="ListBullet2"/>
            </w:pPr>
            <w:r w:rsidRPr="00252CC8">
              <w:t>estimate pricing</w:t>
            </w:r>
          </w:p>
          <w:p w:rsidR="00000000" w:rsidRPr="00252CC8" w:rsidP="00252CC8">
            <w:pPr>
              <w:pStyle w:val="ListBullet2"/>
            </w:pPr>
            <w:r w:rsidRPr="00252CC8">
              <w:t>provide quotati</w:t>
            </w:r>
            <w:r w:rsidRPr="00252CC8">
              <w:t>ons</w:t>
            </w:r>
          </w:p>
          <w:p w:rsidR="00000000" w:rsidRPr="00252CC8" w:rsidP="00252CC8">
            <w:pPr>
              <w:pStyle w:val="ListBullet2"/>
            </w:pPr>
            <w:r w:rsidRPr="00252CC8">
              <w:t>record and interpret statistics with accuracy and precision</w:t>
            </w:r>
          </w:p>
          <w:p w:rsidR="00000000" w:rsidRPr="00252CC8" w:rsidP="00252CC8">
            <w:pPr>
              <w:pStyle w:val="ListBullet2"/>
            </w:pPr>
            <w:r w:rsidRPr="00252CC8">
              <w:t>undertake computations</w:t>
            </w:r>
          </w:p>
          <w:p w:rsidR="00000000" w:rsidRPr="00252CC8" w:rsidP="00252CC8">
            <w:pPr>
              <w:pStyle w:val="ListBullet"/>
            </w:pPr>
            <w:r w:rsidRPr="00252CC8">
              <w:t>organisational skills to:</w:t>
            </w:r>
          </w:p>
          <w:p w:rsidR="00000000" w:rsidRPr="00252CC8" w:rsidP="00252CC8">
            <w:pPr>
              <w:pStyle w:val="ListBullet2"/>
            </w:pPr>
            <w:r w:rsidRPr="00252CC8">
              <w:t>prepare and administer documentation</w:t>
            </w:r>
          </w:p>
          <w:p w:rsidR="00000000" w:rsidRPr="00252CC8" w:rsidP="00252CC8">
            <w:pPr>
              <w:pStyle w:val="ListBullet2"/>
            </w:pPr>
            <w:r w:rsidRPr="00252CC8">
              <w:t>prioritise activities to meet contractual requirements</w:t>
            </w:r>
          </w:p>
          <w:p w:rsidR="00000000" w:rsidRPr="00252CC8" w:rsidP="00252CC8">
            <w:pPr>
              <w:pStyle w:val="ListBullet"/>
            </w:pPr>
            <w:r w:rsidRPr="00252CC8">
              <w:t>spatial skills to:</w:t>
            </w:r>
          </w:p>
          <w:p w:rsidR="00000000" w:rsidRPr="00252CC8" w:rsidP="00252CC8">
            <w:pPr>
              <w:pStyle w:val="ListBullet2"/>
            </w:pPr>
            <w:r w:rsidRPr="00252CC8">
              <w:t>archive and retrieve spatial data</w:t>
            </w:r>
          </w:p>
          <w:p w:rsidR="00000000" w:rsidRPr="00252CC8" w:rsidP="00252CC8">
            <w:pPr>
              <w:pStyle w:val="ListBullet2"/>
            </w:pPr>
            <w:r w:rsidRPr="00252CC8">
              <w:t>manage files</w:t>
            </w:r>
          </w:p>
          <w:p w:rsidR="00000000" w:rsidRPr="00252CC8" w:rsidP="00252CC8">
            <w:pPr>
              <w:pStyle w:val="BodyText"/>
            </w:pPr>
          </w:p>
          <w:p w:rsidR="00000000" w:rsidRPr="00252CC8" w:rsidP="00252CC8">
            <w:pPr>
              <w:pStyle w:val="BodyText"/>
            </w:pPr>
            <w:r w:rsidRPr="00252CC8">
              <w:rPr>
                <w:rStyle w:val="SpecialBold"/>
              </w:rPr>
              <w:t>Required knowledge</w:t>
            </w:r>
          </w:p>
          <w:p w:rsidR="00000000" w:rsidRPr="00252CC8" w:rsidP="00252CC8">
            <w:pPr>
              <w:pStyle w:val="ListBullet"/>
            </w:pPr>
            <w:r w:rsidRPr="00252CC8">
              <w:t>complaint-handling procedures</w:t>
            </w:r>
          </w:p>
          <w:p w:rsidR="00000000" w:rsidRPr="00252CC8" w:rsidP="00252CC8">
            <w:pPr>
              <w:pStyle w:val="ListBullet"/>
            </w:pPr>
            <w:r w:rsidRPr="00252CC8">
              <w:t>industry ethics and practice relating to surveying spatial products and services</w:t>
            </w:r>
          </w:p>
          <w:p w:rsidR="00000000" w:rsidRPr="00252CC8" w:rsidP="00252CC8">
            <w:pPr>
              <w:pStyle w:val="ListBullet"/>
            </w:pPr>
            <w:r w:rsidRPr="00252CC8">
              <w:t>internal and external client groups</w:t>
            </w:r>
          </w:p>
          <w:p w:rsidR="00000000" w:rsidRPr="00252CC8" w:rsidP="00252CC8">
            <w:pPr>
              <w:pStyle w:val="ListBullet"/>
            </w:pPr>
            <w:r w:rsidRPr="00252CC8">
              <w:t>methods of establishing and maintaining effective business contacts and networks</w:t>
            </w:r>
          </w:p>
          <w:p w:rsidR="00000000" w:rsidRPr="00252CC8" w:rsidP="00252CC8">
            <w:pPr>
              <w:pStyle w:val="ListBullet"/>
            </w:pPr>
            <w:r w:rsidRPr="00252CC8">
              <w:t>organisational customer service standards</w:t>
            </w:r>
          </w:p>
          <w:p w:rsidR="00000000" w:rsidRPr="00252CC8" w:rsidP="00252CC8">
            <w:pPr>
              <w:pStyle w:val="ListBullet"/>
            </w:pPr>
            <w:r w:rsidRPr="00252CC8">
              <w:t>principles of time management</w:t>
            </w:r>
          </w:p>
          <w:p w:rsidR="00000000" w:rsidRPr="00252CC8" w:rsidP="00252CC8">
            <w:pPr>
              <w:pStyle w:val="ListBullet"/>
            </w:pPr>
            <w:r w:rsidRPr="00252CC8">
              <w:t>product and service knowledge, including pricing schedules</w:t>
            </w:r>
          </w:p>
          <w:p w:rsidR="00000000" w:rsidRPr="00252CC8" w:rsidP="00252CC8">
            <w:pPr>
              <w:pStyle w:val="ListBullet"/>
            </w:pPr>
            <w:r w:rsidRPr="00252CC8">
              <w:t>role of designated personnel in client refer</w:t>
            </w:r>
            <w:r w:rsidRPr="00252CC8">
              <w:t>rals</w:t>
            </w:r>
          </w:p>
          <w:p w:rsidR="00000000" w:rsidRPr="00252CC8" w:rsidP="00252CC8">
            <w:pPr>
              <w:pStyle w:val="ListBullet"/>
            </w:pPr>
            <w:r w:rsidRPr="00252CC8">
              <w:t>range of potential and actual business contacts and networks</w:t>
            </w:r>
          </w:p>
          <w:p w:rsidR="00000000" w:rsidRPr="00252CC8" w:rsidP="00252CC8">
            <w:pPr>
              <w:pStyle w:val="ListBullet"/>
            </w:pPr>
            <w:r w:rsidRPr="00252CC8">
              <w:t>safe work practices</w:t>
            </w:r>
          </w:p>
          <w:p w:rsidR="00000000" w:rsidRPr="00252CC8" w:rsidP="00252CC8">
            <w:pPr>
              <w:pStyle w:val="ListBullet"/>
            </w:pPr>
            <w:r w:rsidRPr="00252CC8">
              <w:t>sales presentation processes</w:t>
            </w:r>
          </w:p>
          <w:p w:rsidR="00000000" w:rsidRPr="00252CC8" w:rsidP="00252CC8">
            <w:pPr>
              <w:pStyle w:val="ListBullet"/>
            </w:pPr>
            <w:r w:rsidRPr="00252CC8">
              <w:t>work allocation procedures</w:t>
            </w:r>
          </w:p>
        </w:tc>
      </w:tr>
    </w:tbl>
    <w:p w:rsidR="00000000" w:rsidRPr="00252CC8" w:rsidP="00252CC8">
      <w:pPr>
        <w:pStyle w:val="BodyText"/>
      </w:pPr>
    </w:p>
    <w:p w:rsidR="00000000" w:rsidRPr="00252CC8" w:rsidP="00252CC8">
      <w:pPr>
        <w:pStyle w:val="AllowPageBreak"/>
      </w:pPr>
    </w:p>
    <w:p w:rsidR="00000000" w:rsidRPr="00252CC8" w:rsidP="00252CC8">
      <w:pPr>
        <w:pStyle w:val="Heading1"/>
      </w:pPr>
      <w:bookmarkStart w:id="10" w:name="O_507734"/>
      <w:bookmarkEnd w:id="10"/>
      <w:r w:rsidRPr="00252CC8">
        <w:t>Evidence Guide</w:t>
      </w:r>
    </w:p>
    <w:tbl>
      <w:tblPr>
        <w:tblW w:w="0" w:type="auto"/>
        <w:tblLayout w:type="fixed"/>
        <w:tblCellMar>
          <w:left w:w="62" w:type="dxa"/>
          <w:right w:w="62" w:type="dxa"/>
        </w:tblCellMar>
        <w:tblLook w:val="0000"/>
      </w:tblPr>
      <w:tblGrid>
        <w:gridCol w:w="2859"/>
        <w:gridCol w:w="5886"/>
      </w:tblGrid>
      <w:tr w:rsidTr="00325110">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The evidence guide provides advice on assessment and must be read in conjunction</w:t>
            </w:r>
            <w:r w:rsidRPr="00252CC8">
              <w:t xml:space="preserve"> with the performance criteria, required skills and knowledge, the range statement and the Assessment Guidelines for this Training Package.</w:t>
            </w:r>
          </w:p>
        </w:tc>
      </w:tr>
      <w:tr w:rsidTr="00325110">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This unit of competency could be assessed on its own</w:t>
            </w:r>
            <w:r w:rsidRPr="00252CC8">
              <w:t xml:space="preserve"> or in combination with other units relevant to the job function, for example CPPSIS4033A Participate in spatial process improvement.</w:t>
            </w:r>
          </w:p>
        </w:tc>
      </w:tr>
      <w:tr w:rsidTr="00325110">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252CC8" w:rsidP="00252CC8">
            <w:pPr>
              <w:pStyle w:val="BodyText"/>
            </w:pPr>
            <w:r w:rsidRPr="00252CC8">
              <w:t>A person who demonstrates co</w:t>
            </w:r>
            <w:r w:rsidRPr="00252CC8">
              <w:t>mpetency in this unit must be able to provide evidence of:</w:t>
            </w:r>
          </w:p>
          <w:p w:rsidR="00000000" w:rsidRPr="00252CC8" w:rsidP="00252CC8">
            <w:pPr>
              <w:pStyle w:val="ListBullet"/>
            </w:pPr>
            <w:r w:rsidRPr="00252CC8">
              <w:t>applying cost considerations</w:t>
            </w:r>
          </w:p>
          <w:p w:rsidR="00000000" w:rsidRPr="00252CC8" w:rsidP="00252CC8">
            <w:pPr>
              <w:pStyle w:val="ListBullet"/>
            </w:pPr>
            <w:r w:rsidRPr="00252CC8">
              <w:t>assessing and acting upon contingencies</w:t>
            </w:r>
          </w:p>
          <w:p w:rsidR="00000000" w:rsidRPr="00252CC8" w:rsidP="00252CC8">
            <w:pPr>
              <w:pStyle w:val="ListBullet"/>
            </w:pPr>
            <w:r w:rsidRPr="00252CC8">
              <w:t>determining precise data requirements</w:t>
            </w:r>
          </w:p>
          <w:p w:rsidR="00000000" w:rsidRPr="00252CC8" w:rsidP="00252CC8">
            <w:pPr>
              <w:pStyle w:val="ListBullet"/>
            </w:pPr>
            <w:r w:rsidRPr="00252CC8">
              <w:t>identifying and using opportunities for establishing business contacts and networks</w:t>
            </w:r>
          </w:p>
          <w:p w:rsidR="00000000" w:rsidRPr="00252CC8" w:rsidP="00252CC8">
            <w:pPr>
              <w:pStyle w:val="ListBullet"/>
            </w:pPr>
            <w:r w:rsidRPr="00252CC8">
              <w:t>knowledge of available products and services and the capacity to explain to clients their features and benefits</w:t>
            </w:r>
          </w:p>
          <w:p w:rsidR="00000000" w:rsidRPr="00252CC8" w:rsidP="00252CC8">
            <w:pPr>
              <w:pStyle w:val="ListBullet"/>
            </w:pPr>
            <w:r w:rsidRPr="00252CC8">
              <w:t>presenting information in a variety of formats to a range of business contacts</w:t>
            </w:r>
          </w:p>
          <w:p w:rsidR="00000000" w:rsidP="00252CC8">
            <w:pPr>
              <w:pStyle w:val="ListBullet"/>
              <w:rPr>
                <w:lang w:val="en-NZ"/>
              </w:rPr>
            </w:pPr>
            <w:r w:rsidRPr="00252CC8">
              <w:t>proactive client relationship-building skills.</w:t>
            </w:r>
          </w:p>
        </w:tc>
      </w:tr>
      <w:tr w:rsidTr="00325110">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SpecialBold"/>
              </w:rPr>
              <w:t>Specific resource</w:t>
            </w:r>
            <w:r w:rsidRPr="00252CC8">
              <w:rPr>
                <w:rStyle w:val="SpecialBold"/>
              </w:rPr>
              <w:t>s for assessment</w:t>
            </w:r>
          </w:p>
        </w:tc>
        <w:tc>
          <w:tcPr>
            <w:tcW w:w="5886" w:type="dxa"/>
            <w:tcBorders>
              <w:top w:val="nil"/>
              <w:left w:val="nil"/>
              <w:bottom w:val="nil"/>
              <w:right w:val="nil"/>
            </w:tcBorders>
            <w:tcMar>
              <w:top w:w="0" w:type="dxa"/>
              <w:left w:w="62" w:type="dxa"/>
              <w:bottom w:w="0" w:type="dxa"/>
              <w:right w:w="62" w:type="dxa"/>
            </w:tcMar>
          </w:tcPr>
          <w:p w:rsidR="00000000" w:rsidRPr="00252CC8" w:rsidP="00252CC8">
            <w:pPr>
              <w:pStyle w:val="BodyText"/>
            </w:pPr>
            <w:r w:rsidRPr="00252CC8">
              <w:t>Resource implications for assessment include access to:</w:t>
            </w:r>
          </w:p>
          <w:p w:rsidR="00000000" w:rsidRPr="00252CC8" w:rsidP="00252CC8">
            <w:pPr>
              <w:pStyle w:val="ListBullet"/>
            </w:pPr>
            <w:r w:rsidRPr="00252CC8">
              <w:t>assessment instruments, including personal planner and assessment record book</w:t>
            </w:r>
          </w:p>
          <w:p w:rsidR="00000000" w:rsidRPr="00252CC8" w:rsidP="00252CC8">
            <w:pPr>
              <w:pStyle w:val="ListBullet"/>
            </w:pPr>
            <w:r w:rsidRPr="00252CC8">
              <w:t>assignment instructions, work plans and schedules, policy documents and duty statements</w:t>
            </w:r>
          </w:p>
          <w:p w:rsidR="00000000" w:rsidRPr="00252CC8" w:rsidP="00252CC8">
            <w:pPr>
              <w:pStyle w:val="ListBullet"/>
            </w:pPr>
            <w:r w:rsidRPr="00252CC8">
              <w:t>registered train</w:t>
            </w:r>
            <w:r w:rsidRPr="00252CC8">
              <w:t>ing provider of assessment services</w:t>
            </w:r>
          </w:p>
          <w:p w:rsidR="00000000" w:rsidRPr="00252CC8" w:rsidP="00252CC8">
            <w:pPr>
              <w:pStyle w:val="ListBullet"/>
            </w:pPr>
            <w:r w:rsidRPr="00252CC8">
              <w:t>relevant guidelines, regulations and codes of practice</w:t>
            </w:r>
          </w:p>
          <w:p w:rsidR="00000000" w:rsidRPr="00252CC8" w:rsidP="00252CC8">
            <w:pPr>
              <w:pStyle w:val="ListBullet"/>
            </w:pPr>
            <w:r w:rsidRPr="00252CC8">
              <w:t>suitable venue and equipment.</w:t>
            </w:r>
          </w:p>
          <w:p w:rsidR="00000000" w:rsidRPr="00252CC8" w:rsidP="00252CC8">
            <w:pPr>
              <w:pStyle w:val="BodyText"/>
            </w:pPr>
            <w:r w:rsidRPr="00252CC8">
              <w:t>Access must be provided to appropriate learning and assessment support when required.</w:t>
            </w:r>
          </w:p>
          <w:p w:rsidR="00000000" w:rsidP="00252CC8">
            <w:pPr>
              <w:pStyle w:val="BodyText"/>
              <w:rPr>
                <w:lang w:val="en-NZ"/>
              </w:rPr>
            </w:pPr>
            <w:r w:rsidRPr="00252CC8">
              <w:t>Where applicable, physical resources should inclu</w:t>
            </w:r>
            <w:r w:rsidRPr="00252CC8">
              <w:t>de equipment modified for people with disabilities.</w:t>
            </w:r>
          </w:p>
        </w:tc>
      </w:tr>
      <w:tr w:rsidTr="00325110">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Holistic: based on the performance criteria, evidence guide, range statement, and required skills and knowledge.</w:t>
            </w:r>
          </w:p>
        </w:tc>
      </w:tr>
      <w:tr w:rsidTr="00325110">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252CC8" w:rsidP="00252CC8">
            <w:pPr>
              <w:pStyle w:val="BodyText"/>
            </w:pPr>
            <w:r w:rsidRPr="00252CC8">
              <w:t>Demonstrated over a period of time and observed by the assessor (or assessment team working together to conduct the assessment).</w:t>
            </w:r>
          </w:p>
          <w:p w:rsidR="00000000" w:rsidRPr="00252CC8" w:rsidP="00252CC8">
            <w:pPr>
              <w:pStyle w:val="BodyText"/>
            </w:pPr>
            <w:r w:rsidRPr="00252CC8">
              <w:t xml:space="preserve">Demonstrated competency in a range of situations, that may include customer/workplace interruptions and involvement in related </w:t>
            </w:r>
            <w:r w:rsidRPr="00252CC8">
              <w:t>activities normally experienced in the workplace.</w:t>
            </w:r>
          </w:p>
          <w:p w:rsidR="00000000" w:rsidP="00252CC8">
            <w:pPr>
              <w:pStyle w:val="BodyText"/>
              <w:rPr>
                <w:lang w:val="en-NZ"/>
              </w:rPr>
            </w:pPr>
            <w:r w:rsidRPr="00252CC8">
              <w:t>Obtained by observing activities in the field and reviewing induction information. If this is not practicable, observation in realistic simulated environments may be substituted.</w:t>
            </w:r>
          </w:p>
        </w:tc>
      </w:tr>
      <w:tr w:rsidTr="00325110">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SpecialBold"/>
              </w:rPr>
              <w:t xml:space="preserve">Guidance information for </w:t>
            </w:r>
            <w:r w:rsidRPr="00252CC8">
              <w:rPr>
                <w:rStyle w:val="SpecialBold"/>
              </w:rPr>
              <w:t>a</w:t>
            </w:r>
            <w:r w:rsidRPr="00252CC8">
              <w:rPr>
                <w:rStyle w:val="SpecialBold"/>
              </w:rPr>
              <w:t>ssessment</w:t>
            </w:r>
          </w:p>
        </w:tc>
        <w:tc>
          <w:tcPr>
            <w:tcW w:w="5886" w:type="dxa"/>
            <w:tcBorders>
              <w:top w:val="nil"/>
              <w:left w:val="nil"/>
              <w:bottom w:val="nil"/>
              <w:right w:val="nil"/>
            </w:tcBorders>
            <w:tcMar>
              <w:top w:w="0" w:type="dxa"/>
              <w:left w:w="62" w:type="dxa"/>
              <w:bottom w:w="0" w:type="dxa"/>
              <w:right w:w="62" w:type="dxa"/>
            </w:tcMar>
          </w:tcPr>
          <w:p w:rsidR="00000000" w:rsidRPr="00252CC8" w:rsidP="00252CC8">
            <w:pPr>
              <w:pStyle w:val="BodyText"/>
            </w:pPr>
            <w:r w:rsidRPr="00252CC8">
              <w:t xml:space="preserve">Assessment requires that the clients’ objectives and industry </w:t>
            </w:r>
            <w:r w:rsidRPr="00252CC8">
              <w:t>expectations are met. If the clients’ objectives are narrowly defined or not representative of industry needs, it may be necessary to refer to portfolio case studies of a variety of su</w:t>
            </w:r>
            <w:r w:rsidRPr="00252CC8">
              <w:t>rveying and spatial information services requirements to assess competency.</w:t>
            </w:r>
          </w:p>
          <w:p w:rsidR="00000000" w:rsidRPr="00252CC8" w:rsidP="00252CC8">
            <w:pPr>
              <w:pStyle w:val="BodyText"/>
            </w:pPr>
            <w:r w:rsidRPr="00252CC8">
              <w:t>Oral questioning or written assessment and hypothetical situations (scenarios) may be used to assess underpinning knowledge (in assessment situations where the candidate is offered</w:t>
            </w:r>
            <w:r w:rsidRPr="00252CC8">
              <w:t xml:space="preserve"> a preference between oral questioning or written assessment, questions are to be identical).</w:t>
            </w:r>
          </w:p>
          <w:p w:rsidR="00000000" w:rsidRPr="00252CC8" w:rsidP="00252CC8">
            <w:pPr>
              <w:pStyle w:val="BodyText"/>
            </w:pPr>
            <w:r w:rsidRPr="00252CC8">
              <w:t>Supplementary evidence may be obtained from relevant authenticated correspondence from existing supervisors, team leaders or specialist training staff.</w:t>
            </w:r>
          </w:p>
          <w:p w:rsidR="00000000" w:rsidRPr="00252CC8" w:rsidP="00252CC8">
            <w:pPr>
              <w:pStyle w:val="BodyText"/>
            </w:pPr>
            <w:r w:rsidRPr="00252CC8">
              <w:t>All practi</w:t>
            </w:r>
            <w:r w:rsidRPr="00252CC8">
              <w:t>cal demonstration must adhere to the safety and environmental regulations relevant to each State or Territory.</w:t>
            </w:r>
          </w:p>
          <w:p w:rsidR="00000000" w:rsidRPr="00252CC8" w:rsidP="00252CC8">
            <w:pPr>
              <w:pStyle w:val="BodyText"/>
            </w:pPr>
            <w:r w:rsidRPr="00252CC8">
              <w:t>Where assessment is for the purpose of recognition (recognition of current competencies [RCC] or recognition of prior learning [RPL]), the eviden</w:t>
            </w:r>
            <w:r w:rsidRPr="00252CC8">
              <w:t>ce provided will need to be authenticated and show that it represents competency demonstrated over a period of time.</w:t>
            </w:r>
          </w:p>
          <w:p w:rsidR="00000000" w:rsidRPr="00252CC8" w:rsidP="00252CC8">
            <w:pPr>
              <w:pStyle w:val="BodyText"/>
            </w:pPr>
            <w:r w:rsidRPr="00252CC8">
              <w:t>In all cases where practical assessment is used it will be combined with targeted questioning to assess the underpinning knowledge.</w:t>
            </w:r>
          </w:p>
          <w:p w:rsidR="00000000" w:rsidRPr="00252CC8" w:rsidP="00252CC8">
            <w:pPr>
              <w:pStyle w:val="BodyText"/>
            </w:pPr>
            <w:r w:rsidRPr="00252CC8">
              <w:t>Assessm</w:t>
            </w:r>
            <w:r w:rsidRPr="00252CC8">
              <w:t>ent processes will be appropriate to the language and literacy levels of the candidate and any cultural issues that may affect responses to the questions, and will reflect the requirements of the competency and the work being performed.</w:t>
            </w:r>
          </w:p>
        </w:tc>
      </w:tr>
    </w:tbl>
    <w:p w:rsidR="00325110" w:rsidP="00252CC8">
      <w:pPr>
        <w:pStyle w:val="BodyText"/>
      </w:pPr>
    </w:p>
    <w:p w:rsidR="00325110" w:rsidP="00252CC8">
      <w:pPr>
        <w:pStyle w:val="BodyText"/>
      </w:pPr>
    </w:p>
    <w:p w:rsidR="00000000" w:rsidRPr="00252CC8" w:rsidP="00252CC8">
      <w:pPr>
        <w:pStyle w:val="Heading1"/>
      </w:pPr>
      <w:bookmarkStart w:id="11" w:name="O_507735"/>
      <w:bookmarkEnd w:id="11"/>
      <w:r w:rsidRPr="00252CC8">
        <w:t>Range Statement</w:t>
      </w:r>
    </w:p>
    <w:tbl>
      <w:tblPr>
        <w:tblW w:w="0" w:type="auto"/>
        <w:tblLayout w:type="fixed"/>
        <w:tblCellMar>
          <w:left w:w="62" w:type="dxa"/>
          <w:right w:w="62" w:type="dxa"/>
        </w:tblCellMar>
        <w:tblLook w:val="0000"/>
      </w:tblPr>
      <w:tblGrid>
        <w:gridCol w:w="2803"/>
        <w:gridCol w:w="5885"/>
      </w:tblGrid>
      <w:tr w:rsidTr="00325110">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t xml:space="preserve">The range statement relates to the unit of competency as a whole. It allows for different work environments and situations that may affect performance. </w:t>
            </w:r>
            <w:r w:rsidRPr="00252CC8">
              <w:rPr>
                <w:rStyle w:val="BoldandItalics"/>
              </w:rPr>
              <w:t>Bold italicised</w:t>
            </w:r>
            <w:r w:rsidRPr="00252CC8">
              <w:t xml:space="preserve"> wording in the performance criteria is detailed below. Add any e</w:t>
            </w:r>
            <w:r w:rsidRPr="00252CC8">
              <w:t>ssential operating conditions that may be present with training and assessment depending on the work situation, needs of the candidate, accessibility of the item, and local industry and regional contexts.</w:t>
            </w:r>
          </w:p>
        </w:tc>
      </w:tr>
      <w:tr w:rsidTr="00325110">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BoldandItalics"/>
              </w:rPr>
              <w:t xml:space="preserve">Client </w:t>
            </w:r>
            <w:r w:rsidRPr="00252CC8">
              <w:t>may include:</w:t>
            </w:r>
          </w:p>
        </w:tc>
        <w:tc>
          <w:tcPr>
            <w:tcW w:w="5885" w:type="dxa"/>
            <w:tcBorders>
              <w:top w:val="nil"/>
              <w:left w:val="nil"/>
              <w:bottom w:val="nil"/>
              <w:right w:val="nil"/>
            </w:tcBorders>
            <w:tcMar>
              <w:top w:w="0" w:type="dxa"/>
              <w:left w:w="62" w:type="dxa"/>
              <w:bottom w:w="0" w:type="dxa"/>
              <w:right w:w="62" w:type="dxa"/>
            </w:tcMar>
          </w:tcPr>
          <w:p w:rsidR="00000000" w:rsidRPr="00252CC8" w:rsidP="00252CC8">
            <w:pPr>
              <w:pStyle w:val="ListBullet"/>
            </w:pPr>
            <w:r w:rsidRPr="00252CC8">
              <w:t>customers with routine or sp</w:t>
            </w:r>
            <w:r w:rsidRPr="00252CC8">
              <w:t>ecial requests</w:t>
            </w:r>
          </w:p>
          <w:p w:rsidR="00000000" w:rsidRPr="00252CC8" w:rsidP="00252CC8">
            <w:pPr>
              <w:pStyle w:val="ListBullet"/>
            </w:pPr>
            <w:r w:rsidRPr="00252CC8">
              <w:t>external to organisation</w:t>
            </w:r>
          </w:p>
          <w:p w:rsidR="00000000" w:rsidRPr="00252CC8" w:rsidP="00252CC8">
            <w:pPr>
              <w:pStyle w:val="ListBullet"/>
            </w:pPr>
            <w:r w:rsidRPr="00252CC8">
              <w:t>internal to organisation</w:t>
            </w:r>
          </w:p>
          <w:p w:rsidR="00000000" w:rsidRPr="00252CC8" w:rsidP="00252CC8">
            <w:pPr>
              <w:pStyle w:val="ListBullet"/>
            </w:pPr>
            <w:r w:rsidRPr="00252CC8">
              <w:t>regular and new customers, including:</w:t>
            </w:r>
          </w:p>
          <w:p w:rsidR="00000000" w:rsidRPr="00252CC8" w:rsidP="00252CC8">
            <w:pPr>
              <w:pStyle w:val="ListBullet2"/>
            </w:pPr>
            <w:r w:rsidRPr="00252CC8">
              <w:t>business enterprises</w:t>
            </w:r>
          </w:p>
          <w:p w:rsidR="00000000" w:rsidRPr="00252CC8" w:rsidP="00252CC8">
            <w:pPr>
              <w:pStyle w:val="ListBullet2"/>
            </w:pPr>
            <w:r w:rsidRPr="00252CC8">
              <w:t>government agencies</w:t>
            </w:r>
          </w:p>
          <w:p w:rsidR="00000000" w:rsidRPr="00252CC8" w:rsidP="00252CC8">
            <w:pPr>
              <w:pStyle w:val="ListBullet2"/>
            </w:pPr>
            <w:r w:rsidRPr="00252CC8">
              <w:t>members of the public</w:t>
            </w:r>
          </w:p>
          <w:p w:rsidR="00000000" w:rsidP="00252CC8">
            <w:pPr>
              <w:pStyle w:val="ListBullet2"/>
              <w:rPr>
                <w:lang w:val="en-NZ"/>
              </w:rPr>
            </w:pPr>
            <w:r w:rsidRPr="00252CC8">
              <w:t>suppliers.</w:t>
            </w:r>
          </w:p>
        </w:tc>
      </w:tr>
      <w:tr w:rsidTr="00325110">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BoldandItalics"/>
              </w:rPr>
              <w:t xml:space="preserve">Client needs </w:t>
            </w:r>
            <w:r w:rsidRPr="00252CC8">
              <w:t>may include:</w:t>
            </w:r>
          </w:p>
        </w:tc>
        <w:tc>
          <w:tcPr>
            <w:tcW w:w="5885" w:type="dxa"/>
            <w:tcBorders>
              <w:top w:val="nil"/>
              <w:left w:val="nil"/>
              <w:bottom w:val="nil"/>
              <w:right w:val="nil"/>
            </w:tcBorders>
            <w:tcMar>
              <w:top w:w="0" w:type="dxa"/>
              <w:left w:w="62" w:type="dxa"/>
              <w:bottom w:w="0" w:type="dxa"/>
              <w:right w:w="62" w:type="dxa"/>
            </w:tcMar>
          </w:tcPr>
          <w:p w:rsidR="00000000" w:rsidRPr="00252CC8" w:rsidP="00252CC8">
            <w:pPr>
              <w:pStyle w:val="ListBullet"/>
            </w:pPr>
            <w:r w:rsidRPr="00252CC8">
              <w:t>administrative</w:t>
            </w:r>
          </w:p>
          <w:p w:rsidR="00000000" w:rsidRPr="00252CC8" w:rsidP="00252CC8">
            <w:pPr>
              <w:pStyle w:val="ListBullet"/>
            </w:pPr>
            <w:r w:rsidRPr="00252CC8">
              <w:t>advice or general information</w:t>
            </w:r>
          </w:p>
          <w:p w:rsidR="00000000" w:rsidRPr="00252CC8" w:rsidP="00252CC8">
            <w:pPr>
              <w:pStyle w:val="ListBullet"/>
            </w:pPr>
            <w:r w:rsidRPr="00252CC8">
              <w:t>cartography</w:t>
            </w:r>
          </w:p>
          <w:p w:rsidR="00000000" w:rsidRPr="00252CC8" w:rsidP="00252CC8">
            <w:pPr>
              <w:pStyle w:val="ListBullet"/>
            </w:pPr>
            <w:r w:rsidRPr="00252CC8">
              <w:t>commercial, government or industrial interests</w:t>
            </w:r>
          </w:p>
          <w:p w:rsidR="00000000" w:rsidRPr="00252CC8" w:rsidP="00252CC8">
            <w:pPr>
              <w:pStyle w:val="ListBullet"/>
            </w:pPr>
            <w:r w:rsidRPr="00252CC8">
              <w:t>complaints and suggestions</w:t>
            </w:r>
          </w:p>
          <w:p w:rsidR="00000000" w:rsidRPr="00252CC8" w:rsidP="00252CC8">
            <w:pPr>
              <w:pStyle w:val="ListBullet"/>
            </w:pPr>
            <w:r w:rsidRPr="00252CC8">
              <w:t>environmental services</w:t>
            </w:r>
          </w:p>
          <w:p w:rsidR="00000000" w:rsidRPr="00252CC8" w:rsidP="00252CC8">
            <w:pPr>
              <w:pStyle w:val="ListBullet"/>
            </w:pPr>
            <w:r w:rsidRPr="00252CC8">
              <w:t>GIS</w:t>
            </w:r>
          </w:p>
          <w:p w:rsidR="00000000" w:rsidRPr="00252CC8" w:rsidP="00252CC8">
            <w:pPr>
              <w:pStyle w:val="ListBullet"/>
            </w:pPr>
            <w:r w:rsidRPr="00252CC8">
              <w:t>locational information</w:t>
            </w:r>
          </w:p>
          <w:p w:rsidR="00000000" w:rsidRPr="00252CC8" w:rsidP="00252CC8">
            <w:pPr>
              <w:pStyle w:val="ListBullet"/>
            </w:pPr>
            <w:r w:rsidRPr="00252CC8">
              <w:t>mapping information</w:t>
            </w:r>
          </w:p>
          <w:p w:rsidR="00000000" w:rsidRPr="00252CC8" w:rsidP="00252CC8">
            <w:pPr>
              <w:pStyle w:val="ListBullet"/>
            </w:pPr>
            <w:r w:rsidRPr="00252CC8">
              <w:t>payment</w:t>
            </w:r>
          </w:p>
          <w:p w:rsidR="00000000" w:rsidRPr="00252CC8" w:rsidP="00252CC8">
            <w:pPr>
              <w:pStyle w:val="ListBullet"/>
            </w:pPr>
            <w:r w:rsidRPr="00252CC8">
              <w:t>spatial software</w:t>
            </w:r>
          </w:p>
          <w:p w:rsidR="00000000" w:rsidP="00252CC8">
            <w:pPr>
              <w:pStyle w:val="ListBullet"/>
              <w:rPr>
                <w:lang w:val="en-NZ"/>
              </w:rPr>
            </w:pPr>
            <w:r w:rsidRPr="00252CC8">
              <w:t>surveying.</w:t>
            </w:r>
          </w:p>
        </w:tc>
      </w:tr>
      <w:tr w:rsidTr="00325110">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BoldandItalics"/>
              </w:rPr>
              <w:t xml:space="preserve">Organisational guidelines </w:t>
            </w:r>
            <w:r w:rsidRPr="00252CC8">
              <w:t>may include:</w:t>
            </w:r>
          </w:p>
        </w:tc>
        <w:tc>
          <w:tcPr>
            <w:tcW w:w="5885" w:type="dxa"/>
            <w:tcBorders>
              <w:top w:val="nil"/>
              <w:left w:val="nil"/>
              <w:bottom w:val="nil"/>
              <w:right w:val="nil"/>
            </w:tcBorders>
            <w:tcMar>
              <w:top w:w="0" w:type="dxa"/>
              <w:left w:w="62" w:type="dxa"/>
              <w:bottom w:w="0" w:type="dxa"/>
              <w:right w:w="62" w:type="dxa"/>
            </w:tcMar>
          </w:tcPr>
          <w:p w:rsidR="00000000" w:rsidRPr="00252CC8" w:rsidP="00252CC8">
            <w:pPr>
              <w:pStyle w:val="ListBullet"/>
            </w:pPr>
            <w:r w:rsidRPr="00252CC8">
              <w:t>code of ethics</w:t>
            </w:r>
          </w:p>
          <w:p w:rsidR="00000000" w:rsidRPr="00252CC8" w:rsidP="00252CC8">
            <w:pPr>
              <w:pStyle w:val="ListBullet"/>
            </w:pPr>
            <w:r w:rsidRPr="00252CC8">
              <w:t>company policy</w:t>
            </w:r>
          </w:p>
          <w:p w:rsidR="00000000" w:rsidRPr="00252CC8" w:rsidP="00252CC8">
            <w:pPr>
              <w:pStyle w:val="ListBullet"/>
            </w:pPr>
            <w:r w:rsidRPr="00252CC8">
              <w:t>legislation relevant to the work or service function</w:t>
            </w:r>
          </w:p>
          <w:p w:rsidR="00000000" w:rsidRPr="00252CC8" w:rsidP="00252CC8">
            <w:pPr>
              <w:pStyle w:val="ListBullet"/>
            </w:pPr>
            <w:r w:rsidRPr="00252CC8">
              <w:t>manuals</w:t>
            </w:r>
          </w:p>
          <w:p w:rsidR="00000000" w:rsidRPr="00252CC8" w:rsidP="00252CC8">
            <w:pPr>
              <w:pStyle w:val="ListBullet"/>
            </w:pPr>
            <w:r w:rsidRPr="00252CC8">
              <w:t>OHS policies and procedures</w:t>
            </w:r>
          </w:p>
          <w:p w:rsidR="00000000" w:rsidP="00252CC8">
            <w:pPr>
              <w:pStyle w:val="ListBullet"/>
              <w:rPr>
                <w:lang w:val="en-NZ"/>
              </w:rPr>
            </w:pPr>
            <w:r w:rsidRPr="00252CC8">
              <w:t>personnel practices and guidelines outlining work roles and responsibilities.</w:t>
            </w:r>
          </w:p>
        </w:tc>
      </w:tr>
      <w:tr w:rsidTr="00325110">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BoldandItalics"/>
              </w:rPr>
              <w:t xml:space="preserve">Spatial service requirements </w:t>
            </w:r>
            <w:r w:rsidRPr="00252CC8">
              <w:t>may include:</w:t>
            </w:r>
          </w:p>
        </w:tc>
        <w:tc>
          <w:tcPr>
            <w:tcW w:w="5885" w:type="dxa"/>
            <w:tcBorders>
              <w:top w:val="nil"/>
              <w:left w:val="nil"/>
              <w:bottom w:val="nil"/>
              <w:right w:val="nil"/>
            </w:tcBorders>
            <w:tcMar>
              <w:top w:w="0" w:type="dxa"/>
              <w:left w:w="62" w:type="dxa"/>
              <w:bottom w:w="0" w:type="dxa"/>
              <w:right w:w="62" w:type="dxa"/>
            </w:tcMar>
          </w:tcPr>
          <w:p w:rsidR="00000000" w:rsidRPr="00252CC8" w:rsidP="00252CC8">
            <w:pPr>
              <w:pStyle w:val="ListBullet"/>
            </w:pPr>
            <w:r w:rsidRPr="00252CC8">
              <w:t>administration (e.g. postcodes</w:t>
            </w:r>
            <w:r w:rsidRPr="00252CC8">
              <w:t>, suburbs, and federal and state electoral counties</w:t>
            </w:r>
          </w:p>
          <w:p w:rsidR="00000000" w:rsidRPr="00252CC8" w:rsidP="00252CC8">
            <w:pPr>
              <w:pStyle w:val="ListBullet"/>
            </w:pPr>
            <w:r w:rsidRPr="00252CC8">
              <w:t>analysis of environmental, land and geographic information</w:t>
            </w:r>
          </w:p>
          <w:p w:rsidR="00000000" w:rsidRPr="00252CC8" w:rsidP="00252CC8">
            <w:pPr>
              <w:pStyle w:val="ListBullet"/>
            </w:pPr>
            <w:r w:rsidRPr="00252CC8">
              <w:t>asset management</w:t>
            </w:r>
          </w:p>
          <w:p w:rsidR="00000000" w:rsidRPr="00252CC8" w:rsidP="00252CC8">
            <w:pPr>
              <w:pStyle w:val="ListBullet"/>
            </w:pPr>
            <w:r w:rsidRPr="00252CC8">
              <w:t>cartographic services</w:t>
            </w:r>
          </w:p>
          <w:p w:rsidR="00000000" w:rsidRPr="00252CC8" w:rsidP="00252CC8">
            <w:pPr>
              <w:pStyle w:val="ListBullet"/>
            </w:pPr>
            <w:r w:rsidRPr="00252CC8">
              <w:t>civil engineering</w:t>
            </w:r>
          </w:p>
          <w:p w:rsidR="00000000" w:rsidRPr="00252CC8" w:rsidP="00252CC8">
            <w:pPr>
              <w:pStyle w:val="ListBullet"/>
            </w:pPr>
            <w:r w:rsidRPr="00252CC8">
              <w:t>digital imagery</w:t>
            </w:r>
          </w:p>
          <w:p w:rsidR="00000000" w:rsidRPr="00252CC8" w:rsidP="00252CC8">
            <w:pPr>
              <w:pStyle w:val="ListBullet"/>
            </w:pPr>
            <w:r w:rsidRPr="00252CC8">
              <w:t>electricity</w:t>
            </w:r>
          </w:p>
          <w:p w:rsidR="00000000" w:rsidRPr="00252CC8" w:rsidP="00252CC8">
            <w:pPr>
              <w:pStyle w:val="ListBullet"/>
            </w:pPr>
            <w:r w:rsidRPr="00252CC8">
              <w:t>emergency services management</w:t>
            </w:r>
          </w:p>
          <w:p w:rsidR="00000000" w:rsidRPr="00252CC8" w:rsidP="00252CC8">
            <w:pPr>
              <w:pStyle w:val="ListBullet"/>
            </w:pPr>
            <w:r w:rsidRPr="00252CC8">
              <w:t>environmental datasets</w:t>
            </w:r>
          </w:p>
          <w:p w:rsidR="00000000" w:rsidRPr="00252CC8" w:rsidP="00252CC8">
            <w:pPr>
              <w:pStyle w:val="ListBullet"/>
            </w:pPr>
            <w:r w:rsidRPr="00252CC8">
              <w:t>GIS</w:t>
            </w:r>
          </w:p>
          <w:p w:rsidR="00000000" w:rsidRPr="00252CC8" w:rsidP="00252CC8">
            <w:pPr>
              <w:pStyle w:val="ListBullet"/>
            </w:pPr>
            <w:r w:rsidRPr="00252CC8">
              <w:t xml:space="preserve">integrated services – environmental, land and </w:t>
            </w:r>
            <w:r w:rsidRPr="00252CC8">
              <w:t>geographic related datasets</w:t>
            </w:r>
          </w:p>
          <w:p w:rsidR="00000000" w:rsidRPr="00252CC8" w:rsidP="00252CC8">
            <w:pPr>
              <w:pStyle w:val="ListBullet"/>
            </w:pPr>
            <w:r w:rsidRPr="00252CC8">
              <w:t>land ownership tenure system</w:t>
            </w:r>
          </w:p>
          <w:p w:rsidR="00000000" w:rsidRPr="00252CC8" w:rsidP="00252CC8">
            <w:pPr>
              <w:pStyle w:val="ListBullet"/>
            </w:pPr>
            <w:r w:rsidRPr="00252CC8">
              <w:t>local government</w:t>
            </w:r>
          </w:p>
          <w:p w:rsidR="00000000" w:rsidRPr="00252CC8" w:rsidP="00252CC8">
            <w:pPr>
              <w:pStyle w:val="ListBullet"/>
            </w:pPr>
            <w:r w:rsidRPr="00252CC8">
              <w:t>location-based services</w:t>
            </w:r>
          </w:p>
          <w:p w:rsidR="00000000" w:rsidRPr="00252CC8" w:rsidP="00252CC8">
            <w:pPr>
              <w:pStyle w:val="ListBullet"/>
            </w:pPr>
            <w:r w:rsidRPr="00252CC8">
              <w:t>global positioning</w:t>
            </w:r>
          </w:p>
          <w:p w:rsidR="00000000" w:rsidRPr="00252CC8" w:rsidP="00252CC8">
            <w:pPr>
              <w:pStyle w:val="ListBullet"/>
            </w:pPr>
            <w:r w:rsidRPr="00252CC8">
              <w:t>mapping facilities</w:t>
            </w:r>
          </w:p>
          <w:p w:rsidR="00000000" w:rsidRPr="00252CC8" w:rsidP="00252CC8">
            <w:pPr>
              <w:pStyle w:val="ListBullet"/>
            </w:pPr>
            <w:r w:rsidRPr="00252CC8">
              <w:t>site analysis</w:t>
            </w:r>
          </w:p>
          <w:p w:rsidR="00000000" w:rsidRPr="00252CC8" w:rsidP="00252CC8">
            <w:pPr>
              <w:pStyle w:val="ListBullet"/>
            </w:pPr>
            <w:r w:rsidRPr="00252CC8">
              <w:t>survey marks</w:t>
            </w:r>
          </w:p>
          <w:p w:rsidR="00000000" w:rsidRPr="00252CC8" w:rsidP="00252CC8">
            <w:pPr>
              <w:pStyle w:val="ListBullet"/>
            </w:pPr>
            <w:r w:rsidRPr="00252CC8">
              <w:t>sewerage</w:t>
            </w:r>
          </w:p>
          <w:p w:rsidR="00000000" w:rsidRPr="00252CC8" w:rsidP="00252CC8">
            <w:pPr>
              <w:pStyle w:val="ListBullet"/>
            </w:pPr>
            <w:r w:rsidRPr="00252CC8">
              <w:t>telecommunications</w:t>
            </w:r>
          </w:p>
          <w:p w:rsidR="00000000" w:rsidRPr="00252CC8" w:rsidP="00252CC8">
            <w:pPr>
              <w:pStyle w:val="ListBullet"/>
            </w:pPr>
            <w:r w:rsidRPr="00252CC8">
              <w:t>town planning</w:t>
            </w:r>
          </w:p>
          <w:p w:rsidR="00000000" w:rsidP="00252CC8">
            <w:pPr>
              <w:pStyle w:val="ListBullet"/>
              <w:rPr>
                <w:lang w:val="en-NZ"/>
              </w:rPr>
            </w:pPr>
            <w:r w:rsidRPr="00252CC8">
              <w:t>utili</w:t>
            </w:r>
            <w:r w:rsidRPr="00252CC8">
              <w:t>ty services, such as water.</w:t>
            </w:r>
          </w:p>
        </w:tc>
      </w:tr>
      <w:tr w:rsidTr="00325110">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BoldandItalics"/>
              </w:rPr>
              <w:t xml:space="preserve">Company requirements </w:t>
            </w:r>
            <w:r w:rsidRPr="00252CC8">
              <w:t>may include:</w:t>
            </w:r>
          </w:p>
        </w:tc>
        <w:tc>
          <w:tcPr>
            <w:tcW w:w="5885" w:type="dxa"/>
            <w:tcBorders>
              <w:top w:val="nil"/>
              <w:left w:val="nil"/>
              <w:bottom w:val="nil"/>
              <w:right w:val="nil"/>
            </w:tcBorders>
            <w:tcMar>
              <w:top w:w="0" w:type="dxa"/>
              <w:left w:w="62" w:type="dxa"/>
              <w:bottom w:w="0" w:type="dxa"/>
              <w:right w:w="62" w:type="dxa"/>
            </w:tcMar>
          </w:tcPr>
          <w:p w:rsidR="00000000" w:rsidRPr="00252CC8" w:rsidP="00252CC8">
            <w:pPr>
              <w:pStyle w:val="ListBullet"/>
            </w:pPr>
            <w:r w:rsidRPr="00252CC8">
              <w:t>company’s promotional needs</w:t>
            </w:r>
          </w:p>
          <w:p w:rsidR="00000000" w:rsidRPr="00252CC8" w:rsidP="00252CC8">
            <w:pPr>
              <w:pStyle w:val="ListBullet"/>
            </w:pPr>
            <w:r w:rsidRPr="00252CC8">
              <w:t>legal and organisational policies and guidelines</w:t>
            </w:r>
          </w:p>
          <w:p w:rsidR="00000000" w:rsidRPr="00252CC8" w:rsidP="00252CC8">
            <w:pPr>
              <w:pStyle w:val="ListBullet"/>
            </w:pPr>
            <w:r w:rsidRPr="00252CC8">
              <w:t>legislative and regulatory requirements, including:</w:t>
            </w:r>
          </w:p>
          <w:p w:rsidR="00000000" w:rsidRPr="00252CC8" w:rsidP="00252CC8">
            <w:pPr>
              <w:pStyle w:val="ListBullet2"/>
            </w:pPr>
            <w:r w:rsidRPr="00252CC8">
              <w:t>codes of conduct</w:t>
            </w:r>
          </w:p>
          <w:p w:rsidR="00000000" w:rsidRPr="00252CC8" w:rsidP="00252CC8">
            <w:pPr>
              <w:pStyle w:val="ListBullet2"/>
            </w:pPr>
            <w:r w:rsidRPr="00252CC8">
              <w:t>consumer law</w:t>
            </w:r>
          </w:p>
          <w:p w:rsidR="00000000" w:rsidRPr="00252CC8" w:rsidP="00252CC8">
            <w:pPr>
              <w:pStyle w:val="ListBullet2"/>
            </w:pPr>
            <w:r w:rsidRPr="00252CC8">
              <w:t>environmental law</w:t>
            </w:r>
          </w:p>
          <w:p w:rsidR="00000000" w:rsidRPr="00252CC8" w:rsidP="00252CC8">
            <w:pPr>
              <w:pStyle w:val="ListBullet"/>
            </w:pPr>
            <w:r w:rsidRPr="00252CC8">
              <w:t>relevant state, territory or federal legislation that affects organisational operations, including:</w:t>
            </w:r>
          </w:p>
          <w:p w:rsidR="00000000" w:rsidRPr="00252CC8" w:rsidP="00252CC8">
            <w:pPr>
              <w:pStyle w:val="ListBullet2"/>
            </w:pPr>
            <w:r w:rsidRPr="00252CC8">
              <w:t>anti-discrimination and diversity</w:t>
            </w:r>
          </w:p>
          <w:p w:rsidR="00000000" w:rsidRPr="00252CC8" w:rsidP="00252CC8">
            <w:pPr>
              <w:pStyle w:val="ListBullet2"/>
            </w:pPr>
            <w:r w:rsidRPr="00252CC8">
              <w:t>industrial relations</w:t>
            </w:r>
          </w:p>
          <w:p w:rsidR="00000000" w:rsidRPr="00252CC8" w:rsidP="00252CC8">
            <w:pPr>
              <w:pStyle w:val="ListBullet2"/>
            </w:pPr>
            <w:r w:rsidRPr="00252CC8">
              <w:t>OHS</w:t>
            </w:r>
          </w:p>
          <w:p w:rsidR="00000000" w:rsidRPr="00252CC8" w:rsidP="00252CC8">
            <w:pPr>
              <w:pStyle w:val="ListBullet2"/>
            </w:pPr>
            <w:r w:rsidRPr="00252CC8">
              <w:t>privacy</w:t>
            </w:r>
          </w:p>
          <w:p w:rsidR="00000000" w:rsidRPr="00252CC8" w:rsidP="00252CC8">
            <w:pPr>
              <w:pStyle w:val="ListBullet"/>
            </w:pPr>
            <w:r w:rsidRPr="00252CC8">
              <w:t>personnel practices and guidelines outlining work roles and responsibilities</w:t>
            </w:r>
          </w:p>
          <w:p w:rsidR="00000000" w:rsidRPr="00252CC8" w:rsidP="00252CC8">
            <w:pPr>
              <w:pStyle w:val="ListBullet"/>
            </w:pPr>
            <w:r w:rsidRPr="00252CC8">
              <w:t>quality sy</w:t>
            </w:r>
            <w:r w:rsidRPr="00252CC8">
              <w:t>stems, standards and guidelines</w:t>
            </w:r>
          </w:p>
          <w:p w:rsidR="00000000" w:rsidP="00252CC8">
            <w:pPr>
              <w:pStyle w:val="ListBullet"/>
              <w:rPr>
                <w:lang w:val="en-NZ"/>
              </w:rPr>
            </w:pPr>
            <w:r w:rsidRPr="00252CC8">
              <w:t>staff appearance and presentation.</w:t>
            </w:r>
          </w:p>
        </w:tc>
      </w:tr>
      <w:tr w:rsidTr="00325110">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BoldandItalics"/>
              </w:rPr>
              <w:t xml:space="preserve">Spatial product and service options </w:t>
            </w:r>
            <w:r w:rsidRPr="00252CC8">
              <w:t>may include:</w:t>
            </w:r>
          </w:p>
        </w:tc>
        <w:tc>
          <w:tcPr>
            <w:tcW w:w="5885" w:type="dxa"/>
            <w:tcBorders>
              <w:top w:val="nil"/>
              <w:left w:val="nil"/>
              <w:bottom w:val="nil"/>
              <w:right w:val="nil"/>
            </w:tcBorders>
            <w:tcMar>
              <w:top w:w="0" w:type="dxa"/>
              <w:left w:w="62" w:type="dxa"/>
              <w:bottom w:w="0" w:type="dxa"/>
              <w:right w:w="62" w:type="dxa"/>
            </w:tcMar>
          </w:tcPr>
          <w:p w:rsidR="00000000" w:rsidRPr="00252CC8" w:rsidP="00252CC8">
            <w:pPr>
              <w:pStyle w:val="ListBullet"/>
            </w:pPr>
            <w:r w:rsidRPr="00252CC8">
              <w:t>database management system (e.g. DBMS)</w:t>
            </w:r>
          </w:p>
          <w:p w:rsidR="00000000" w:rsidRPr="00252CC8" w:rsidP="00252CC8">
            <w:pPr>
              <w:pStyle w:val="ListBullet"/>
            </w:pPr>
            <w:r w:rsidRPr="00252CC8">
              <w:t>datum, including geocentric datum</w:t>
            </w:r>
          </w:p>
          <w:p w:rsidR="00000000" w:rsidRPr="00252CC8" w:rsidP="00252CC8">
            <w:pPr>
              <w:pStyle w:val="ListBullet"/>
            </w:pPr>
            <w:r w:rsidRPr="00252CC8">
              <w:t>digital geographic information exchange standard (DIGEST)</w:t>
            </w:r>
          </w:p>
          <w:p w:rsidR="00000000" w:rsidRPr="00252CC8" w:rsidP="00252CC8">
            <w:pPr>
              <w:pStyle w:val="ListBullet"/>
            </w:pPr>
            <w:r w:rsidRPr="00252CC8">
              <w:t>digital imagery</w:t>
            </w:r>
          </w:p>
          <w:p w:rsidR="00000000" w:rsidRPr="00252CC8" w:rsidP="00252CC8">
            <w:pPr>
              <w:pStyle w:val="ListBullet"/>
            </w:pPr>
            <w:r w:rsidRPr="00252CC8">
              <w:t>digital nautical chart</w:t>
            </w:r>
          </w:p>
          <w:p w:rsidR="00000000" w:rsidRPr="00252CC8" w:rsidP="00252CC8">
            <w:pPr>
              <w:pStyle w:val="ListBullet"/>
            </w:pPr>
            <w:r w:rsidRPr="00252CC8">
              <w:t>engineering surveying</w:t>
            </w:r>
          </w:p>
          <w:p w:rsidR="00000000" w:rsidRPr="00252CC8" w:rsidP="00252CC8">
            <w:pPr>
              <w:pStyle w:val="ListBullet"/>
            </w:pPr>
            <w:r w:rsidRPr="00252CC8">
              <w:t>existing spatial datasets</w:t>
            </w:r>
          </w:p>
          <w:p w:rsidR="00000000" w:rsidRPr="00252CC8" w:rsidP="00252CC8">
            <w:pPr>
              <w:pStyle w:val="ListBullet"/>
            </w:pPr>
            <w:r w:rsidRPr="00252CC8">
              <w:t>geocoding</w:t>
            </w:r>
          </w:p>
          <w:p w:rsidR="00000000" w:rsidRPr="00252CC8" w:rsidP="00252CC8">
            <w:pPr>
              <w:pStyle w:val="ListBullet"/>
            </w:pPr>
            <w:r w:rsidRPr="00252CC8">
              <w:t>geodata products</w:t>
            </w:r>
          </w:p>
          <w:p w:rsidR="00000000" w:rsidRPr="00252CC8" w:rsidP="00252CC8">
            <w:pPr>
              <w:pStyle w:val="ListBullet"/>
            </w:pPr>
            <w:r w:rsidRPr="00252CC8">
              <w:t>geodetic surveying</w:t>
            </w:r>
          </w:p>
          <w:p w:rsidR="00000000" w:rsidRPr="00252CC8" w:rsidP="00252CC8">
            <w:pPr>
              <w:pStyle w:val="ListBullet"/>
            </w:pPr>
            <w:r w:rsidRPr="00252CC8">
              <w:t>GIS</w:t>
            </w:r>
          </w:p>
          <w:p w:rsidR="00000000" w:rsidRPr="00252CC8" w:rsidP="00252CC8">
            <w:pPr>
              <w:pStyle w:val="ListBullet"/>
            </w:pPr>
            <w:r w:rsidRPr="00252CC8">
              <w:t>historical spatial data</w:t>
            </w:r>
          </w:p>
          <w:p w:rsidR="00000000" w:rsidRPr="00252CC8" w:rsidP="00252CC8">
            <w:pPr>
              <w:pStyle w:val="ListBullet"/>
            </w:pPr>
            <w:r w:rsidRPr="00252CC8">
              <w:t>hydrographic surveying</w:t>
            </w:r>
          </w:p>
          <w:p w:rsidR="00000000" w:rsidRPr="00252CC8" w:rsidP="00252CC8">
            <w:pPr>
              <w:pStyle w:val="ListBullet"/>
            </w:pPr>
            <w:r w:rsidRPr="00252CC8">
              <w:t>internet spatial data directories</w:t>
            </w:r>
          </w:p>
          <w:p w:rsidR="00000000" w:rsidRPr="00252CC8" w:rsidP="00252CC8">
            <w:pPr>
              <w:pStyle w:val="ListBullet"/>
            </w:pPr>
            <w:r w:rsidRPr="00252CC8">
              <w:t>land information system</w:t>
            </w:r>
          </w:p>
          <w:p w:rsidR="00000000" w:rsidRPr="00252CC8" w:rsidP="00252CC8">
            <w:pPr>
              <w:pStyle w:val="ListBullet"/>
            </w:pPr>
            <w:r w:rsidRPr="00252CC8">
              <w:t>map projections</w:t>
            </w:r>
          </w:p>
          <w:p w:rsidR="00000000" w:rsidRPr="00252CC8" w:rsidP="00252CC8">
            <w:pPr>
              <w:pStyle w:val="ListBullet"/>
            </w:pPr>
            <w:r w:rsidRPr="00252CC8">
              <w:t>map referencing</w:t>
            </w:r>
          </w:p>
          <w:p w:rsidR="00000000" w:rsidRPr="00252CC8" w:rsidP="00252CC8">
            <w:pPr>
              <w:pStyle w:val="ListBullet"/>
            </w:pPr>
            <w:r w:rsidRPr="00252CC8">
              <w:t>metadata</w:t>
            </w:r>
          </w:p>
          <w:p w:rsidR="00000000" w:rsidRPr="00252CC8" w:rsidP="00252CC8">
            <w:pPr>
              <w:pStyle w:val="ListBullet"/>
            </w:pPr>
            <w:r w:rsidRPr="00252CC8">
              <w:t>mining surveying</w:t>
            </w:r>
          </w:p>
          <w:p w:rsidR="00000000" w:rsidRPr="00252CC8" w:rsidP="00252CC8">
            <w:pPr>
              <w:pStyle w:val="ListBullet"/>
            </w:pPr>
            <w:r w:rsidRPr="00252CC8">
              <w:t>navigational tools, such as global navigation satellite system (GNSS) units</w:t>
            </w:r>
          </w:p>
          <w:p w:rsidR="00000000" w:rsidRPr="00252CC8" w:rsidP="00252CC8">
            <w:pPr>
              <w:pStyle w:val="ListBullet"/>
            </w:pPr>
            <w:r w:rsidRPr="00252CC8">
              <w:t>remote sensing</w:t>
            </w:r>
          </w:p>
          <w:p w:rsidR="00000000" w:rsidRPr="00252CC8" w:rsidP="00252CC8">
            <w:pPr>
              <w:pStyle w:val="ListBullet"/>
            </w:pPr>
            <w:r w:rsidRPr="00252CC8">
              <w:t>reports</w:t>
            </w:r>
          </w:p>
          <w:p w:rsidR="00000000" w:rsidRPr="00252CC8" w:rsidP="00252CC8">
            <w:pPr>
              <w:pStyle w:val="ListBullet"/>
            </w:pPr>
            <w:r w:rsidRPr="00252CC8">
              <w:t>software</w:t>
            </w:r>
          </w:p>
          <w:p w:rsidR="00000000" w:rsidRPr="00252CC8" w:rsidP="00252CC8">
            <w:pPr>
              <w:pStyle w:val="ListBullet"/>
            </w:pPr>
            <w:r w:rsidRPr="00252CC8">
              <w:t>topographic data</w:t>
            </w:r>
          </w:p>
          <w:p w:rsidR="00000000" w:rsidRPr="00252CC8" w:rsidP="00252CC8">
            <w:pPr>
              <w:pStyle w:val="ListBullet"/>
            </w:pPr>
            <w:r w:rsidRPr="00252CC8">
              <w:t>topographic information</w:t>
            </w:r>
          </w:p>
          <w:p w:rsidR="00000000" w:rsidP="00252CC8">
            <w:pPr>
              <w:pStyle w:val="ListBullet"/>
              <w:rPr>
                <w:lang w:val="en-NZ"/>
              </w:rPr>
            </w:pPr>
            <w:r w:rsidRPr="00252CC8">
              <w:t>tender documents.</w:t>
            </w:r>
          </w:p>
        </w:tc>
      </w:tr>
      <w:tr w:rsidTr="00325110">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BoldandItalics"/>
              </w:rPr>
              <w:t xml:space="preserve">Communication </w:t>
            </w:r>
            <w:r w:rsidRPr="00252CC8">
              <w:t>may be verbal an</w:t>
            </w:r>
            <w:r w:rsidRPr="00252CC8">
              <w:t>d written and may include:</w:t>
            </w:r>
          </w:p>
        </w:tc>
        <w:tc>
          <w:tcPr>
            <w:tcW w:w="5885" w:type="dxa"/>
            <w:tcBorders>
              <w:top w:val="nil"/>
              <w:left w:val="nil"/>
              <w:bottom w:val="nil"/>
              <w:right w:val="nil"/>
            </w:tcBorders>
            <w:tcMar>
              <w:top w:w="0" w:type="dxa"/>
              <w:left w:w="62" w:type="dxa"/>
              <w:bottom w:w="0" w:type="dxa"/>
              <w:right w:w="62" w:type="dxa"/>
            </w:tcMar>
          </w:tcPr>
          <w:p w:rsidR="00000000" w:rsidRPr="00252CC8" w:rsidP="00252CC8">
            <w:pPr>
              <w:pStyle w:val="ListBullet"/>
            </w:pPr>
            <w:r w:rsidRPr="00252CC8">
              <w:t>presentation and correspondence on company profile</w:t>
            </w:r>
          </w:p>
          <w:p w:rsidR="00000000" w:rsidRPr="00252CC8" w:rsidP="00252CC8">
            <w:pPr>
              <w:pStyle w:val="ListBullet"/>
            </w:pPr>
            <w:r w:rsidRPr="00252CC8">
              <w:t>electronic</w:t>
            </w:r>
          </w:p>
          <w:p w:rsidR="00000000" w:rsidRPr="00252CC8" w:rsidP="00252CC8">
            <w:pPr>
              <w:pStyle w:val="ListBullet"/>
            </w:pPr>
            <w:r w:rsidRPr="00252CC8">
              <w:t>exchange of reports and information</w:t>
            </w:r>
          </w:p>
          <w:p w:rsidR="00000000" w:rsidRPr="00252CC8" w:rsidP="00252CC8">
            <w:pPr>
              <w:pStyle w:val="ListBullet"/>
            </w:pPr>
            <w:r w:rsidRPr="00252CC8">
              <w:t>inspections</w:t>
            </w:r>
          </w:p>
          <w:p w:rsidR="00000000" w:rsidRPr="00252CC8" w:rsidP="00252CC8">
            <w:pPr>
              <w:pStyle w:val="ListBullet"/>
            </w:pPr>
            <w:r w:rsidRPr="00252CC8">
              <w:t>logbooks</w:t>
            </w:r>
          </w:p>
          <w:p w:rsidR="00000000" w:rsidP="00252CC8">
            <w:pPr>
              <w:pStyle w:val="ListBullet"/>
              <w:rPr>
                <w:lang w:val="en-NZ"/>
              </w:rPr>
            </w:pPr>
            <w:r w:rsidRPr="00252CC8">
              <w:t>newsletters.</w:t>
            </w:r>
          </w:p>
        </w:tc>
      </w:tr>
      <w:tr w:rsidTr="00325110">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BoldandItalics"/>
              </w:rPr>
              <w:t xml:space="preserve">Business contacts and networks </w:t>
            </w:r>
            <w:r w:rsidRPr="00252CC8">
              <w:t>may include:</w:t>
            </w:r>
          </w:p>
        </w:tc>
        <w:tc>
          <w:tcPr>
            <w:tcW w:w="5885" w:type="dxa"/>
            <w:tcBorders>
              <w:top w:val="nil"/>
              <w:left w:val="nil"/>
              <w:bottom w:val="nil"/>
              <w:right w:val="nil"/>
            </w:tcBorders>
            <w:tcMar>
              <w:top w:w="0" w:type="dxa"/>
              <w:left w:w="62" w:type="dxa"/>
              <w:bottom w:w="0" w:type="dxa"/>
              <w:right w:w="62" w:type="dxa"/>
            </w:tcMar>
          </w:tcPr>
          <w:p w:rsidR="00000000" w:rsidRPr="00252CC8" w:rsidP="00252CC8">
            <w:pPr>
              <w:pStyle w:val="ListBullet"/>
            </w:pPr>
            <w:r w:rsidRPr="00252CC8">
              <w:t>community groups</w:t>
            </w:r>
          </w:p>
          <w:p w:rsidR="00000000" w:rsidRPr="00252CC8" w:rsidP="00252CC8">
            <w:pPr>
              <w:pStyle w:val="ListBullet"/>
            </w:pPr>
            <w:r w:rsidRPr="00252CC8">
              <w:t>departments or branches of an organisation</w:t>
            </w:r>
          </w:p>
          <w:p w:rsidR="00000000" w:rsidRPr="00252CC8" w:rsidP="00252CC8">
            <w:pPr>
              <w:pStyle w:val="ListBullet"/>
            </w:pPr>
            <w:r w:rsidRPr="00252CC8">
              <w:t>environmental groups</w:t>
            </w:r>
          </w:p>
          <w:p w:rsidR="00000000" w:rsidRPr="00252CC8" w:rsidP="00252CC8">
            <w:pPr>
              <w:pStyle w:val="ListBullet"/>
            </w:pPr>
            <w:r w:rsidRPr="00252CC8">
              <w:t>local, state or territory, and federal government</w:t>
            </w:r>
          </w:p>
          <w:p w:rsidR="00000000" w:rsidRPr="00252CC8" w:rsidP="00252CC8">
            <w:pPr>
              <w:pStyle w:val="ListBullet"/>
            </w:pPr>
            <w:r w:rsidRPr="00252CC8">
              <w:t>research companies</w:t>
            </w:r>
          </w:p>
          <w:p w:rsidR="00000000" w:rsidRPr="00252CC8" w:rsidP="00252CC8">
            <w:pPr>
              <w:pStyle w:val="ListBullet"/>
            </w:pPr>
            <w:r w:rsidRPr="00252CC8">
              <w:t>software vendors</w:t>
            </w:r>
          </w:p>
          <w:p w:rsidR="00000000" w:rsidRPr="00252CC8" w:rsidP="00252CC8">
            <w:pPr>
              <w:pStyle w:val="ListBullet"/>
            </w:pPr>
            <w:r w:rsidRPr="00252CC8">
              <w:t>suppliers</w:t>
            </w:r>
          </w:p>
          <w:p w:rsidR="00000000" w:rsidP="00252CC8">
            <w:pPr>
              <w:pStyle w:val="ListBullet"/>
              <w:rPr>
                <w:lang w:val="en-NZ"/>
              </w:rPr>
            </w:pPr>
            <w:r w:rsidRPr="00252CC8">
              <w:t>technicians.</w:t>
            </w:r>
          </w:p>
        </w:tc>
      </w:tr>
      <w:tr w:rsidTr="00325110">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BoldandItalics"/>
              </w:rPr>
              <w:t xml:space="preserve">Complex spatial requirements </w:t>
            </w:r>
            <w:r w:rsidRPr="00252CC8">
              <w:t>may include any requirement that:</w:t>
            </w:r>
          </w:p>
        </w:tc>
        <w:tc>
          <w:tcPr>
            <w:tcW w:w="5885" w:type="dxa"/>
            <w:tcBorders>
              <w:top w:val="nil"/>
              <w:left w:val="nil"/>
              <w:bottom w:val="nil"/>
              <w:right w:val="nil"/>
            </w:tcBorders>
            <w:tcMar>
              <w:top w:w="0" w:type="dxa"/>
              <w:left w:w="62" w:type="dxa"/>
              <w:bottom w:w="0" w:type="dxa"/>
              <w:right w:w="62" w:type="dxa"/>
            </w:tcMar>
          </w:tcPr>
          <w:p w:rsidR="00000000" w:rsidRPr="00252CC8" w:rsidP="00252CC8">
            <w:pPr>
              <w:pStyle w:val="ListBullet"/>
            </w:pPr>
            <w:r w:rsidRPr="00252CC8">
              <w:t>calls for diplomacy or discretion beyond operational activity</w:t>
            </w:r>
          </w:p>
          <w:p w:rsidR="00000000" w:rsidRPr="00252CC8" w:rsidP="00252CC8">
            <w:pPr>
              <w:pStyle w:val="ListBullet"/>
            </w:pPr>
            <w:r w:rsidRPr="00252CC8">
              <w:t>involves accessing information that is not immediately obvious or accessible</w:t>
            </w:r>
          </w:p>
          <w:p w:rsidR="00000000" w:rsidP="00252CC8">
            <w:pPr>
              <w:pStyle w:val="ListBullet"/>
              <w:rPr>
                <w:lang w:val="en-NZ"/>
              </w:rPr>
            </w:pPr>
            <w:r w:rsidRPr="00252CC8">
              <w:t>warrants the attention of particular personnel.</w:t>
            </w:r>
          </w:p>
        </w:tc>
      </w:tr>
      <w:tr w:rsidTr="00325110">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BoldandItalics"/>
              </w:rPr>
              <w:t xml:space="preserve">Appropriate personnel </w:t>
            </w:r>
            <w:r w:rsidRPr="00252CC8">
              <w:t>may include:</w:t>
            </w:r>
          </w:p>
        </w:tc>
        <w:tc>
          <w:tcPr>
            <w:tcW w:w="5885" w:type="dxa"/>
            <w:tcBorders>
              <w:top w:val="nil"/>
              <w:left w:val="nil"/>
              <w:bottom w:val="nil"/>
              <w:right w:val="nil"/>
            </w:tcBorders>
            <w:tcMar>
              <w:top w:w="0" w:type="dxa"/>
              <w:left w:w="62" w:type="dxa"/>
              <w:bottom w:w="0" w:type="dxa"/>
              <w:right w:w="62" w:type="dxa"/>
            </w:tcMar>
          </w:tcPr>
          <w:p w:rsidR="00000000" w:rsidRPr="00252CC8" w:rsidP="00252CC8">
            <w:pPr>
              <w:pStyle w:val="ListBullet"/>
            </w:pPr>
            <w:r w:rsidRPr="00252CC8">
              <w:t>colleagues</w:t>
            </w:r>
          </w:p>
          <w:p w:rsidR="00000000" w:rsidRPr="00252CC8" w:rsidP="00252CC8">
            <w:pPr>
              <w:pStyle w:val="ListBullet"/>
            </w:pPr>
            <w:r w:rsidRPr="00252CC8">
              <w:t>staff or employee rep</w:t>
            </w:r>
            <w:r w:rsidRPr="00252CC8">
              <w:t>resentatives</w:t>
            </w:r>
          </w:p>
          <w:p w:rsidR="00000000" w:rsidRPr="00252CC8" w:rsidP="00252CC8">
            <w:pPr>
              <w:pStyle w:val="ListBullet"/>
            </w:pPr>
            <w:r w:rsidRPr="00252CC8">
              <w:t>supervisors or line managers</w:t>
            </w:r>
          </w:p>
          <w:p w:rsidR="00000000" w:rsidP="00252CC8">
            <w:pPr>
              <w:pStyle w:val="ListBullet"/>
              <w:rPr>
                <w:lang w:val="en-NZ"/>
              </w:rPr>
            </w:pPr>
            <w:r w:rsidRPr="00252CC8">
              <w:t>suppliers.</w:t>
            </w:r>
          </w:p>
        </w:tc>
      </w:tr>
      <w:tr w:rsidTr="00325110">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BoldandItalics"/>
              </w:rPr>
              <w:t xml:space="preserve">OHS </w:t>
            </w:r>
            <w:r w:rsidRPr="00252CC8">
              <w:t>may include:</w:t>
            </w:r>
          </w:p>
        </w:tc>
        <w:tc>
          <w:tcPr>
            <w:tcW w:w="5885" w:type="dxa"/>
            <w:tcBorders>
              <w:top w:val="nil"/>
              <w:left w:val="nil"/>
              <w:bottom w:val="nil"/>
              <w:right w:val="nil"/>
            </w:tcBorders>
            <w:tcMar>
              <w:top w:w="0" w:type="dxa"/>
              <w:left w:w="62" w:type="dxa"/>
              <w:bottom w:w="0" w:type="dxa"/>
              <w:right w:w="62" w:type="dxa"/>
            </w:tcMar>
          </w:tcPr>
          <w:p w:rsidR="00000000" w:rsidRPr="00252CC8" w:rsidP="00252CC8">
            <w:pPr>
              <w:pStyle w:val="ListBullet"/>
            </w:pPr>
            <w:r w:rsidRPr="00252CC8">
              <w:t>Australian standards</w:t>
            </w:r>
          </w:p>
          <w:p w:rsidR="00000000" w:rsidRPr="00252CC8" w:rsidP="00252CC8">
            <w:pPr>
              <w:pStyle w:val="ListBullet"/>
            </w:pPr>
            <w:r w:rsidRPr="00252CC8">
              <w:t>development of site safety plan</w:t>
            </w:r>
          </w:p>
          <w:p w:rsidR="00000000" w:rsidRPr="00252CC8" w:rsidP="00252CC8">
            <w:pPr>
              <w:pStyle w:val="ListBullet"/>
            </w:pPr>
            <w:r w:rsidRPr="00252CC8">
              <w:t>identification of potential hazards</w:t>
            </w:r>
          </w:p>
          <w:p w:rsidR="00000000" w:rsidRPr="00252CC8" w:rsidP="00252CC8">
            <w:pPr>
              <w:pStyle w:val="ListBullet"/>
            </w:pPr>
            <w:r w:rsidRPr="00252CC8">
              <w:t>inspection of work sites</w:t>
            </w:r>
          </w:p>
          <w:p w:rsidR="00000000" w:rsidRPr="00252CC8" w:rsidP="00252CC8">
            <w:pPr>
              <w:pStyle w:val="ListBullet"/>
            </w:pPr>
            <w:r w:rsidRPr="00252CC8">
              <w:t>training staff in OHS requirements</w:t>
            </w:r>
          </w:p>
          <w:p w:rsidR="00000000" w:rsidP="00252CC8">
            <w:pPr>
              <w:pStyle w:val="ListBullet"/>
              <w:rPr>
                <w:lang w:val="en-NZ"/>
              </w:rPr>
            </w:pPr>
            <w:r w:rsidRPr="00252CC8">
              <w:t>use of equipment and signage.</w:t>
            </w:r>
          </w:p>
        </w:tc>
      </w:tr>
      <w:tr w:rsidTr="00325110">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BoldandItalics"/>
              </w:rPr>
              <w:t xml:space="preserve">Written or verbal responses </w:t>
            </w:r>
            <w:r w:rsidRPr="00252CC8">
              <w:t>may include:</w:t>
            </w:r>
          </w:p>
        </w:tc>
        <w:tc>
          <w:tcPr>
            <w:tcW w:w="5885" w:type="dxa"/>
            <w:tcBorders>
              <w:top w:val="nil"/>
              <w:left w:val="nil"/>
              <w:bottom w:val="nil"/>
              <w:right w:val="nil"/>
            </w:tcBorders>
            <w:tcMar>
              <w:top w:w="0" w:type="dxa"/>
              <w:left w:w="62" w:type="dxa"/>
              <w:bottom w:w="0" w:type="dxa"/>
              <w:right w:w="62" w:type="dxa"/>
            </w:tcMar>
          </w:tcPr>
          <w:p w:rsidR="00000000" w:rsidRPr="00252CC8" w:rsidP="00252CC8">
            <w:pPr>
              <w:pStyle w:val="ListBullet"/>
            </w:pPr>
            <w:r w:rsidRPr="00252CC8">
              <w:t>electronic or paper-based formal correspondence</w:t>
            </w:r>
          </w:p>
          <w:p w:rsidR="00000000" w:rsidRPr="00252CC8" w:rsidP="00252CC8">
            <w:pPr>
              <w:pStyle w:val="ListBullet"/>
            </w:pPr>
            <w:r w:rsidRPr="00252CC8">
              <w:t>general advice</w:t>
            </w:r>
          </w:p>
          <w:p w:rsidR="00000000" w:rsidRPr="00252CC8" w:rsidP="00252CC8">
            <w:pPr>
              <w:pStyle w:val="ListBullet"/>
            </w:pPr>
            <w:r w:rsidRPr="00252CC8">
              <w:t xml:space="preserve">informal conversations or emails </w:t>
            </w:r>
          </w:p>
          <w:p w:rsidR="00000000" w:rsidRPr="00252CC8" w:rsidP="00252CC8">
            <w:pPr>
              <w:pStyle w:val="ListBullet"/>
            </w:pPr>
            <w:r w:rsidRPr="00252CC8">
              <w:t>information on available products, including features and benefits</w:t>
            </w:r>
          </w:p>
          <w:p w:rsidR="00000000" w:rsidRPr="00252CC8" w:rsidP="00252CC8">
            <w:pPr>
              <w:pStyle w:val="ListBullet"/>
            </w:pPr>
            <w:r w:rsidRPr="00252CC8">
              <w:t>pricing estimates and quotations</w:t>
            </w:r>
          </w:p>
          <w:p w:rsidR="00000000" w:rsidP="00252CC8">
            <w:pPr>
              <w:pStyle w:val="ListBullet"/>
              <w:rPr>
                <w:lang w:val="en-NZ"/>
              </w:rPr>
            </w:pPr>
            <w:r w:rsidRPr="00252CC8">
              <w:t>standard industry disclaimers.</w:t>
            </w:r>
          </w:p>
        </w:tc>
      </w:tr>
      <w:tr w:rsidTr="00325110">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BoldandItalics"/>
              </w:rPr>
              <w:t xml:space="preserve">Spatial business </w:t>
            </w:r>
            <w:r w:rsidRPr="00252CC8">
              <w:rPr>
                <w:rStyle w:val="BoldandItalics"/>
              </w:rPr>
              <w:t xml:space="preserve">documentation </w:t>
            </w:r>
            <w:r w:rsidRPr="00252CC8">
              <w:t>may include:</w:t>
            </w:r>
          </w:p>
        </w:tc>
        <w:tc>
          <w:tcPr>
            <w:tcW w:w="5885" w:type="dxa"/>
            <w:tcBorders>
              <w:top w:val="nil"/>
              <w:left w:val="nil"/>
              <w:bottom w:val="nil"/>
              <w:right w:val="nil"/>
            </w:tcBorders>
            <w:tcMar>
              <w:top w:w="0" w:type="dxa"/>
              <w:left w:w="62" w:type="dxa"/>
              <w:bottom w:w="0" w:type="dxa"/>
              <w:right w:w="62" w:type="dxa"/>
            </w:tcMar>
          </w:tcPr>
          <w:p w:rsidR="00000000" w:rsidRPr="00252CC8" w:rsidP="00252CC8">
            <w:pPr>
              <w:pStyle w:val="ListBullet"/>
            </w:pPr>
            <w:r w:rsidRPr="00252CC8">
              <w:t>databases</w:t>
            </w:r>
          </w:p>
          <w:p w:rsidR="00000000" w:rsidRPr="00252CC8" w:rsidP="00252CC8">
            <w:pPr>
              <w:pStyle w:val="ListBullet"/>
            </w:pPr>
            <w:r w:rsidRPr="00252CC8">
              <w:t>detailed technical description of the spatial data and its qualifiers</w:t>
            </w:r>
          </w:p>
          <w:p w:rsidR="00000000" w:rsidRPr="00252CC8" w:rsidP="00252CC8">
            <w:pPr>
              <w:pStyle w:val="ListBullet"/>
            </w:pPr>
            <w:r w:rsidRPr="00252CC8">
              <w:t>emails and faxes</w:t>
            </w:r>
          </w:p>
          <w:p w:rsidR="00000000" w:rsidRPr="00252CC8" w:rsidP="00252CC8">
            <w:pPr>
              <w:pStyle w:val="ListBullet"/>
            </w:pPr>
            <w:r w:rsidRPr="00252CC8">
              <w:t>quotations and estimates</w:t>
            </w:r>
          </w:p>
          <w:p w:rsidR="00000000" w:rsidRPr="00252CC8" w:rsidP="00252CC8">
            <w:pPr>
              <w:pStyle w:val="ListBullet"/>
            </w:pPr>
            <w:r w:rsidRPr="00252CC8">
              <w:t>standard letters</w:t>
            </w:r>
          </w:p>
          <w:p w:rsidR="00000000" w:rsidRPr="00252CC8" w:rsidP="00252CC8">
            <w:pPr>
              <w:pStyle w:val="ListBullet"/>
            </w:pPr>
            <w:r w:rsidRPr="00252CC8">
              <w:t>tax invoices</w:t>
            </w:r>
          </w:p>
          <w:p w:rsidR="00000000" w:rsidP="00252CC8">
            <w:pPr>
              <w:pStyle w:val="ListBullet"/>
              <w:rPr>
                <w:lang w:val="en-NZ"/>
              </w:rPr>
            </w:pPr>
            <w:r w:rsidRPr="00252CC8">
              <w:t>statements.</w:t>
            </w:r>
          </w:p>
        </w:tc>
      </w:tr>
      <w:tr w:rsidTr="00325110">
        <w:tblPrEx>
          <w:tblW w:w="0" w:type="auto"/>
          <w:tblLayout w:type="fixed"/>
          <w:tblCellMar>
            <w:left w:w="62" w:type="dxa"/>
            <w:right w:w="62" w:type="dxa"/>
          </w:tblCellMar>
          <w:tblLook w:val="0000"/>
        </w:tblPrEx>
        <w:tc>
          <w:tcPr>
            <w:tcW w:w="2803" w:type="dxa"/>
            <w:tcBorders>
              <w:top w:val="nil"/>
              <w:left w:val="nil"/>
              <w:bottom w:val="nil"/>
              <w:right w:val="nil"/>
            </w:tcBorders>
            <w:tcMar>
              <w:top w:w="0" w:type="dxa"/>
              <w:left w:w="62" w:type="dxa"/>
              <w:bottom w:w="0" w:type="dxa"/>
              <w:right w:w="62" w:type="dxa"/>
            </w:tcMar>
          </w:tcPr>
          <w:p w:rsidR="00000000" w:rsidP="00252CC8">
            <w:pPr>
              <w:pStyle w:val="BodyText"/>
              <w:rPr>
                <w:lang w:val="en-NZ"/>
              </w:rPr>
            </w:pPr>
            <w:r w:rsidRPr="00252CC8">
              <w:rPr>
                <w:rStyle w:val="BoldandItalics"/>
              </w:rPr>
              <w:t xml:space="preserve">Work procedures </w:t>
            </w:r>
            <w:r w:rsidRPr="00252CC8">
              <w:t>may be written and verbal and may include:</w:t>
            </w:r>
          </w:p>
        </w:tc>
        <w:tc>
          <w:tcPr>
            <w:tcW w:w="5885" w:type="dxa"/>
            <w:tcBorders>
              <w:top w:val="nil"/>
              <w:left w:val="nil"/>
              <w:bottom w:val="nil"/>
              <w:right w:val="nil"/>
            </w:tcBorders>
            <w:tcMar>
              <w:top w:w="0" w:type="dxa"/>
              <w:left w:w="62" w:type="dxa"/>
              <w:bottom w:w="0" w:type="dxa"/>
              <w:right w:w="62" w:type="dxa"/>
            </w:tcMar>
          </w:tcPr>
          <w:p w:rsidR="00000000" w:rsidRPr="00252CC8" w:rsidP="00252CC8">
            <w:pPr>
              <w:pStyle w:val="ListBullet"/>
            </w:pPr>
            <w:r w:rsidRPr="00252CC8">
              <w:t>assignment instructions</w:t>
            </w:r>
          </w:p>
          <w:p w:rsidR="00000000" w:rsidRPr="00252CC8" w:rsidP="00252CC8">
            <w:pPr>
              <w:pStyle w:val="ListBullet"/>
            </w:pPr>
            <w:r w:rsidRPr="00252CC8">
              <w:t>instructions from colleagues, supervisor or manager</w:t>
            </w:r>
          </w:p>
          <w:p w:rsidR="00000000" w:rsidRPr="00252CC8" w:rsidP="00252CC8">
            <w:pPr>
              <w:pStyle w:val="ListBullet"/>
            </w:pPr>
            <w:r w:rsidRPr="00252CC8">
              <w:t>personal protective equipment requirements</w:t>
            </w:r>
          </w:p>
          <w:p w:rsidR="00000000" w:rsidRPr="00252CC8" w:rsidP="00252CC8">
            <w:pPr>
              <w:pStyle w:val="ListBullet"/>
            </w:pPr>
            <w:r w:rsidRPr="00252CC8">
              <w:t>reporting and documentation requirements</w:t>
            </w:r>
          </w:p>
          <w:p w:rsidR="00000000" w:rsidRPr="00252CC8" w:rsidP="00252CC8">
            <w:pPr>
              <w:pStyle w:val="ListBullet"/>
            </w:pPr>
            <w:r w:rsidRPr="00252CC8">
              <w:t>specific client requirements.</w:t>
            </w:r>
          </w:p>
        </w:tc>
      </w:tr>
    </w:tbl>
    <w:p w:rsidR="00325110" w:rsidP="00252CC8">
      <w:pPr>
        <w:pStyle w:val="BodyText"/>
      </w:pPr>
    </w:p>
    <w:p w:rsidR="00325110" w:rsidP="00252CC8">
      <w:pPr>
        <w:pStyle w:val="BodyText"/>
      </w:pPr>
    </w:p>
    <w:p w:rsidR="00000000" w:rsidRPr="00252CC8" w:rsidP="00252CC8">
      <w:pPr>
        <w:pStyle w:val="Heading1"/>
      </w:pPr>
      <w:bookmarkStart w:id="12" w:name="O_507736"/>
      <w:bookmarkEnd w:id="12"/>
      <w:r w:rsidRPr="00252CC8">
        <w:t>Unit Sector(s)</w:t>
      </w:r>
    </w:p>
    <w:p w:rsidR="00000000" w:rsidRPr="00252CC8" w:rsidP="00252CC8">
      <w:pPr>
        <w:pStyle w:val="BodyText"/>
      </w:pPr>
      <w:r w:rsidRPr="00252CC8">
        <w:t>Surveying and spatial information services</w:t>
      </w:r>
    </w:p>
    <w:p w:rsidR="00000000" w:rsidRPr="00252CC8" w:rsidP="00252CC8">
      <w:pPr>
        <w:pStyle w:val="AllowPageBreak"/>
      </w:pPr>
    </w:p>
    <w:p w:rsidR="00000000" w:rsidRPr="00252CC8" w:rsidP="00252CC8">
      <w:pPr>
        <w:pStyle w:val="Heading1"/>
      </w:pPr>
      <w:bookmarkStart w:id="13" w:name="O_507737"/>
      <w:bookmarkEnd w:id="13"/>
      <w:r w:rsidRPr="00252CC8">
        <w:t>Custom Content Section</w:t>
      </w:r>
    </w:p>
    <w:p w:rsidR="00000000" w:rsidRPr="00252CC8" w:rsidP="00252CC8">
      <w:pPr>
        <w:pStyle w:val="BodyText"/>
      </w:pPr>
      <w:r w:rsidRPr="00252CC8">
        <w:t>Not applicable.</w:t>
      </w:r>
    </w:p>
    <w:p w:rsidR="00000000" w:rsidRPr="00252CC8" w:rsidP="00252CC8"/>
    <w:sectPr w:rsidSect="00252C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C8" w:rsidRPr="00325110" w:rsidP="00325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110" w:rsidP="00252C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25110" w:rsidP="00252C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25110" w:rsidP="00252C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C8" w:rsidRPr="00325110" w:rsidP="003251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C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110" w:rsidRPr="002D2AF8" w:rsidP="00252CC8">
    <w:pPr>
      <w:pStyle w:val="Header"/>
      <w:framePr w:wrap="around"/>
    </w:pPr>
    <w:r>
      <w:fldChar w:fldCharType="begin"/>
    </w:r>
    <w:r>
      <w:instrText xml:space="preserve"> TITLE   \* MERGEFORMAT </w:instrText>
    </w:r>
    <w:r>
      <w:fldChar w:fldCharType="separate"/>
    </w:r>
    <w:r>
      <w:t>CPPSIS4023A Facilitate effective spatial client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325110" w:rsidP="00252C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9EF2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CC11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A498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C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CC8"/>
    <w:pPr>
      <w:spacing w:before="360" w:after="60"/>
      <w:outlineLvl w:val="0"/>
    </w:pPr>
    <w:rPr>
      <w:sz w:val="32"/>
    </w:rPr>
  </w:style>
  <w:style w:type="paragraph" w:styleId="Heading2">
    <w:name w:val="heading 2"/>
    <w:basedOn w:val="HeadingBase"/>
    <w:next w:val="BodyText"/>
    <w:link w:val="Heading2Char"/>
    <w:qFormat/>
    <w:rsid w:val="00252CC8"/>
    <w:pPr>
      <w:keepLines/>
      <w:spacing w:before="240" w:after="120"/>
      <w:outlineLvl w:val="1"/>
    </w:pPr>
    <w:rPr>
      <w:sz w:val="28"/>
      <w:szCs w:val="40"/>
    </w:rPr>
  </w:style>
  <w:style w:type="paragraph" w:styleId="Heading3">
    <w:name w:val="heading 3"/>
    <w:basedOn w:val="HeadingBase"/>
    <w:next w:val="BodyText"/>
    <w:link w:val="Heading3Char"/>
    <w:qFormat/>
    <w:rsid w:val="00252CC8"/>
    <w:pPr>
      <w:spacing w:before="180" w:after="120"/>
      <w:outlineLvl w:val="2"/>
    </w:pPr>
    <w:rPr>
      <w:spacing w:val="-10"/>
      <w:kern w:val="32"/>
    </w:rPr>
  </w:style>
  <w:style w:type="paragraph" w:styleId="Heading4">
    <w:name w:val="heading 4"/>
    <w:basedOn w:val="HeadingBase"/>
    <w:next w:val="BodyText"/>
    <w:link w:val="Heading4Char"/>
    <w:qFormat/>
    <w:rsid w:val="00252CC8"/>
    <w:pPr>
      <w:spacing w:before="160" w:after="120"/>
      <w:outlineLvl w:val="3"/>
    </w:pPr>
    <w:rPr>
      <w:sz w:val="22"/>
    </w:rPr>
  </w:style>
  <w:style w:type="paragraph" w:styleId="Heading5">
    <w:name w:val="heading 5"/>
    <w:basedOn w:val="HeadingBase"/>
    <w:next w:val="Normal"/>
    <w:link w:val="Heading5Char"/>
    <w:qFormat/>
    <w:rsid w:val="00252CC8"/>
    <w:pPr>
      <w:spacing w:before="80"/>
      <w:outlineLvl w:val="4"/>
    </w:pPr>
    <w:rPr>
      <w:color w:val="918585"/>
      <w:sz w:val="20"/>
    </w:rPr>
  </w:style>
  <w:style w:type="paragraph" w:styleId="Heading6">
    <w:name w:val="heading 6"/>
    <w:basedOn w:val="HeadingBase"/>
    <w:next w:val="Normal"/>
    <w:link w:val="Heading6Char"/>
    <w:qFormat/>
    <w:rsid w:val="00252CC8"/>
    <w:pPr>
      <w:spacing w:before="60"/>
      <w:outlineLvl w:val="5"/>
    </w:pPr>
    <w:rPr>
      <w:color w:val="918585"/>
      <w:sz w:val="20"/>
    </w:rPr>
  </w:style>
  <w:style w:type="paragraph" w:styleId="Heading7">
    <w:name w:val="heading 7"/>
    <w:basedOn w:val="Normal"/>
    <w:next w:val="Normal"/>
    <w:link w:val="Heading7Char"/>
    <w:qFormat/>
    <w:rsid w:val="00252CC8"/>
    <w:pPr>
      <w:ind w:left="720"/>
      <w:outlineLvl w:val="6"/>
    </w:pPr>
    <w:rPr>
      <w:i/>
    </w:rPr>
  </w:style>
  <w:style w:type="paragraph" w:styleId="Heading8">
    <w:name w:val="heading 8"/>
    <w:basedOn w:val="Normal"/>
    <w:next w:val="Normal"/>
    <w:link w:val="Heading8Char"/>
    <w:qFormat/>
    <w:rsid w:val="00252CC8"/>
    <w:pPr>
      <w:ind w:left="720"/>
      <w:outlineLvl w:val="7"/>
    </w:pPr>
    <w:rPr>
      <w:i/>
    </w:rPr>
  </w:style>
  <w:style w:type="paragraph" w:styleId="Heading9">
    <w:name w:val="heading 9"/>
    <w:basedOn w:val="Normal"/>
    <w:next w:val="Normal"/>
    <w:link w:val="Heading9Char"/>
    <w:qFormat/>
    <w:rsid w:val="00252CC8"/>
    <w:pPr>
      <w:ind w:left="720"/>
      <w:outlineLvl w:val="8"/>
    </w:pPr>
    <w:rPr>
      <w:i/>
    </w:rPr>
  </w:style>
  <w:style w:type="character" w:default="1" w:styleId="DefaultParagraphFont">
    <w:name w:val="Default Paragraph Font"/>
    <w:uiPriority w:val="1"/>
    <w:unhideWhenUsed/>
    <w:rsid w:val="00252C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CC8"/>
  </w:style>
  <w:style w:type="character" w:customStyle="1" w:styleId="Heading1Char">
    <w:name w:val="Heading 1 Char"/>
    <w:basedOn w:val="DefaultParagraphFont"/>
    <w:link w:val="Heading1"/>
    <w:rsid w:val="00252CC8"/>
    <w:rPr>
      <w:rFonts w:ascii="Times New Roman" w:eastAsia="Times New Roman" w:hAnsi="Times New Roman" w:cs="Times New Roman"/>
      <w:b/>
      <w:sz w:val="32"/>
      <w:szCs w:val="20"/>
      <w:lang w:eastAsia="en-US"/>
    </w:rPr>
  </w:style>
  <w:style w:type="paragraph" w:styleId="BodyText">
    <w:name w:val="Body Text"/>
    <w:basedOn w:val="Normal"/>
    <w:link w:val="BodyTextChar"/>
    <w:rsid w:val="00252C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2CC8"/>
    <w:rPr>
      <w:rFonts w:ascii="Times New Roman" w:eastAsia="Times New Roman" w:hAnsi="Times New Roman" w:cs="Times New Roman"/>
      <w:sz w:val="24"/>
      <w:lang w:eastAsia="en-US"/>
    </w:rPr>
  </w:style>
  <w:style w:type="paragraph" w:styleId="ListBullet">
    <w:name w:val="List Bullet"/>
    <w:basedOn w:val="List"/>
    <w:rsid w:val="00252CC8"/>
    <w:pPr>
      <w:numPr>
        <w:numId w:val="13"/>
      </w:numPr>
      <w:tabs>
        <w:tab w:val="clear" w:pos="340"/>
      </w:tabs>
      <w:spacing w:before="40" w:after="40"/>
    </w:pPr>
  </w:style>
  <w:style w:type="character" w:customStyle="1" w:styleId="SpecialBold">
    <w:name w:val="Special Bold"/>
    <w:basedOn w:val="DefaultParagraphFont"/>
    <w:rsid w:val="00252CC8"/>
    <w:rPr>
      <w:b/>
      <w:spacing w:val="0"/>
    </w:rPr>
  </w:style>
  <w:style w:type="paragraph" w:styleId="ListBullet2">
    <w:name w:val="List Bullet 2"/>
    <w:basedOn w:val="List2"/>
    <w:rsid w:val="00252CC8"/>
    <w:pPr>
      <w:numPr>
        <w:numId w:val="14"/>
      </w:numPr>
      <w:tabs>
        <w:tab w:val="clear" w:pos="680"/>
      </w:tabs>
    </w:pPr>
  </w:style>
  <w:style w:type="paragraph" w:customStyle="1" w:styleId="SuperHeading">
    <w:name w:val="SuperHeading"/>
    <w:basedOn w:val="Normal"/>
    <w:rsid w:val="00252CC8"/>
    <w:pPr>
      <w:spacing w:before="240" w:after="120"/>
      <w:outlineLvl w:val="0"/>
    </w:pPr>
    <w:rPr>
      <w:rFonts w:ascii="Times New Roman" w:hAnsi="Times New Roman"/>
      <w:b/>
      <w:sz w:val="32"/>
    </w:rPr>
  </w:style>
  <w:style w:type="paragraph" w:customStyle="1" w:styleId="AllowPageBreak">
    <w:name w:val="AllowPageBreak"/>
    <w:rsid w:val="00252C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2CC8"/>
    <w:rPr>
      <w:b/>
      <w:i/>
      <w:u w:val="none"/>
    </w:rPr>
  </w:style>
  <w:style w:type="character" w:customStyle="1" w:styleId="Heading2Char">
    <w:name w:val="Heading 2 Char"/>
    <w:basedOn w:val="DefaultParagraphFont"/>
    <w:link w:val="Heading2"/>
    <w:rsid w:val="00252C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C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C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C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C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C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C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CC8"/>
    <w:rPr>
      <w:rFonts w:ascii="Courier New" w:eastAsia="Times New Roman" w:hAnsi="Courier New" w:cs="Times New Roman"/>
      <w:i/>
      <w:szCs w:val="20"/>
      <w:lang w:eastAsia="en-US"/>
    </w:rPr>
  </w:style>
  <w:style w:type="paragraph" w:customStyle="1" w:styleId="HeadingBase">
    <w:name w:val="Heading Base"/>
    <w:rsid w:val="00252C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CC8"/>
    <w:pPr>
      <w:tabs>
        <w:tab w:val="right" w:leader="dot" w:pos="9072"/>
      </w:tabs>
      <w:ind w:left="567"/>
    </w:pPr>
    <w:rPr>
      <w:szCs w:val="22"/>
    </w:rPr>
  </w:style>
  <w:style w:type="paragraph" w:customStyle="1" w:styleId="TOCBase">
    <w:name w:val="TOC Base"/>
    <w:rsid w:val="00252C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CC8"/>
    <w:pPr>
      <w:tabs>
        <w:tab w:val="right" w:leader="dot" w:pos="9072"/>
      </w:tabs>
      <w:spacing w:before="40" w:after="40"/>
      <w:ind w:left="284"/>
    </w:pPr>
    <w:rPr>
      <w:rFonts w:ascii="Times New Roman" w:hAnsi="Times New Roman"/>
    </w:rPr>
  </w:style>
  <w:style w:type="paragraph" w:styleId="TOC1">
    <w:name w:val="toc 1"/>
    <w:basedOn w:val="TOCBase"/>
    <w:next w:val="Normal"/>
    <w:rsid w:val="00252C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C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CC8"/>
    <w:rPr>
      <w:rFonts w:ascii="Times New Roman" w:eastAsia="Times New Roman" w:hAnsi="Times New Roman" w:cs="Times New Roman"/>
      <w:sz w:val="16"/>
      <w:lang w:eastAsia="en-US"/>
    </w:rPr>
  </w:style>
  <w:style w:type="paragraph" w:styleId="Title">
    <w:name w:val="Title"/>
    <w:basedOn w:val="HeadingBase"/>
    <w:link w:val="TitleChar"/>
    <w:qFormat/>
    <w:rsid w:val="00252CC8"/>
    <w:pPr>
      <w:spacing w:before="5040"/>
      <w:jc w:val="center"/>
    </w:pPr>
    <w:rPr>
      <w:sz w:val="48"/>
      <w:szCs w:val="72"/>
      <w:lang w:val="en-US"/>
    </w:rPr>
  </w:style>
  <w:style w:type="character" w:customStyle="1" w:styleId="TitleChar">
    <w:name w:val="Title Char"/>
    <w:basedOn w:val="DefaultParagraphFont"/>
    <w:link w:val="Title"/>
    <w:rsid w:val="00252C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CC8"/>
    <w:pPr>
      <w:tabs>
        <w:tab w:val="left" w:pos="3600"/>
        <w:tab w:val="left" w:pos="3958"/>
      </w:tabs>
    </w:pPr>
  </w:style>
  <w:style w:type="paragraph" w:styleId="List">
    <w:name w:val="List"/>
    <w:basedOn w:val="BodyText"/>
    <w:next w:val="BodyText"/>
    <w:rsid w:val="00252CC8"/>
    <w:pPr>
      <w:tabs>
        <w:tab w:val="left" w:pos="340"/>
      </w:tabs>
      <w:spacing w:before="60" w:after="60"/>
      <w:ind w:left="340" w:hanging="340"/>
    </w:pPr>
  </w:style>
  <w:style w:type="paragraph" w:customStyle="1" w:styleId="Note">
    <w:name w:val="Note"/>
    <w:basedOn w:val="BodyText"/>
    <w:rsid w:val="00252C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2CC8"/>
    <w:pPr>
      <w:framePr w:wrap="auto" w:hAnchor="text" w:y="6049"/>
    </w:pPr>
    <w:rPr>
      <w:color w:val="000000"/>
      <w:sz w:val="40"/>
    </w:rPr>
  </w:style>
  <w:style w:type="paragraph" w:customStyle="1" w:styleId="TOCTitle">
    <w:name w:val="TOCTitle"/>
    <w:basedOn w:val="Heading1"/>
    <w:rsid w:val="00252CC8"/>
    <w:pPr>
      <w:spacing w:after="240"/>
      <w:jc w:val="center"/>
      <w:outlineLvl w:val="9"/>
    </w:pPr>
    <w:rPr>
      <w:caps/>
    </w:rPr>
  </w:style>
  <w:style w:type="paragraph" w:customStyle="1" w:styleId="Version">
    <w:name w:val="Version"/>
    <w:rsid w:val="00252C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CC8"/>
    <w:pPr>
      <w:keepNext w:val="0"/>
      <w:tabs>
        <w:tab w:val="right" w:pos="4176"/>
      </w:tabs>
      <w:ind w:left="198" w:hanging="198"/>
    </w:pPr>
    <w:rPr>
      <w:rFonts w:ascii="Garamond" w:hAnsi="Garamond"/>
    </w:rPr>
  </w:style>
  <w:style w:type="paragraph" w:styleId="IndexHeading">
    <w:name w:val="index heading"/>
    <w:basedOn w:val="Normal"/>
    <w:next w:val="Index1"/>
    <w:semiHidden/>
    <w:rsid w:val="00252CC8"/>
    <w:pPr>
      <w:spacing w:before="120" w:after="120"/>
    </w:pPr>
    <w:rPr>
      <w:rFonts w:ascii="Arial" w:hAnsi="Arial"/>
      <w:b/>
      <w:color w:val="918585"/>
      <w:sz w:val="24"/>
    </w:rPr>
  </w:style>
  <w:style w:type="paragraph" w:styleId="Header">
    <w:name w:val="header"/>
    <w:basedOn w:val="Normal"/>
    <w:link w:val="HeaderChar"/>
    <w:rsid w:val="00252C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CC8"/>
    <w:rPr>
      <w:rFonts w:ascii="Times New Roman" w:eastAsia="Times New Roman" w:hAnsi="Times New Roman" w:cs="Times New Roman"/>
      <w:sz w:val="16"/>
      <w:szCs w:val="20"/>
      <w:lang w:val="en-GB" w:eastAsia="en-US"/>
    </w:rPr>
  </w:style>
  <w:style w:type="paragraph" w:customStyle="1" w:styleId="Chapter">
    <w:name w:val="Chapter"/>
    <w:basedOn w:val="Normal"/>
    <w:rsid w:val="00252CC8"/>
    <w:pPr>
      <w:spacing w:before="240"/>
    </w:pPr>
    <w:rPr>
      <w:rFonts w:ascii="Times New Roman" w:hAnsi="Times New Roman"/>
      <w:smallCaps/>
      <w:spacing w:val="80"/>
      <w:sz w:val="28"/>
    </w:rPr>
  </w:style>
  <w:style w:type="paragraph" w:customStyle="1" w:styleId="InChapter">
    <w:name w:val="InChapter"/>
    <w:basedOn w:val="Heading3"/>
    <w:rsid w:val="00252CC8"/>
    <w:pPr>
      <w:spacing w:after="240"/>
      <w:outlineLvl w:val="9"/>
    </w:pPr>
    <w:rPr>
      <w:noProof/>
    </w:rPr>
  </w:style>
  <w:style w:type="paragraph" w:styleId="Index2">
    <w:name w:val="index 2"/>
    <w:basedOn w:val="Normal"/>
    <w:next w:val="Normal"/>
    <w:semiHidden/>
    <w:rsid w:val="00252CC8"/>
    <w:pPr>
      <w:tabs>
        <w:tab w:val="right" w:pos="4176"/>
      </w:tabs>
      <w:ind w:left="568" w:hanging="284"/>
    </w:pPr>
    <w:rPr>
      <w:rFonts w:ascii="Garamond" w:hAnsi="Garamond"/>
    </w:rPr>
  </w:style>
  <w:style w:type="paragraph" w:customStyle="1" w:styleId="Byline">
    <w:name w:val="Byline"/>
    <w:rsid w:val="00252C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CC8"/>
    <w:pPr>
      <w:tabs>
        <w:tab w:val="clear" w:pos="3600"/>
        <w:tab w:val="clear" w:pos="3958"/>
      </w:tabs>
      <w:jc w:val="right"/>
    </w:pPr>
  </w:style>
  <w:style w:type="character" w:styleId="Emphasis">
    <w:name w:val="Emphasis"/>
    <w:basedOn w:val="DefaultParagraphFont"/>
    <w:qFormat/>
    <w:rsid w:val="00252CC8"/>
    <w:rPr>
      <w:i/>
    </w:rPr>
  </w:style>
  <w:style w:type="paragraph" w:styleId="Caption">
    <w:name w:val="caption"/>
    <w:basedOn w:val="BodyText"/>
    <w:next w:val="Normal"/>
    <w:qFormat/>
    <w:rsid w:val="00252CC8"/>
    <w:pPr>
      <w:framePr w:w="2268" w:hSpace="181" w:vSpace="181" w:wrap="around" w:vAnchor="text" w:hAnchor="page" w:x="1135" w:y="285" w:anchorLock="1"/>
    </w:pPr>
    <w:rPr>
      <w:i/>
    </w:rPr>
  </w:style>
  <w:style w:type="paragraph" w:customStyle="1" w:styleId="MiniTOCTitle">
    <w:name w:val="MiniTOCTitle"/>
    <w:basedOn w:val="Heading4"/>
    <w:rsid w:val="00252CC8"/>
    <w:pPr>
      <w:spacing w:before="240"/>
      <w:outlineLvl w:val="9"/>
    </w:pPr>
    <w:rPr>
      <w:noProof/>
      <w:sz w:val="24"/>
    </w:rPr>
  </w:style>
  <w:style w:type="paragraph" w:customStyle="1" w:styleId="MiniTOCItem">
    <w:name w:val="MiniTOCItem"/>
    <w:basedOn w:val="ListBullet"/>
    <w:rsid w:val="00252CC8"/>
    <w:pPr>
      <w:numPr>
        <w:numId w:val="0"/>
      </w:numPr>
      <w:tabs>
        <w:tab w:val="right" w:leader="dot" w:pos="6521"/>
      </w:tabs>
      <w:spacing w:before="0" w:after="0"/>
    </w:pPr>
  </w:style>
  <w:style w:type="paragraph" w:customStyle="1" w:styleId="TOFTitle">
    <w:name w:val="TOFTitle"/>
    <w:basedOn w:val="TOCTitle"/>
    <w:rsid w:val="00252CC8"/>
  </w:style>
  <w:style w:type="paragraph" w:styleId="TableofFigures">
    <w:name w:val="table of figures"/>
    <w:basedOn w:val="Normal"/>
    <w:next w:val="Normal"/>
    <w:semiHidden/>
    <w:rsid w:val="00252CC8"/>
    <w:pPr>
      <w:tabs>
        <w:tab w:val="right" w:leader="dot" w:pos="9072"/>
      </w:tabs>
      <w:ind w:left="970" w:hanging="403"/>
    </w:pPr>
    <w:rPr>
      <w:rFonts w:ascii="Times New Roman" w:hAnsi="Times New Roman"/>
      <w:b/>
    </w:rPr>
  </w:style>
  <w:style w:type="paragraph" w:styleId="ListNumber">
    <w:name w:val="List Number"/>
    <w:basedOn w:val="List"/>
    <w:rsid w:val="00252CC8"/>
    <w:pPr>
      <w:numPr>
        <w:numId w:val="11"/>
      </w:numPr>
    </w:pPr>
  </w:style>
  <w:style w:type="character" w:customStyle="1" w:styleId="WingdingSymbols">
    <w:name w:val="Wingding Symbols"/>
    <w:rsid w:val="00252CC8"/>
    <w:rPr>
      <w:rFonts w:ascii="Wingdings" w:hAnsi="Wingdings"/>
    </w:rPr>
  </w:style>
  <w:style w:type="paragraph" w:customStyle="1" w:styleId="TableHeading">
    <w:name w:val="Table Heading"/>
    <w:basedOn w:val="HeadingBase"/>
    <w:rsid w:val="00252CC8"/>
    <w:pPr>
      <w:keepLines/>
      <w:pBdr>
        <w:bottom w:val="single" w:sz="6" w:space="1" w:color="918585"/>
      </w:pBdr>
      <w:spacing w:before="240"/>
    </w:pPr>
  </w:style>
  <w:style w:type="character" w:customStyle="1" w:styleId="HotSpot">
    <w:name w:val="HotSpot"/>
    <w:rsid w:val="00252CC8"/>
    <w:rPr>
      <w:color w:val="0033CC"/>
      <w:u w:val="none"/>
    </w:rPr>
  </w:style>
  <w:style w:type="paragraph" w:customStyle="1" w:styleId="BodyTextRight">
    <w:name w:val="Body Text Right"/>
    <w:basedOn w:val="BodyText"/>
    <w:rsid w:val="00252CC8"/>
    <w:pPr>
      <w:spacing w:before="0" w:after="0"/>
      <w:jc w:val="right"/>
    </w:pPr>
  </w:style>
  <w:style w:type="paragraph" w:styleId="Index3">
    <w:name w:val="index 3"/>
    <w:basedOn w:val="ListNumber2"/>
    <w:next w:val="Normal"/>
    <w:semiHidden/>
    <w:rsid w:val="00252CC8"/>
    <w:pPr>
      <w:numPr>
        <w:numId w:val="0"/>
      </w:numPr>
      <w:tabs>
        <w:tab w:val="right" w:leader="dot" w:pos="4176"/>
      </w:tabs>
    </w:pPr>
  </w:style>
  <w:style w:type="paragraph" w:styleId="ListNumber2">
    <w:name w:val="List Number 2"/>
    <w:basedOn w:val="List2"/>
    <w:rsid w:val="00252CC8"/>
    <w:pPr>
      <w:numPr>
        <w:numId w:val="10"/>
      </w:numPr>
      <w:tabs>
        <w:tab w:val="clear" w:pos="1060"/>
      </w:tabs>
    </w:pPr>
  </w:style>
  <w:style w:type="paragraph" w:customStyle="1" w:styleId="MarginNote">
    <w:name w:val="Margin Note"/>
    <w:basedOn w:val="BodyText"/>
    <w:rsid w:val="00252C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C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C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CC8"/>
    <w:rPr>
      <w:sz w:val="32"/>
    </w:rPr>
  </w:style>
  <w:style w:type="paragraph" w:customStyle="1" w:styleId="HeadingProcedure">
    <w:name w:val="Heading Procedure"/>
    <w:basedOn w:val="HeadingBase"/>
    <w:next w:val="Normal"/>
    <w:rsid w:val="00252CC8"/>
    <w:pPr>
      <w:tabs>
        <w:tab w:val="left" w:pos="0"/>
      </w:tabs>
      <w:spacing w:before="120" w:after="60"/>
    </w:pPr>
    <w:rPr>
      <w:i/>
      <w:color w:val="918585"/>
      <w:sz w:val="22"/>
    </w:rPr>
  </w:style>
  <w:style w:type="paragraph" w:customStyle="1" w:styleId="TableBodyText">
    <w:name w:val="Table Body Text"/>
    <w:basedOn w:val="BodyText"/>
    <w:rsid w:val="00252CC8"/>
    <w:pPr>
      <w:spacing w:before="60" w:after="60"/>
    </w:pPr>
  </w:style>
  <w:style w:type="paragraph" w:styleId="ListContinue">
    <w:name w:val="List Continue"/>
    <w:basedOn w:val="List"/>
    <w:rsid w:val="00252CC8"/>
    <w:pPr>
      <w:ind w:firstLine="0"/>
    </w:pPr>
  </w:style>
  <w:style w:type="paragraph" w:customStyle="1" w:styleId="ListNote">
    <w:name w:val="List Note"/>
    <w:basedOn w:val="List"/>
    <w:rsid w:val="00252CC8"/>
    <w:pPr>
      <w:pBdr>
        <w:top w:val="single" w:sz="6" w:space="2" w:color="918585"/>
        <w:bottom w:val="single" w:sz="6" w:space="2" w:color="918585"/>
      </w:pBdr>
      <w:tabs>
        <w:tab w:val="left" w:pos="1021"/>
      </w:tabs>
      <w:ind w:firstLine="0"/>
    </w:pPr>
  </w:style>
  <w:style w:type="paragraph" w:customStyle="1" w:styleId="Warning">
    <w:name w:val="Warning"/>
    <w:basedOn w:val="BodyText"/>
    <w:rsid w:val="00252CC8"/>
    <w:pPr>
      <w:shd w:val="clear" w:color="auto" w:fill="D9D9D9"/>
      <w:tabs>
        <w:tab w:val="left" w:pos="992"/>
      </w:tabs>
      <w:ind w:left="119" w:right="119"/>
    </w:pPr>
    <w:rPr>
      <w:sz w:val="20"/>
    </w:rPr>
  </w:style>
  <w:style w:type="paragraph" w:customStyle="1" w:styleId="MarginIcons">
    <w:name w:val="Margin Icons"/>
    <w:basedOn w:val="BodyText"/>
    <w:rsid w:val="00252C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CC8"/>
    <w:rPr>
      <w:rFonts w:ascii="Courier New" w:hAnsi="Courier New"/>
    </w:rPr>
  </w:style>
  <w:style w:type="paragraph" w:customStyle="1" w:styleId="NoteBullet">
    <w:name w:val="Note Bullet"/>
    <w:basedOn w:val="Note"/>
    <w:rsid w:val="00252CC8"/>
    <w:pPr>
      <w:tabs>
        <w:tab w:val="clear" w:pos="680"/>
      </w:tabs>
      <w:spacing w:before="60" w:after="60"/>
    </w:pPr>
  </w:style>
  <w:style w:type="paragraph" w:customStyle="1" w:styleId="SubHeading2">
    <w:name w:val="SubHeading2"/>
    <w:basedOn w:val="HeadingBase"/>
    <w:rsid w:val="00252CC8"/>
    <w:pPr>
      <w:spacing w:before="240" w:after="60"/>
    </w:pPr>
    <w:rPr>
      <w:sz w:val="20"/>
    </w:rPr>
  </w:style>
  <w:style w:type="paragraph" w:customStyle="1" w:styleId="SubHeading1">
    <w:name w:val="SubHeading1"/>
    <w:basedOn w:val="HeadingBase"/>
    <w:rsid w:val="00252CC8"/>
    <w:pPr>
      <w:spacing w:before="240" w:after="60"/>
    </w:pPr>
    <w:rPr>
      <w:color w:val="918585"/>
      <w:sz w:val="22"/>
    </w:rPr>
  </w:style>
  <w:style w:type="paragraph" w:customStyle="1" w:styleId="SideHeading">
    <w:name w:val="Side Heading"/>
    <w:basedOn w:val="HeadingBase"/>
    <w:rsid w:val="00252C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CC8"/>
    <w:pPr>
      <w:numPr>
        <w:numId w:val="12"/>
      </w:numPr>
    </w:pPr>
  </w:style>
  <w:style w:type="paragraph" w:styleId="PlainText">
    <w:name w:val="Plain Text"/>
    <w:basedOn w:val="Normal"/>
    <w:link w:val="PlainTextChar"/>
    <w:rsid w:val="00252CC8"/>
    <w:rPr>
      <w:sz w:val="20"/>
    </w:rPr>
  </w:style>
  <w:style w:type="character" w:customStyle="1" w:styleId="PlainTextChar">
    <w:name w:val="Plain Text Char"/>
    <w:basedOn w:val="DefaultParagraphFont"/>
    <w:link w:val="PlainText"/>
    <w:rsid w:val="00252CC8"/>
    <w:rPr>
      <w:rFonts w:ascii="Courier New" w:eastAsia="Times New Roman" w:hAnsi="Courier New" w:cs="Times New Roman"/>
      <w:sz w:val="20"/>
      <w:szCs w:val="20"/>
      <w:lang w:eastAsia="en-US"/>
    </w:rPr>
  </w:style>
  <w:style w:type="character" w:customStyle="1" w:styleId="MenuOption">
    <w:name w:val="Menu Option"/>
    <w:basedOn w:val="DefaultParagraphFont"/>
    <w:rsid w:val="00252CC8"/>
    <w:rPr>
      <w:b/>
      <w:smallCaps/>
    </w:rPr>
  </w:style>
  <w:style w:type="paragraph" w:customStyle="1" w:styleId="TableListNumber">
    <w:name w:val="Table List Number"/>
    <w:basedOn w:val="ListNumber"/>
    <w:rsid w:val="00252CC8"/>
    <w:pPr>
      <w:numPr>
        <w:numId w:val="0"/>
      </w:numPr>
    </w:pPr>
  </w:style>
  <w:style w:type="paragraph" w:styleId="TOC4">
    <w:name w:val="toc 4"/>
    <w:basedOn w:val="TOCBase"/>
    <w:next w:val="Normal"/>
    <w:semiHidden/>
    <w:rsid w:val="00252CC8"/>
    <w:pPr>
      <w:tabs>
        <w:tab w:val="right" w:leader="dot" w:pos="9071"/>
      </w:tabs>
      <w:ind w:left="1701"/>
    </w:pPr>
  </w:style>
  <w:style w:type="paragraph" w:customStyle="1" w:styleId="ListAlpha">
    <w:name w:val="List Alpha"/>
    <w:basedOn w:val="List"/>
    <w:rsid w:val="00252CC8"/>
    <w:pPr>
      <w:numPr>
        <w:numId w:val="9"/>
      </w:numPr>
    </w:pPr>
  </w:style>
  <w:style w:type="paragraph" w:customStyle="1" w:styleId="ListAlpha2">
    <w:name w:val="List Alpha 2"/>
    <w:basedOn w:val="List2"/>
    <w:rsid w:val="00252CC8"/>
    <w:pPr>
      <w:numPr>
        <w:numId w:val="8"/>
      </w:numPr>
    </w:pPr>
  </w:style>
  <w:style w:type="paragraph" w:styleId="List2">
    <w:name w:val="List 2"/>
    <w:basedOn w:val="BodyText"/>
    <w:rsid w:val="00252CC8"/>
    <w:pPr>
      <w:tabs>
        <w:tab w:val="left" w:pos="680"/>
      </w:tabs>
      <w:spacing w:before="60" w:after="60"/>
      <w:ind w:left="680" w:hanging="340"/>
    </w:pPr>
  </w:style>
  <w:style w:type="paragraph" w:styleId="List3">
    <w:name w:val="List 3"/>
    <w:basedOn w:val="BodyText"/>
    <w:rsid w:val="00252CC8"/>
    <w:pPr>
      <w:tabs>
        <w:tab w:val="left" w:pos="1021"/>
      </w:tabs>
      <w:spacing w:before="60" w:after="60"/>
      <w:ind w:left="1020" w:hanging="340"/>
    </w:pPr>
  </w:style>
  <w:style w:type="paragraph" w:styleId="List4">
    <w:name w:val="List 4"/>
    <w:basedOn w:val="BodyText"/>
    <w:rsid w:val="00252CC8"/>
    <w:pPr>
      <w:tabs>
        <w:tab w:val="left" w:pos="1361"/>
      </w:tabs>
      <w:spacing w:before="60" w:after="60"/>
      <w:ind w:left="1361" w:hanging="340"/>
    </w:pPr>
  </w:style>
  <w:style w:type="paragraph" w:styleId="List5">
    <w:name w:val="List 5"/>
    <w:basedOn w:val="BodyText"/>
    <w:rsid w:val="00252CC8"/>
    <w:pPr>
      <w:tabs>
        <w:tab w:val="left" w:pos="1701"/>
      </w:tabs>
      <w:spacing w:before="60" w:after="60"/>
      <w:ind w:left="1701" w:hanging="340"/>
    </w:pPr>
  </w:style>
  <w:style w:type="paragraph" w:styleId="ListBullet3">
    <w:name w:val="List Bullet 3"/>
    <w:basedOn w:val="List3"/>
    <w:rsid w:val="00252CC8"/>
    <w:pPr>
      <w:numPr>
        <w:numId w:val="15"/>
      </w:numPr>
      <w:tabs>
        <w:tab w:val="clear" w:pos="1021"/>
      </w:tabs>
      <w:ind w:left="1037" w:hanging="357"/>
    </w:pPr>
  </w:style>
  <w:style w:type="paragraph" w:styleId="ListBullet4">
    <w:name w:val="List Bullet 4"/>
    <w:basedOn w:val="List4"/>
    <w:rsid w:val="00252CC8"/>
    <w:pPr>
      <w:numPr>
        <w:numId w:val="3"/>
      </w:numPr>
    </w:pPr>
  </w:style>
  <w:style w:type="paragraph" w:styleId="ListBullet5">
    <w:name w:val="List Bullet 5"/>
    <w:basedOn w:val="List5"/>
    <w:rsid w:val="00252CC8"/>
    <w:pPr>
      <w:numPr>
        <w:numId w:val="4"/>
      </w:numPr>
    </w:pPr>
  </w:style>
  <w:style w:type="paragraph" w:styleId="ListContinue2">
    <w:name w:val="List Continue 2"/>
    <w:basedOn w:val="List2"/>
    <w:rsid w:val="00252CC8"/>
    <w:pPr>
      <w:ind w:firstLine="0"/>
    </w:pPr>
  </w:style>
  <w:style w:type="paragraph" w:styleId="ListContinue3">
    <w:name w:val="List Continue 3"/>
    <w:basedOn w:val="List3"/>
    <w:rsid w:val="00252CC8"/>
    <w:pPr>
      <w:ind w:left="1021" w:firstLine="0"/>
    </w:pPr>
  </w:style>
  <w:style w:type="paragraph" w:styleId="ListContinue4">
    <w:name w:val="List Continue 4"/>
    <w:basedOn w:val="List4"/>
    <w:rsid w:val="00252CC8"/>
    <w:pPr>
      <w:ind w:firstLine="0"/>
    </w:pPr>
  </w:style>
  <w:style w:type="paragraph" w:styleId="ListContinue5">
    <w:name w:val="List Continue 5"/>
    <w:basedOn w:val="List5"/>
    <w:rsid w:val="00252CC8"/>
    <w:pPr>
      <w:ind w:firstLine="0"/>
    </w:pPr>
  </w:style>
  <w:style w:type="paragraph" w:styleId="ListNumber3">
    <w:name w:val="List Number 3"/>
    <w:basedOn w:val="List3"/>
    <w:rsid w:val="00252CC8"/>
    <w:pPr>
      <w:numPr>
        <w:numId w:val="5"/>
      </w:numPr>
    </w:pPr>
  </w:style>
  <w:style w:type="paragraph" w:styleId="ListNumber4">
    <w:name w:val="List Number 4"/>
    <w:basedOn w:val="List4"/>
    <w:rsid w:val="00252CC8"/>
    <w:pPr>
      <w:numPr>
        <w:numId w:val="6"/>
      </w:numPr>
    </w:pPr>
  </w:style>
  <w:style w:type="paragraph" w:styleId="ListNumber5">
    <w:name w:val="List Number 5"/>
    <w:basedOn w:val="List5"/>
    <w:rsid w:val="00252CC8"/>
    <w:pPr>
      <w:numPr>
        <w:numId w:val="7"/>
      </w:numPr>
    </w:pPr>
  </w:style>
  <w:style w:type="paragraph" w:styleId="BlockText">
    <w:name w:val="Block Text"/>
    <w:basedOn w:val="Normal"/>
    <w:rsid w:val="00252CC8"/>
    <w:pPr>
      <w:spacing w:after="120"/>
      <w:ind w:left="1440" w:right="1440"/>
    </w:pPr>
  </w:style>
  <w:style w:type="character" w:customStyle="1" w:styleId="Subscript">
    <w:name w:val="Subscript"/>
    <w:basedOn w:val="DefaultParagraphFont"/>
    <w:rsid w:val="00252CC8"/>
    <w:rPr>
      <w:sz w:val="16"/>
      <w:vertAlign w:val="subscript"/>
    </w:rPr>
  </w:style>
  <w:style w:type="character" w:customStyle="1" w:styleId="Superscript">
    <w:name w:val="Superscript"/>
    <w:basedOn w:val="DefaultParagraphFont"/>
    <w:rsid w:val="00252CC8"/>
    <w:rPr>
      <w:sz w:val="16"/>
      <w:vertAlign w:val="superscript"/>
    </w:rPr>
  </w:style>
  <w:style w:type="character" w:customStyle="1" w:styleId="Symbols">
    <w:name w:val="Symbols"/>
    <w:basedOn w:val="DefaultParagraphFont"/>
    <w:rsid w:val="00252CC8"/>
    <w:rPr>
      <w:rFonts w:ascii="Symbol" w:hAnsi="Symbol"/>
    </w:rPr>
  </w:style>
  <w:style w:type="character" w:customStyle="1" w:styleId="MenuOptions">
    <w:name w:val="Menu Options"/>
    <w:basedOn w:val="DefaultParagraphFont"/>
    <w:rsid w:val="00252CC8"/>
    <w:rPr>
      <w:rFonts w:ascii="Arial Narrow" w:hAnsi="Arial Narrow"/>
      <w:smallCaps/>
    </w:rPr>
  </w:style>
  <w:style w:type="character" w:customStyle="1" w:styleId="Buttons">
    <w:name w:val="Buttons"/>
    <w:basedOn w:val="DefaultParagraphFont"/>
    <w:rsid w:val="00252CC8"/>
    <w:rPr>
      <w:b/>
    </w:rPr>
  </w:style>
  <w:style w:type="character" w:customStyle="1" w:styleId="Underlined">
    <w:name w:val="Underlined"/>
    <w:basedOn w:val="DefaultParagraphFont"/>
    <w:rsid w:val="00252CC8"/>
    <w:rPr>
      <w:u w:val="single"/>
    </w:rPr>
  </w:style>
  <w:style w:type="paragraph" w:customStyle="1" w:styleId="TableBodyTextRight">
    <w:name w:val="Table Body Text Right"/>
    <w:basedOn w:val="TableBodyText"/>
    <w:rsid w:val="00252CC8"/>
    <w:pPr>
      <w:widowControl w:val="0"/>
      <w:autoSpaceDE w:val="0"/>
      <w:autoSpaceDN w:val="0"/>
      <w:adjustRightInd w:val="0"/>
      <w:jc w:val="right"/>
    </w:pPr>
    <w:rPr>
      <w:rFonts w:cs="Arial"/>
      <w:szCs w:val="18"/>
    </w:rPr>
  </w:style>
  <w:style w:type="paragraph" w:customStyle="1" w:styleId="CopyrightText">
    <w:name w:val="Copyright Text"/>
    <w:basedOn w:val="BodyText"/>
    <w:rsid w:val="00252CC8"/>
    <w:rPr>
      <w:sz w:val="18"/>
    </w:rPr>
  </w:style>
  <w:style w:type="paragraph" w:customStyle="1" w:styleId="BodySmallRight">
    <w:name w:val="Body Small Right"/>
    <w:basedOn w:val="BodyTextRight"/>
    <w:rsid w:val="00252CC8"/>
    <w:rPr>
      <w:sz w:val="18"/>
      <w:szCs w:val="18"/>
    </w:rPr>
  </w:style>
  <w:style w:type="paragraph" w:customStyle="1" w:styleId="MarginEdition">
    <w:name w:val="Margin Edition"/>
    <w:basedOn w:val="MarginNote"/>
    <w:rsid w:val="00252CC8"/>
    <w:pPr>
      <w:spacing w:before="0" w:after="0"/>
    </w:pPr>
    <w:rPr>
      <w:rFonts w:ascii="Times New Roman" w:hAnsi="Times New Roman"/>
      <w:color w:val="999999"/>
    </w:rPr>
  </w:style>
  <w:style w:type="paragraph" w:customStyle="1" w:styleId="Spacer">
    <w:name w:val="Spacer"/>
    <w:basedOn w:val="Normal"/>
    <w:rsid w:val="00252CC8"/>
    <w:rPr>
      <w:sz w:val="2"/>
      <w:szCs w:val="2"/>
    </w:rPr>
  </w:style>
  <w:style w:type="character" w:customStyle="1" w:styleId="Small">
    <w:name w:val="Small"/>
    <w:basedOn w:val="DefaultParagraphFont"/>
    <w:rsid w:val="00252CC8"/>
    <w:rPr>
      <w:sz w:val="16"/>
    </w:rPr>
  </w:style>
  <w:style w:type="paragraph" w:customStyle="1" w:styleId="WideTable">
    <w:name w:val="Wide Table"/>
    <w:basedOn w:val="Normal"/>
    <w:rsid w:val="00252CC8"/>
    <w:pPr>
      <w:ind w:left="-1418"/>
    </w:pPr>
    <w:rPr>
      <w:sz w:val="2"/>
      <w:szCs w:val="2"/>
    </w:rPr>
  </w:style>
  <w:style w:type="character" w:styleId="PageNumber">
    <w:name w:val="page number"/>
    <w:basedOn w:val="DefaultParagraphFont"/>
    <w:rsid w:val="00252CC8"/>
  </w:style>
  <w:style w:type="paragraph" w:styleId="Quote">
    <w:name w:val="Quote"/>
    <w:basedOn w:val="Heading1"/>
    <w:link w:val="QuoteChar"/>
    <w:qFormat/>
    <w:rsid w:val="00252CC8"/>
    <w:rPr>
      <w:b w:val="0"/>
      <w:sz w:val="72"/>
      <w:szCs w:val="72"/>
      <w:lang w:val="en-NZ"/>
    </w:rPr>
  </w:style>
  <w:style w:type="character" w:customStyle="1" w:styleId="QuoteChar">
    <w:name w:val="Quote Char"/>
    <w:basedOn w:val="DefaultParagraphFont"/>
    <w:link w:val="Quote"/>
    <w:rsid w:val="00252C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CC8"/>
    <w:pPr>
      <w:pageBreakBefore/>
    </w:pPr>
  </w:style>
  <w:style w:type="paragraph" w:customStyle="1" w:styleId="Border">
    <w:name w:val="Border"/>
    <w:basedOn w:val="Normal"/>
    <w:qFormat/>
    <w:rsid w:val="00252C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CC8"/>
    <w:rPr>
      <w:b/>
      <w:bCs/>
      <w:i/>
      <w:iCs/>
      <w:color w:val="auto"/>
    </w:rPr>
  </w:style>
  <w:style w:type="paragraph" w:styleId="IntenseQuote">
    <w:name w:val="Intense Quote"/>
    <w:basedOn w:val="Normal"/>
    <w:next w:val="Normal"/>
    <w:link w:val="IntenseQuoteChar"/>
    <w:uiPriority w:val="30"/>
    <w:qFormat/>
    <w:rsid w:val="00252C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C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CC8"/>
    <w:rPr>
      <w:smallCaps/>
      <w:color w:val="auto"/>
      <w:u w:val="single"/>
    </w:rPr>
  </w:style>
  <w:style w:type="character" w:styleId="IntenseReference">
    <w:name w:val="Intense Reference"/>
    <w:basedOn w:val="DefaultParagraphFont"/>
    <w:uiPriority w:val="32"/>
    <w:qFormat/>
    <w:rsid w:val="00252CC8"/>
    <w:rPr>
      <w:b/>
      <w:bCs/>
      <w:smallCaps/>
      <w:color w:val="auto"/>
      <w:spacing w:val="5"/>
      <w:u w:val="single"/>
    </w:rPr>
  </w:style>
  <w:style w:type="paragraph" w:customStyle="1" w:styleId="2ColumnHeading">
    <w:name w:val="2Column Heading"/>
    <w:basedOn w:val="BodyText"/>
    <w:qFormat/>
    <w:rsid w:val="00252CC8"/>
    <w:pPr>
      <w:spacing w:after="60"/>
      <w:ind w:left="-2268"/>
    </w:pPr>
    <w:rPr>
      <w:b/>
    </w:rPr>
  </w:style>
  <w:style w:type="paragraph" w:customStyle="1" w:styleId="Heading1TOC">
    <w:name w:val="Heading1 TOC"/>
    <w:basedOn w:val="Normal"/>
    <w:qFormat/>
    <w:rsid w:val="00252CC8"/>
    <w:pPr>
      <w:spacing w:before="240" w:after="120"/>
    </w:pPr>
    <w:rPr>
      <w:rFonts w:ascii="Times New Roman" w:hAnsi="Times New Roman"/>
      <w:b/>
      <w:sz w:val="32"/>
    </w:rPr>
  </w:style>
  <w:style w:type="paragraph" w:customStyle="1" w:styleId="Heading2TOC">
    <w:name w:val="Heading2 TOC"/>
    <w:basedOn w:val="Normal"/>
    <w:qFormat/>
    <w:rsid w:val="00252CC8"/>
    <w:pPr>
      <w:spacing w:before="240" w:after="60"/>
    </w:pPr>
    <w:rPr>
      <w:rFonts w:ascii="Times New Roman" w:hAnsi="Times New Roman"/>
      <w:b/>
      <w:sz w:val="28"/>
    </w:rPr>
  </w:style>
  <w:style w:type="character" w:customStyle="1" w:styleId="Underline">
    <w:name w:val="Underline"/>
    <w:basedOn w:val="DefaultParagraphFont"/>
    <w:qFormat/>
    <w:rsid w:val="00252CC8"/>
    <w:rPr>
      <w:u w:val="single"/>
    </w:rPr>
  </w:style>
  <w:style w:type="paragraph" w:styleId="BalloonText">
    <w:name w:val="Balloon Text"/>
    <w:basedOn w:val="Normal"/>
    <w:link w:val="BalloonTextChar"/>
    <w:rsid w:val="00252CC8"/>
    <w:rPr>
      <w:rFonts w:ascii="Tahoma" w:hAnsi="Tahoma" w:cs="Tahoma"/>
      <w:sz w:val="16"/>
      <w:szCs w:val="16"/>
    </w:rPr>
  </w:style>
  <w:style w:type="character" w:customStyle="1" w:styleId="BalloonTextChar">
    <w:name w:val="Balloon Text Char"/>
    <w:basedOn w:val="DefaultParagraphFont"/>
    <w:link w:val="BalloonText"/>
    <w:rsid w:val="00252C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C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2C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CC8"/>
    <w:rPr>
      <w:b/>
      <w:color w:val="660033"/>
      <w:spacing w:val="0"/>
    </w:rPr>
  </w:style>
  <w:style w:type="paragraph" w:customStyle="1" w:styleId="Nameditemlist">
    <w:name w:val="Named item list"/>
    <w:basedOn w:val="BodyText"/>
    <w:qFormat/>
    <w:rsid w:val="00252C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1900</Words>
  <Characters>12814</Characters>
  <Application>Microsoft Office Word</Application>
  <DocSecurity>0</DocSecurity>
  <Lines>496</Lines>
  <Paragraphs>303</Paragraphs>
  <ScaleCrop>false</ScaleCrop>
  <Company>Author-it Software Corporation Ltd.</Company>
  <LinksUpToDate>false</LinksUpToDate>
  <CharactersWithSpaces>14595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CPPSIS4023A Facilitate effective spatial client relationships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2012-11-27T01:51:00Z</dcterms:created>
  <dcterms:modified xsi:type="dcterms:W3CDTF">2012-11-27T01:51:00Z</dcterms:modified>
</cp:coreProperties>
</file>