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2F99" w:rsidP="00AC2F99">
      <w:pPr>
        <w:pStyle w:val="Title"/>
      </w:pPr>
      <w:r>
        <w:fldChar w:fldCharType="begin"/>
      </w:r>
      <w:r>
        <w:instrText xml:space="preserve"> TITLE   \* MERGEFORMAT </w:instrText>
      </w:r>
      <w:r>
        <w:fldChar w:fldCharType="separate"/>
      </w:r>
      <w:r>
        <w:t>CPPSIS3009A Perform basic drafting</w:t>
      </w:r>
      <w:r>
        <w:fldChar w:fldCharType="end"/>
      </w:r>
    </w:p>
    <w:p w:rsidR="00AC2F99" w:rsidP="00AC2F99">
      <w:pPr>
        <w:pStyle w:val="Version"/>
        <w:sectPr w:rsidSect="00D013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1330" w:rsidP="00D01330">
      <w:pPr>
        <w:pStyle w:val="SuperHeading"/>
      </w:pPr>
      <w:r w:rsidRPr="00D01330">
        <w:t>CPPSIS3009A Perform basic drafting</w:t>
      </w:r>
    </w:p>
    <w:p w:rsidR="00000000" w:rsidRPr="00D01330" w:rsidP="00D01330">
      <w:pPr>
        <w:pStyle w:val="Heading1"/>
      </w:pPr>
      <w:bookmarkStart w:id="1" w:name="O_270291"/>
      <w:bookmarkEnd w:id="1"/>
      <w:r w:rsidRPr="00D01330">
        <w:t>Modification History</w:t>
      </w:r>
    </w:p>
    <w:p w:rsidR="00000000" w:rsidRPr="00D01330" w:rsidP="00D01330">
      <w:pPr>
        <w:pStyle w:val="BodyText"/>
      </w:pPr>
      <w:r w:rsidRPr="00D01330">
        <w:t>Not Applicable</w:t>
      </w:r>
    </w:p>
    <w:p w:rsidR="00000000" w:rsidRPr="00D01330" w:rsidP="00D01330">
      <w:pPr>
        <w:pStyle w:val="AllowPageBreak"/>
      </w:pPr>
    </w:p>
    <w:p w:rsidR="00000000" w:rsidRPr="00D01330" w:rsidP="00D01330">
      <w:pPr>
        <w:pStyle w:val="Heading1"/>
      </w:pPr>
      <w:bookmarkStart w:id="2" w:name="O_202250"/>
      <w:bookmarkEnd w:id="2"/>
      <w:r w:rsidRPr="00D01330">
        <w:t>Unit Descriptor</w:t>
      </w:r>
    </w:p>
    <w:tbl>
      <w:tblPr>
        <w:tblW w:w="0" w:type="auto"/>
        <w:tblLayout w:type="fixed"/>
        <w:tblCellMar>
          <w:left w:w="62" w:type="dxa"/>
          <w:right w:w="62" w:type="dxa"/>
        </w:tblCellMar>
        <w:tblLook w:val="0000"/>
      </w:tblPr>
      <w:tblGrid>
        <w:gridCol w:w="2846"/>
        <w:gridCol w:w="5645"/>
      </w:tblGrid>
      <w:tr w:rsidTr="00AC2F99">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D01330">
            <w:pPr>
              <w:pStyle w:val="BodyText"/>
              <w:rPr>
                <w:lang w:val="en-NZ"/>
              </w:rPr>
            </w:pPr>
            <w:r w:rsidRPr="00D01330">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D01330" w:rsidP="00D01330">
            <w:pPr>
              <w:pStyle w:val="BodyText"/>
            </w:pPr>
            <w:r w:rsidRPr="00D01330">
              <w:t>This unit of competency specifies the outcomes required to use basic computer-aided design (CAD) program functions a</w:t>
            </w:r>
            <w:r w:rsidRPr="00D01330">
              <w:t>nd features to produce drawings. It requires the ability to operate computer applications correctly in order to perform the required tasks of a spatial project. Functions would be carried out under supervision and within organisational guidelines.</w:t>
            </w:r>
          </w:p>
        </w:tc>
      </w:tr>
    </w:tbl>
    <w:p w:rsidR="00AC2F99" w:rsidP="00D01330">
      <w:pPr>
        <w:pStyle w:val="BodyText"/>
      </w:pPr>
    </w:p>
    <w:p w:rsidR="00AC2F99" w:rsidP="00D01330">
      <w:pPr>
        <w:pStyle w:val="BodyText"/>
      </w:pPr>
    </w:p>
    <w:p w:rsidR="00000000" w:rsidRPr="00D01330" w:rsidP="00D01330">
      <w:pPr>
        <w:pStyle w:val="Heading1"/>
      </w:pPr>
      <w:bookmarkStart w:id="3" w:name="O_202253"/>
      <w:bookmarkEnd w:id="3"/>
      <w:r w:rsidRPr="00D01330">
        <w:t>Application of the Unit</w:t>
      </w:r>
    </w:p>
    <w:tbl>
      <w:tblPr>
        <w:tblW w:w="0" w:type="auto"/>
        <w:tblLayout w:type="fixed"/>
        <w:tblCellMar>
          <w:left w:w="62" w:type="dxa"/>
          <w:right w:w="62" w:type="dxa"/>
        </w:tblCellMar>
        <w:tblLook w:val="0000"/>
      </w:tblPr>
      <w:tblGrid>
        <w:gridCol w:w="2846"/>
        <w:gridCol w:w="5645"/>
      </w:tblGrid>
      <w:tr w:rsidTr="00AC2F99">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D01330">
            <w:pPr>
              <w:pStyle w:val="BodyText"/>
              <w:rPr>
                <w:lang w:val="en-NZ"/>
              </w:rPr>
            </w:pPr>
            <w:r w:rsidRPr="00D01330">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D01330" w:rsidP="00D01330">
            <w:pPr>
              <w:pStyle w:val="BodyText"/>
            </w:pPr>
            <w:r w:rsidRPr="00D01330">
              <w:t>This unit of competency supports the application of skills in supervised problem solving, teamwork and interpreting technical data, and the use of technology for data interpretation and collat</w:t>
            </w:r>
            <w:r w:rsidRPr="00D01330">
              <w:t>ion. The skills and knowledge acquired upon completion of this unit would support the needs of employees in the spatial information services (SIS) industry sector in positions such as field hands, field work coordinators and data collection officers.</w:t>
            </w:r>
          </w:p>
          <w:p w:rsidR="00000000" w:rsidRPr="00D01330" w:rsidP="00D01330">
            <w:pPr>
              <w:pStyle w:val="BodyText"/>
            </w:pPr>
            <w:r w:rsidRPr="00D01330">
              <w:t>While</w:t>
            </w:r>
            <w:r w:rsidRPr="00D01330">
              <w:t xml:space="preserve"> no licensing, legislative, regulatory or certification requirements apply holistically to this unit at the time of publication, relevant federal, and state or territory legislation, regulations and codes of practice impact upon this unit (see unit perform</w:t>
            </w:r>
            <w:r w:rsidRPr="00D01330">
              <w:t>ance criteria and range statement).</w:t>
            </w:r>
          </w:p>
        </w:tc>
      </w:tr>
    </w:tbl>
    <w:p w:rsidR="00AC2F99" w:rsidP="00D01330">
      <w:pPr>
        <w:pStyle w:val="BodyText"/>
      </w:pPr>
    </w:p>
    <w:p w:rsidR="00AC2F99" w:rsidP="00D01330">
      <w:pPr>
        <w:pStyle w:val="BodyText"/>
      </w:pPr>
    </w:p>
    <w:p w:rsidR="00000000" w:rsidRPr="00D01330" w:rsidP="00D01330">
      <w:pPr>
        <w:pStyle w:val="Heading1"/>
      </w:pPr>
      <w:bookmarkStart w:id="4" w:name="O_278551"/>
      <w:bookmarkEnd w:id="4"/>
      <w:r w:rsidRPr="00D01330">
        <w:t>Licensing/Regulatory Information</w:t>
      </w:r>
    </w:p>
    <w:p w:rsidR="00000000" w:rsidRPr="00D01330" w:rsidP="00D01330">
      <w:pPr>
        <w:pStyle w:val="BodyText"/>
      </w:pPr>
      <w:r w:rsidRPr="00D01330">
        <w:t>Refer to Application of the Unit</w:t>
      </w:r>
    </w:p>
    <w:p w:rsidR="00000000" w:rsidRPr="00D01330" w:rsidP="00D01330">
      <w:pPr>
        <w:pStyle w:val="AllowPageBreak"/>
      </w:pPr>
    </w:p>
    <w:p w:rsidR="00000000" w:rsidRPr="00D01330" w:rsidP="00D01330">
      <w:pPr>
        <w:pStyle w:val="Heading1"/>
      </w:pPr>
      <w:bookmarkStart w:id="5" w:name="O_202252"/>
      <w:bookmarkEnd w:id="5"/>
      <w:r w:rsidRPr="00D01330">
        <w:t>Pre-Requisites</w:t>
      </w:r>
    </w:p>
    <w:tbl>
      <w:tblPr>
        <w:tblW w:w="0" w:type="auto"/>
        <w:tblLayout w:type="fixed"/>
        <w:tblCellMar>
          <w:left w:w="62" w:type="dxa"/>
          <w:right w:w="62" w:type="dxa"/>
        </w:tblCellMar>
        <w:tblLook w:val="0000"/>
      </w:tblPr>
      <w:tblGrid>
        <w:gridCol w:w="2846"/>
        <w:gridCol w:w="5645"/>
      </w:tblGrid>
      <w:tr w:rsidTr="00AC2F99">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D01330">
            <w:pPr>
              <w:pStyle w:val="BodyText"/>
              <w:rPr>
                <w:lang w:val="en-NZ"/>
              </w:rPr>
            </w:pPr>
            <w:r w:rsidRPr="00D01330">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D01330" w:rsidP="00D01330">
            <w:pPr>
              <w:pStyle w:val="BodyText"/>
            </w:pPr>
            <w:r w:rsidRPr="00D01330">
              <w:t>Nil</w:t>
            </w:r>
          </w:p>
        </w:tc>
      </w:tr>
    </w:tbl>
    <w:p w:rsidR="00AC2F99" w:rsidP="00D01330">
      <w:pPr>
        <w:pStyle w:val="BodyText"/>
      </w:pPr>
    </w:p>
    <w:p w:rsidR="00AC2F99" w:rsidP="00D01330">
      <w:pPr>
        <w:pStyle w:val="BodyText"/>
      </w:pPr>
    </w:p>
    <w:p w:rsidR="00000000" w:rsidRPr="00D01330" w:rsidP="00D01330">
      <w:pPr>
        <w:pStyle w:val="Heading1"/>
      </w:pPr>
      <w:bookmarkStart w:id="6" w:name="O_202251"/>
      <w:bookmarkEnd w:id="6"/>
      <w:r w:rsidRPr="00D01330">
        <w:t>Employability Skills Information</w:t>
      </w:r>
    </w:p>
    <w:tbl>
      <w:tblPr>
        <w:tblW w:w="0" w:type="auto"/>
        <w:tblLayout w:type="fixed"/>
        <w:tblCellMar>
          <w:left w:w="62" w:type="dxa"/>
          <w:right w:w="62" w:type="dxa"/>
        </w:tblCellMar>
        <w:tblLook w:val="0000"/>
      </w:tblPr>
      <w:tblGrid>
        <w:gridCol w:w="2846"/>
        <w:gridCol w:w="5645"/>
      </w:tblGrid>
      <w:tr w:rsidTr="00AC2F99">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D01330">
            <w:pPr>
              <w:pStyle w:val="BodyText"/>
              <w:rPr>
                <w:lang w:val="en-NZ"/>
              </w:rPr>
            </w:pPr>
            <w:r w:rsidRPr="00D01330">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D01330" w:rsidP="00D01330">
            <w:pPr>
              <w:pStyle w:val="BodyText"/>
            </w:pPr>
            <w:r w:rsidRPr="00D01330">
              <w:t>The required outcomes described in this unit of competency contain applicable facets of employability skills. The Employability Skills Summary of the qualification in which this unit of competency is packaged, will assist in identifying employability skill</w:t>
            </w:r>
            <w:r w:rsidRPr="00D01330">
              <w:t>s requirements.</w:t>
            </w:r>
          </w:p>
        </w:tc>
      </w:tr>
    </w:tbl>
    <w:p w:rsidR="00AC2F99" w:rsidP="00D01330">
      <w:pPr>
        <w:pStyle w:val="BodyText"/>
      </w:pPr>
    </w:p>
    <w:p w:rsidR="00AC2F99" w:rsidP="00D01330">
      <w:pPr>
        <w:pStyle w:val="BodyText"/>
      </w:pPr>
    </w:p>
    <w:p w:rsidR="00000000" w:rsidRPr="00D01330" w:rsidP="00D01330">
      <w:pPr>
        <w:pStyle w:val="Heading1"/>
      </w:pPr>
      <w:bookmarkStart w:id="7" w:name="O_288337"/>
      <w:bookmarkEnd w:id="7"/>
      <w:r w:rsidRPr="00D01330">
        <w:t>Elements and Performance Criteria Pre-Content</w:t>
      </w:r>
    </w:p>
    <w:tbl>
      <w:tblPr>
        <w:tblW w:w="0" w:type="auto"/>
        <w:tblLayout w:type="fixed"/>
        <w:tblCellMar>
          <w:left w:w="62" w:type="dxa"/>
          <w:right w:w="62" w:type="dxa"/>
        </w:tblCellMar>
        <w:tblLook w:val="0000"/>
      </w:tblPr>
      <w:tblGrid>
        <w:gridCol w:w="2905"/>
        <w:gridCol w:w="5775"/>
      </w:tblGrid>
      <w:tr w:rsidTr="00AC2F99">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D01330">
            <w:pPr>
              <w:pStyle w:val="BodyText"/>
              <w:rPr>
                <w:lang w:val="en-NZ"/>
              </w:rPr>
            </w:pPr>
            <w:r w:rsidRPr="00D01330">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D01330" w:rsidP="00D01330">
            <w:pPr>
              <w:pStyle w:val="BodyText"/>
            </w:pPr>
            <w:r w:rsidRPr="00D01330">
              <w:t>Performance criteria describe the required performance needed to demonstrate achievement of the element. Whe</w:t>
            </w:r>
            <w:r w:rsidRPr="00D01330">
              <w:t xml:space="preserve">re </w:t>
            </w:r>
            <w:r w:rsidRPr="00D01330">
              <w:rPr>
                <w:rStyle w:val="BoldandItalics"/>
              </w:rPr>
              <w:t>bold italicised</w:t>
            </w:r>
            <w:r w:rsidRPr="00D01330">
              <w:t xml:space="preserve"> text is used, further information is detailed in the required skills and knowledge and/or the range statement. Assessment of performance is to be consistent with the evidence guide.</w:t>
            </w:r>
          </w:p>
        </w:tc>
      </w:tr>
    </w:tbl>
    <w:p w:rsidR="00000000" w:rsidRPr="00D01330" w:rsidP="00D01330">
      <w:pPr>
        <w:pStyle w:val="BodyText"/>
      </w:pPr>
    </w:p>
    <w:p w:rsidR="00000000" w:rsidRPr="00D01330" w:rsidP="00D01330">
      <w:pPr>
        <w:pStyle w:val="AllowPageBreak"/>
      </w:pPr>
    </w:p>
    <w:p w:rsidR="00000000" w:rsidRPr="00D01330" w:rsidP="00D01330">
      <w:pPr>
        <w:pStyle w:val="Heading1"/>
      </w:pPr>
      <w:bookmarkStart w:id="8" w:name="O_235004"/>
      <w:bookmarkEnd w:id="8"/>
      <w:r w:rsidRPr="00D01330">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AC2F99">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D01330" w:rsidP="00D01330">
            <w:pPr>
              <w:pStyle w:val="List"/>
            </w:pPr>
            <w:r w:rsidRPr="00D01330">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D01330">
            <w:pPr>
              <w:pStyle w:val="List"/>
              <w:rPr>
                <w:lang w:val="en-NZ"/>
              </w:rPr>
            </w:pPr>
            <w:r w:rsidRPr="00D01330">
              <w:rPr>
                <w:rStyle w:val="SpecialBold"/>
              </w:rPr>
              <w:t>PERFORMANCE CRITERIA</w:t>
            </w:r>
          </w:p>
        </w:tc>
      </w:tr>
      <w:tr w:rsidTr="00AC2F99">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D01330">
            <w:pPr>
              <w:pStyle w:val="List"/>
              <w:rPr>
                <w:lang w:val="en-NZ"/>
              </w:rPr>
            </w:pPr>
            <w:r w:rsidRPr="00D01330">
              <w:rPr>
                <w:rStyle w:val="SpecialBold"/>
              </w:rPr>
              <w:t>1</w:t>
            </w:r>
            <w:r w:rsidRPr="00D01330">
              <w:tab/>
            </w:r>
            <w:r w:rsidRPr="00D01330">
              <w:rPr>
                <w:rStyle w:val="SpecialBold"/>
              </w:rPr>
              <w:t>Determine drafting requirements</w:t>
            </w:r>
            <w:r w:rsidRPr="00D01330">
              <w:t>.</w:t>
            </w:r>
          </w:p>
        </w:tc>
        <w:tc>
          <w:tcPr>
            <w:tcW w:w="5775" w:type="dxa"/>
            <w:gridSpan w:val="2"/>
            <w:tcBorders>
              <w:top w:val="nil"/>
              <w:left w:val="nil"/>
              <w:bottom w:val="nil"/>
              <w:right w:val="nil"/>
            </w:tcBorders>
            <w:tcMar>
              <w:top w:w="0" w:type="dxa"/>
              <w:left w:w="62" w:type="dxa"/>
              <w:bottom w:w="0" w:type="dxa"/>
              <w:right w:w="62" w:type="dxa"/>
            </w:tcMar>
          </w:tcPr>
          <w:p w:rsidR="00000000" w:rsidRPr="00D01330" w:rsidP="00D01330">
            <w:pPr>
              <w:pStyle w:val="List"/>
            </w:pPr>
            <w:r w:rsidRPr="00D01330">
              <w:t>1.1</w:t>
            </w:r>
            <w:r w:rsidRPr="00D01330">
              <w:tab/>
            </w:r>
            <w:r w:rsidRPr="00D01330">
              <w:rPr>
                <w:rStyle w:val="BoldandItalics"/>
              </w:rPr>
              <w:t>Spatial data</w:t>
            </w:r>
            <w:r w:rsidRPr="00D01330">
              <w:t xml:space="preserve"> updates are accessed, read and interpreted to prepare for basic drafting.</w:t>
            </w:r>
          </w:p>
          <w:p w:rsidR="00000000" w:rsidP="00D01330">
            <w:pPr>
              <w:pStyle w:val="List"/>
              <w:rPr>
                <w:lang w:val="en-NZ"/>
              </w:rPr>
            </w:pPr>
            <w:r w:rsidRPr="00D01330">
              <w:t>1.2</w:t>
            </w:r>
            <w:r w:rsidRPr="00D01330">
              <w:tab/>
            </w:r>
            <w:r w:rsidRPr="00D01330">
              <w:rPr>
                <w:rStyle w:val="BoldandItalics"/>
              </w:rPr>
              <w:t>Entities</w:t>
            </w:r>
            <w:r w:rsidRPr="00D01330">
              <w:t xml:space="preserve"> and </w:t>
            </w:r>
            <w:r w:rsidRPr="00D01330">
              <w:rPr>
                <w:rStyle w:val="BoldandItalics"/>
              </w:rPr>
              <w:t>attributes</w:t>
            </w:r>
            <w:r w:rsidRPr="00D01330">
              <w:t xml:space="preserve"> are used to display </w:t>
            </w:r>
            <w:r w:rsidRPr="00D01330">
              <w:rPr>
                <w:rStyle w:val="BoldandItalics"/>
              </w:rPr>
              <w:t>spatial information</w:t>
            </w:r>
            <w:r w:rsidRPr="00D01330">
              <w:t xml:space="preserve"> assisting in the delivery of </w:t>
            </w:r>
            <w:r w:rsidRPr="00D01330">
              <w:rPr>
                <w:rStyle w:val="BoldandItalics"/>
              </w:rPr>
              <w:t>spa</w:t>
            </w:r>
            <w:r w:rsidRPr="00D01330">
              <w:rPr>
                <w:rStyle w:val="BoldandItalics"/>
              </w:rPr>
              <w:t>tial information services</w:t>
            </w:r>
            <w:r w:rsidRPr="00D01330">
              <w:t>.</w:t>
            </w:r>
          </w:p>
        </w:tc>
      </w:tr>
      <w:tr w:rsidTr="00AC2F99">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D01330">
            <w:pPr>
              <w:pStyle w:val="BodyText"/>
              <w:rPr>
                <w:lang w:val="en-NZ"/>
              </w:rPr>
            </w:pPr>
          </w:p>
        </w:tc>
        <w:tc>
          <w:tcPr>
            <w:tcW w:w="5775" w:type="dxa"/>
            <w:gridSpan w:val="2"/>
            <w:tcBorders>
              <w:top w:val="nil"/>
              <w:left w:val="nil"/>
              <w:bottom w:val="nil"/>
              <w:right w:val="nil"/>
            </w:tcBorders>
            <w:tcMar>
              <w:top w:w="0" w:type="dxa"/>
              <w:left w:w="62" w:type="dxa"/>
              <w:bottom w:w="0" w:type="dxa"/>
              <w:right w:w="62" w:type="dxa"/>
            </w:tcMar>
          </w:tcPr>
          <w:p w:rsidR="00000000" w:rsidRPr="00D01330" w:rsidP="00D01330">
            <w:pPr>
              <w:pStyle w:val="List"/>
            </w:pPr>
            <w:r w:rsidRPr="00D01330">
              <w:t>1.3</w:t>
            </w:r>
            <w:r w:rsidRPr="00D01330">
              <w:tab/>
              <w:t xml:space="preserve">Drafting requirements are confirmed and clarified with </w:t>
            </w:r>
            <w:r w:rsidRPr="00D01330">
              <w:rPr>
                <w:rStyle w:val="BoldandItalics"/>
              </w:rPr>
              <w:t>relevant personnel</w:t>
            </w:r>
            <w:r w:rsidRPr="00D01330">
              <w:t xml:space="preserve"> according to </w:t>
            </w:r>
            <w:r w:rsidRPr="00D01330">
              <w:rPr>
                <w:rStyle w:val="BoldandItalics"/>
              </w:rPr>
              <w:t>organisational guidelines</w:t>
            </w:r>
            <w:r w:rsidRPr="00D01330">
              <w:t>.</w:t>
            </w:r>
          </w:p>
          <w:p w:rsidR="00000000" w:rsidRPr="00D01330" w:rsidP="00D01330">
            <w:pPr>
              <w:pStyle w:val="List"/>
            </w:pPr>
            <w:r w:rsidRPr="00D01330">
              <w:t>1.4</w:t>
            </w:r>
            <w:r w:rsidRPr="00D01330">
              <w:tab/>
            </w:r>
            <w:r w:rsidRPr="00D01330">
              <w:rPr>
                <w:rStyle w:val="BoldandItalics"/>
              </w:rPr>
              <w:t>Hardware</w:t>
            </w:r>
            <w:r w:rsidRPr="00D01330">
              <w:t xml:space="preserve"> and </w:t>
            </w:r>
            <w:r w:rsidRPr="00D01330">
              <w:rPr>
                <w:rStyle w:val="BoldandItalics"/>
              </w:rPr>
              <w:t>software</w:t>
            </w:r>
            <w:r w:rsidRPr="00D01330">
              <w:t xml:space="preserve"> are set up according to operating procedures.</w:t>
            </w:r>
          </w:p>
          <w:p w:rsidR="00000000" w:rsidRPr="00D01330" w:rsidP="00D01330">
            <w:pPr>
              <w:pStyle w:val="List"/>
            </w:pPr>
            <w:r w:rsidRPr="00D01330">
              <w:t>1.5</w:t>
            </w:r>
            <w:r w:rsidRPr="00D01330">
              <w:tab/>
              <w:t xml:space="preserve">Basic </w:t>
            </w:r>
            <w:r w:rsidRPr="00D01330">
              <w:rPr>
                <w:rStyle w:val="BoldandItalics"/>
              </w:rPr>
              <w:t>digitised information</w:t>
            </w:r>
            <w:r w:rsidRPr="00D01330">
              <w:t xml:space="preserve"> that </w:t>
            </w:r>
            <w:r w:rsidRPr="00D01330">
              <w:t>is relevant to the project is identified and retrieved.</w:t>
            </w:r>
          </w:p>
          <w:p w:rsidR="00000000" w:rsidRPr="00D01330" w:rsidP="00D01330">
            <w:pPr>
              <w:pStyle w:val="List"/>
            </w:pPr>
            <w:r w:rsidRPr="00D01330">
              <w:t>1.6</w:t>
            </w:r>
            <w:r w:rsidRPr="00D01330">
              <w:tab/>
              <w:t xml:space="preserve">Computer hardware equipment is used to meet functional speed and accuracy requirements according to </w:t>
            </w:r>
            <w:r w:rsidRPr="00D01330">
              <w:rPr>
                <w:rStyle w:val="BoldandItalics"/>
              </w:rPr>
              <w:t>OHS requirements</w:t>
            </w:r>
            <w:r w:rsidRPr="00D01330">
              <w:t>.</w:t>
            </w:r>
          </w:p>
          <w:p w:rsidR="00000000" w:rsidP="00D01330">
            <w:pPr>
              <w:pStyle w:val="List"/>
              <w:rPr>
                <w:lang w:val="en-NZ"/>
              </w:rPr>
            </w:pPr>
            <w:r w:rsidRPr="00D01330">
              <w:t>1.7</w:t>
            </w:r>
            <w:r w:rsidRPr="00D01330">
              <w:tab/>
              <w:t>Skills and knowledge are updated to accommodate changes in drafting p</w:t>
            </w:r>
            <w:r w:rsidRPr="00D01330">
              <w:t>rocedures.</w:t>
            </w:r>
          </w:p>
        </w:tc>
      </w:tr>
      <w:tr w:rsidTr="00AC2F99">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D01330">
            <w:pPr>
              <w:pStyle w:val="List"/>
              <w:rPr>
                <w:lang w:val="en-NZ"/>
              </w:rPr>
            </w:pPr>
            <w:r w:rsidRPr="00D01330">
              <w:rPr>
                <w:rStyle w:val="SpecialBold"/>
              </w:rPr>
              <w:t>2</w:t>
            </w:r>
            <w:r w:rsidRPr="00D01330">
              <w:tab/>
            </w:r>
            <w:r w:rsidRPr="00D01330">
              <w:rPr>
                <w:rStyle w:val="SpecialBold"/>
              </w:rPr>
              <w:t>Gather object parameters and measurements</w:t>
            </w:r>
            <w:r w:rsidRPr="00D01330">
              <w:t>.</w:t>
            </w:r>
          </w:p>
        </w:tc>
        <w:tc>
          <w:tcPr>
            <w:tcW w:w="5775" w:type="dxa"/>
            <w:gridSpan w:val="2"/>
            <w:tcBorders>
              <w:top w:val="nil"/>
              <w:left w:val="nil"/>
              <w:bottom w:val="nil"/>
              <w:right w:val="nil"/>
            </w:tcBorders>
            <w:tcMar>
              <w:top w:w="0" w:type="dxa"/>
              <w:left w:w="62" w:type="dxa"/>
              <w:bottom w:w="0" w:type="dxa"/>
              <w:right w:w="62" w:type="dxa"/>
            </w:tcMar>
          </w:tcPr>
          <w:p w:rsidR="00000000" w:rsidRPr="00D01330" w:rsidP="00D01330">
            <w:pPr>
              <w:pStyle w:val="List"/>
            </w:pPr>
            <w:r w:rsidRPr="00D01330">
              <w:t>2.1</w:t>
            </w:r>
            <w:r w:rsidRPr="00D01330">
              <w:tab/>
              <w:t>Critical dimensions and data for the required design are established.</w:t>
            </w:r>
          </w:p>
          <w:p w:rsidR="00000000" w:rsidRPr="00D01330" w:rsidP="00D01330">
            <w:pPr>
              <w:pStyle w:val="List"/>
            </w:pPr>
            <w:r w:rsidRPr="00D01330">
              <w:t>2.2</w:t>
            </w:r>
            <w:r w:rsidRPr="00D01330">
              <w:tab/>
              <w:t>Requirements in relation to accuracy and tolerances are identified.</w:t>
            </w:r>
          </w:p>
          <w:p w:rsidR="00000000" w:rsidRPr="00D01330" w:rsidP="00D01330">
            <w:pPr>
              <w:pStyle w:val="List"/>
            </w:pPr>
            <w:r w:rsidRPr="00D01330">
              <w:t>2.3</w:t>
            </w:r>
            <w:r w:rsidRPr="00D01330">
              <w:tab/>
            </w:r>
            <w:r w:rsidRPr="00D01330">
              <w:rPr>
                <w:rStyle w:val="BoldandItalics"/>
              </w:rPr>
              <w:t>Geospatial techniques</w:t>
            </w:r>
            <w:r w:rsidRPr="00D01330">
              <w:t xml:space="preserve"> available within appropriat</w:t>
            </w:r>
            <w:r w:rsidRPr="00D01330">
              <w:t xml:space="preserve">e software are used to combine </w:t>
            </w:r>
            <w:r w:rsidRPr="00D01330">
              <w:rPr>
                <w:rStyle w:val="BoldandItalics"/>
              </w:rPr>
              <w:t>spatial layers data</w:t>
            </w:r>
            <w:r w:rsidRPr="00D01330">
              <w:t xml:space="preserve"> to highlight selected features and improve the visualisation and understanding of the project.</w:t>
            </w:r>
          </w:p>
          <w:p w:rsidR="00000000" w:rsidRPr="00D01330" w:rsidP="00D01330">
            <w:pPr>
              <w:pStyle w:val="List"/>
            </w:pPr>
            <w:r w:rsidRPr="00D01330">
              <w:t>2.4</w:t>
            </w:r>
            <w:r w:rsidRPr="00D01330">
              <w:tab/>
              <w:t xml:space="preserve">Spatial overlay techniques specified by relevant personnel are used to generate results pertaining to the </w:t>
            </w:r>
            <w:r w:rsidRPr="00D01330">
              <w:rPr>
                <w:rStyle w:val="BoldandItalics"/>
              </w:rPr>
              <w:t>spatial project</w:t>
            </w:r>
            <w:r w:rsidRPr="00D01330">
              <w:t>.</w:t>
            </w:r>
          </w:p>
          <w:p w:rsidR="00000000" w:rsidP="00D01330">
            <w:pPr>
              <w:pStyle w:val="List"/>
              <w:rPr>
                <w:lang w:val="en-NZ"/>
              </w:rPr>
            </w:pPr>
            <w:r w:rsidRPr="00D01330">
              <w:t>2.5</w:t>
            </w:r>
            <w:r w:rsidRPr="00D01330">
              <w:tab/>
              <w:t xml:space="preserve">Cartographic integrity is tested and </w:t>
            </w:r>
            <w:r w:rsidRPr="00D01330">
              <w:rPr>
                <w:rStyle w:val="BoldandItalics"/>
              </w:rPr>
              <w:t>validated</w:t>
            </w:r>
            <w:r w:rsidRPr="00D01330">
              <w:t xml:space="preserve"> to ensure accuracy and quality.</w:t>
            </w:r>
          </w:p>
        </w:tc>
      </w:tr>
      <w:tr w:rsidTr="00AC2F99">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D01330">
            <w:pPr>
              <w:pStyle w:val="List"/>
              <w:rPr>
                <w:lang w:val="en-NZ"/>
              </w:rPr>
            </w:pPr>
            <w:r w:rsidRPr="00D01330">
              <w:rPr>
                <w:rStyle w:val="SpecialBold"/>
              </w:rPr>
              <w:t>3</w:t>
            </w:r>
            <w:r w:rsidRPr="00D01330">
              <w:tab/>
            </w:r>
            <w:r w:rsidRPr="00D01330">
              <w:rPr>
                <w:rStyle w:val="SpecialBold"/>
              </w:rPr>
              <w:t>Prepare plots or drawings</w:t>
            </w:r>
            <w:r w:rsidRPr="00D01330">
              <w:t>.</w:t>
            </w:r>
          </w:p>
        </w:tc>
        <w:tc>
          <w:tcPr>
            <w:tcW w:w="5775" w:type="dxa"/>
            <w:gridSpan w:val="2"/>
            <w:tcBorders>
              <w:top w:val="nil"/>
              <w:left w:val="nil"/>
              <w:bottom w:val="nil"/>
              <w:right w:val="nil"/>
            </w:tcBorders>
            <w:tcMar>
              <w:top w:w="0" w:type="dxa"/>
              <w:left w:w="62" w:type="dxa"/>
              <w:bottom w:w="0" w:type="dxa"/>
              <w:right w:w="62" w:type="dxa"/>
            </w:tcMar>
          </w:tcPr>
          <w:p w:rsidR="00000000" w:rsidRPr="00D01330" w:rsidP="00D01330">
            <w:pPr>
              <w:pStyle w:val="List"/>
            </w:pPr>
            <w:r w:rsidRPr="00D01330">
              <w:t>3.1</w:t>
            </w:r>
            <w:r w:rsidRPr="00D01330">
              <w:tab/>
              <w:t xml:space="preserve">Basic </w:t>
            </w:r>
            <w:r w:rsidRPr="00D01330">
              <w:rPr>
                <w:rStyle w:val="BoldandItalics"/>
              </w:rPr>
              <w:t>CAD functions and features</w:t>
            </w:r>
            <w:r w:rsidRPr="00D01330">
              <w:t xml:space="preserve"> are accessed according to operating instructions.</w:t>
            </w:r>
          </w:p>
          <w:p w:rsidR="00000000" w:rsidRPr="00D01330" w:rsidP="00D01330">
            <w:pPr>
              <w:pStyle w:val="List"/>
            </w:pPr>
            <w:r w:rsidRPr="00D01330">
              <w:t>3.2</w:t>
            </w:r>
            <w:r w:rsidRPr="00D01330">
              <w:tab/>
            </w:r>
            <w:r w:rsidRPr="00D01330">
              <w:rPr>
                <w:rStyle w:val="BoldandItalics"/>
              </w:rPr>
              <w:t>Equipment</w:t>
            </w:r>
            <w:r w:rsidRPr="00D01330">
              <w:t xml:space="preserve"> required for the project is accessed.</w:t>
            </w:r>
          </w:p>
          <w:p w:rsidR="00000000" w:rsidRPr="00D01330" w:rsidP="00D01330">
            <w:pPr>
              <w:pStyle w:val="List"/>
            </w:pPr>
            <w:r w:rsidRPr="00D01330">
              <w:t>3.3</w:t>
            </w:r>
            <w:r w:rsidRPr="00D01330">
              <w:tab/>
              <w:t>Preliminary drawings are reviewed with relevant personnel.</w:t>
            </w:r>
          </w:p>
          <w:p w:rsidR="00000000" w:rsidP="00D01330">
            <w:pPr>
              <w:pStyle w:val="List"/>
              <w:rPr>
                <w:lang w:val="en-NZ"/>
              </w:rPr>
            </w:pPr>
            <w:r w:rsidRPr="00D01330">
              <w:t>3.4</w:t>
            </w:r>
            <w:r w:rsidRPr="00D01330">
              <w:tab/>
              <w:t xml:space="preserve">Legal and </w:t>
            </w:r>
            <w:r w:rsidRPr="00D01330">
              <w:rPr>
                <w:rStyle w:val="BoldandItalics"/>
              </w:rPr>
              <w:t>ethical requirements</w:t>
            </w:r>
            <w:r w:rsidRPr="00D01330">
              <w:t xml:space="preserve"> are adhered to according to organisational guidelines.</w:t>
            </w:r>
          </w:p>
        </w:tc>
      </w:tr>
      <w:tr w:rsidTr="00AC2F99">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D01330">
            <w:pPr>
              <w:pStyle w:val="List"/>
              <w:rPr>
                <w:lang w:val="en-NZ"/>
              </w:rPr>
            </w:pPr>
            <w:r w:rsidRPr="00D01330">
              <w:rPr>
                <w:rStyle w:val="SpecialBold"/>
              </w:rPr>
              <w:t>4</w:t>
            </w:r>
            <w:r w:rsidRPr="00D01330">
              <w:tab/>
            </w:r>
            <w:r w:rsidRPr="00D01330">
              <w:rPr>
                <w:rStyle w:val="SpecialBold"/>
              </w:rPr>
              <w:t>Check drawings and save files</w:t>
            </w:r>
            <w:r w:rsidRPr="00D01330">
              <w:t>.</w:t>
            </w:r>
          </w:p>
        </w:tc>
        <w:tc>
          <w:tcPr>
            <w:tcW w:w="5775" w:type="dxa"/>
            <w:gridSpan w:val="2"/>
            <w:tcBorders>
              <w:top w:val="nil"/>
              <w:left w:val="nil"/>
              <w:bottom w:val="nil"/>
              <w:right w:val="nil"/>
            </w:tcBorders>
            <w:tcMar>
              <w:top w:w="0" w:type="dxa"/>
              <w:left w:w="62" w:type="dxa"/>
              <w:bottom w:w="0" w:type="dxa"/>
              <w:right w:w="62" w:type="dxa"/>
            </w:tcMar>
          </w:tcPr>
          <w:p w:rsidR="00000000" w:rsidRPr="00D01330" w:rsidP="00D01330">
            <w:pPr>
              <w:pStyle w:val="List"/>
            </w:pPr>
            <w:r w:rsidRPr="00D01330">
              <w:t>4.1</w:t>
            </w:r>
            <w:r w:rsidRPr="00D01330">
              <w:tab/>
              <w:t>Designs are checked agains</w:t>
            </w:r>
            <w:r w:rsidRPr="00D01330">
              <w:t>t project objectives and specifications.</w:t>
            </w:r>
          </w:p>
          <w:p w:rsidR="00000000" w:rsidRPr="00D01330" w:rsidP="00D01330">
            <w:pPr>
              <w:pStyle w:val="List"/>
            </w:pPr>
            <w:r w:rsidRPr="00D01330">
              <w:t>4.2</w:t>
            </w:r>
            <w:r w:rsidRPr="00D01330">
              <w:tab/>
              <w:t xml:space="preserve">Adjustments to designs are made following </w:t>
            </w:r>
            <w:r w:rsidRPr="00D01330">
              <w:t>consultation with relevant personnel.</w:t>
            </w:r>
          </w:p>
          <w:p w:rsidR="00000000" w:rsidRPr="00D01330" w:rsidP="00D01330">
            <w:pPr>
              <w:pStyle w:val="List"/>
            </w:pPr>
            <w:r w:rsidRPr="00D01330">
              <w:t>4.3</w:t>
            </w:r>
            <w:r w:rsidRPr="00D01330">
              <w:tab/>
              <w:t>Data files are stored according to organisational guidelines.</w:t>
            </w:r>
          </w:p>
        </w:tc>
      </w:tr>
    </w:tbl>
    <w:p w:rsidR="00AC2F99" w:rsidP="00D01330">
      <w:pPr>
        <w:pStyle w:val="BodyText"/>
      </w:pPr>
    </w:p>
    <w:p w:rsidR="00AC2F99" w:rsidP="00D01330">
      <w:pPr>
        <w:pStyle w:val="BodyText"/>
      </w:pPr>
    </w:p>
    <w:p w:rsidR="00000000" w:rsidRPr="00D01330" w:rsidP="00D01330">
      <w:pPr>
        <w:pStyle w:val="Heading1"/>
      </w:pPr>
      <w:bookmarkStart w:id="9" w:name="O_258954"/>
      <w:bookmarkEnd w:id="9"/>
      <w:r w:rsidRPr="00D01330">
        <w:t>Required Skills and Knowledge</w:t>
      </w:r>
    </w:p>
    <w:tbl>
      <w:tblPr>
        <w:tblW w:w="0" w:type="auto"/>
        <w:tblLayout w:type="fixed"/>
        <w:tblCellMar>
          <w:left w:w="62" w:type="dxa"/>
          <w:right w:w="62" w:type="dxa"/>
        </w:tblCellMar>
        <w:tblLook w:val="0000"/>
      </w:tblPr>
      <w:tblGrid>
        <w:gridCol w:w="8483"/>
        <w:gridCol w:w="8"/>
      </w:tblGrid>
      <w:tr w:rsidTr="00AC2F99">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D01330">
            <w:pPr>
              <w:pStyle w:val="BodyText"/>
              <w:rPr>
                <w:lang w:val="en-NZ"/>
              </w:rPr>
            </w:pPr>
            <w:r w:rsidRPr="00D01330">
              <w:rPr>
                <w:rStyle w:val="SpecialBold"/>
              </w:rPr>
              <w:t>REQUIRED SKILLS AND KNOWLEDGE</w:t>
            </w:r>
          </w:p>
        </w:tc>
      </w:tr>
      <w:tr w:rsidTr="00AC2F99">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D01330">
            <w:pPr>
              <w:pStyle w:val="BodyText"/>
              <w:rPr>
                <w:lang w:val="en-NZ"/>
              </w:rPr>
            </w:pPr>
            <w:r w:rsidRPr="00D01330">
              <w:t>This section describes the essential skills and knowledge and their level, required for this unit.</w:t>
            </w:r>
          </w:p>
        </w:tc>
      </w:tr>
      <w:tr w:rsidTr="00AC2F99">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D01330" w:rsidP="00D01330">
            <w:pPr>
              <w:pStyle w:val="BodyText"/>
            </w:pPr>
            <w:r w:rsidRPr="00D01330">
              <w:rPr>
                <w:rStyle w:val="SpecialBold"/>
              </w:rPr>
              <w:t>Required skills</w:t>
            </w:r>
            <w:r w:rsidRPr="00D01330">
              <w:t>:</w:t>
            </w:r>
          </w:p>
          <w:p w:rsidR="00000000" w:rsidRPr="00D01330" w:rsidP="00D01330">
            <w:pPr>
              <w:pStyle w:val="ListBullet"/>
            </w:pPr>
            <w:r w:rsidRPr="00D01330">
              <w:t>ability to relate to people from a range of social, cultural and ethnic backgrounds and with a range of phy</w:t>
            </w:r>
            <w:r w:rsidRPr="00D01330">
              <w:t>sical and mental abilities</w:t>
            </w:r>
          </w:p>
          <w:p w:rsidR="00000000" w:rsidRPr="00D01330" w:rsidP="00D01330">
            <w:pPr>
              <w:pStyle w:val="ListBullet"/>
            </w:pPr>
            <w:r w:rsidRPr="00D01330">
              <w:t>analytical skills in relation to a limited range of routine areas</w:t>
            </w:r>
          </w:p>
          <w:p w:rsidR="00000000" w:rsidRPr="00D01330" w:rsidP="00D01330">
            <w:pPr>
              <w:pStyle w:val="ListBullet"/>
            </w:pPr>
            <w:r w:rsidRPr="00D01330">
              <w:t>combine spatial data layers (geoprocessing)</w:t>
            </w:r>
          </w:p>
          <w:p w:rsidR="00000000" w:rsidRPr="00D01330" w:rsidP="00D01330">
            <w:pPr>
              <w:pStyle w:val="ListBullet"/>
            </w:pPr>
            <w:r w:rsidRPr="00D01330">
              <w:t>communicate in a clear and concise manner in both written and verbal modes</w:t>
            </w:r>
          </w:p>
          <w:p w:rsidR="00000000" w:rsidRPr="00D01330" w:rsidP="00D01330">
            <w:pPr>
              <w:pStyle w:val="ListBullet"/>
            </w:pPr>
            <w:r w:rsidRPr="00D01330">
              <w:t>computer skills (technical user level)</w:t>
            </w:r>
          </w:p>
          <w:p w:rsidR="00000000" w:rsidRPr="00D01330" w:rsidP="00D01330">
            <w:pPr>
              <w:pStyle w:val="ListBullet"/>
            </w:pPr>
            <w:r w:rsidRPr="00D01330">
              <w:t>literacy skills to:</w:t>
            </w:r>
          </w:p>
          <w:p w:rsidR="00000000" w:rsidRPr="00D01330" w:rsidP="00D01330">
            <w:pPr>
              <w:pStyle w:val="ListBullet2"/>
            </w:pPr>
            <w:r w:rsidRPr="00D01330">
              <w:t>assess and use workplace information</w:t>
            </w:r>
          </w:p>
          <w:p w:rsidR="00000000" w:rsidRPr="00D01330" w:rsidP="00D01330">
            <w:pPr>
              <w:pStyle w:val="ListBullet2"/>
            </w:pPr>
            <w:r w:rsidRPr="00D01330">
              <w:t>conduct web-based searches and use digital techniques</w:t>
            </w:r>
          </w:p>
          <w:p w:rsidR="00000000" w:rsidRPr="00D01330" w:rsidP="00D01330">
            <w:pPr>
              <w:pStyle w:val="ListBullet2"/>
            </w:pPr>
            <w:r w:rsidRPr="00D01330">
              <w:t>locate legislation and other written documentation</w:t>
            </w:r>
          </w:p>
          <w:p w:rsidR="00000000" w:rsidRPr="00D01330" w:rsidP="00D01330">
            <w:pPr>
              <w:pStyle w:val="ListBullet2"/>
            </w:pPr>
            <w:r w:rsidRPr="00D01330">
              <w:t>make technical references</w:t>
            </w:r>
          </w:p>
          <w:p w:rsidR="00000000" w:rsidRPr="00D01330" w:rsidP="00D01330">
            <w:pPr>
              <w:pStyle w:val="ListBullet2"/>
            </w:pPr>
            <w:r w:rsidRPr="00D01330">
              <w:t>research and access routine sources of spatial data</w:t>
            </w:r>
          </w:p>
          <w:p w:rsidR="00000000" w:rsidRPr="00D01330" w:rsidP="00D01330">
            <w:pPr>
              <w:pStyle w:val="ListBullet2"/>
            </w:pPr>
            <w:r w:rsidRPr="00D01330">
              <w:t>search database</w:t>
            </w:r>
            <w:r w:rsidRPr="00D01330">
              <w:t>s and catalogues</w:t>
            </w:r>
          </w:p>
          <w:p w:rsidR="00000000" w:rsidRPr="00D01330" w:rsidP="00D01330">
            <w:pPr>
              <w:pStyle w:val="ListBullet2"/>
            </w:pPr>
            <w:r w:rsidRPr="00D01330">
              <w:t>use basic workplace documents and user manuals</w:t>
            </w:r>
          </w:p>
          <w:p w:rsidR="00000000" w:rsidRPr="00D01330" w:rsidP="00D01330">
            <w:pPr>
              <w:pStyle w:val="ListBullet"/>
            </w:pPr>
            <w:r w:rsidRPr="00D01330">
              <w:t>load spatial data into a mapping application and perform spatial and attribute edits</w:t>
            </w:r>
          </w:p>
          <w:p w:rsidR="00000000" w:rsidRPr="00D01330" w:rsidP="00D01330">
            <w:pPr>
              <w:pStyle w:val="ListBullet"/>
            </w:pPr>
            <w:r w:rsidRPr="00D01330">
              <w:t>low level decision making in relation to a limited range of routine areas</w:t>
            </w:r>
          </w:p>
          <w:p w:rsidR="00000000" w:rsidRPr="00D01330" w:rsidP="00D01330">
            <w:pPr>
              <w:pStyle w:val="ListBullet"/>
            </w:pPr>
            <w:r w:rsidRPr="00D01330">
              <w:t>manage files</w:t>
            </w:r>
          </w:p>
          <w:p w:rsidR="00000000" w:rsidRPr="00D01330" w:rsidP="00D01330">
            <w:pPr>
              <w:pStyle w:val="ListBullet"/>
            </w:pPr>
            <w:r w:rsidRPr="00D01330">
              <w:t>numeracy skills to:</w:t>
            </w:r>
          </w:p>
          <w:p w:rsidR="00000000" w:rsidRPr="00D01330" w:rsidP="00D01330">
            <w:pPr>
              <w:pStyle w:val="ListBullet2"/>
            </w:pPr>
            <w:r w:rsidRPr="00D01330">
              <w:t>accurately record and collate</w:t>
            </w:r>
          </w:p>
          <w:p w:rsidR="00000000" w:rsidRPr="00D01330" w:rsidP="00D01330">
            <w:pPr>
              <w:pStyle w:val="ListBullet2"/>
            </w:pPr>
            <w:r w:rsidRPr="00D01330">
              <w:t>conduct image analysis</w:t>
            </w:r>
          </w:p>
          <w:p w:rsidR="00000000" w:rsidRPr="00D01330" w:rsidP="00D01330">
            <w:pPr>
              <w:pStyle w:val="ListBullet2"/>
            </w:pPr>
            <w:r w:rsidRPr="00D01330">
              <w:t>interpret statistics</w:t>
            </w:r>
          </w:p>
          <w:p w:rsidR="00000000" w:rsidRPr="00D01330" w:rsidP="00D01330">
            <w:pPr>
              <w:pStyle w:val="ListBullet2"/>
            </w:pPr>
            <w:r w:rsidRPr="00D01330">
              <w:t>undertake basic computations</w:t>
            </w:r>
          </w:p>
          <w:p w:rsidR="00000000" w:rsidRPr="00D01330" w:rsidP="00D01330">
            <w:pPr>
              <w:pStyle w:val="ListBullet"/>
            </w:pPr>
            <w:r w:rsidRPr="00D01330">
              <w:t>problem solving (basic)</w:t>
            </w:r>
          </w:p>
          <w:p w:rsidR="00000000" w:rsidRPr="00D01330" w:rsidP="00D01330">
            <w:pPr>
              <w:pStyle w:val="ListBullet"/>
            </w:pPr>
            <w:r w:rsidRPr="00D01330">
              <w:t>spatial skills to:</w:t>
            </w:r>
          </w:p>
          <w:p w:rsidR="00000000" w:rsidRPr="00D01330" w:rsidP="00D01330">
            <w:pPr>
              <w:pStyle w:val="ListBullet2"/>
            </w:pPr>
            <w:r w:rsidRPr="00D01330">
              <w:t>apply understanding of height, depth, breadth, dimension and position to actual operational activity and v</w:t>
            </w:r>
            <w:r w:rsidRPr="00D01330">
              <w:t>irtual representation</w:t>
            </w:r>
          </w:p>
          <w:p w:rsidR="00000000" w:rsidP="00D01330">
            <w:pPr>
              <w:pStyle w:val="ListBullet2"/>
              <w:rPr>
                <w:lang w:val="en-NZ"/>
              </w:rPr>
            </w:pPr>
            <w:r w:rsidRPr="00D01330">
              <w:t>exercise precision and accuracy in relation to basic design application.</w:t>
            </w:r>
          </w:p>
        </w:tc>
      </w:tr>
      <w:tr w:rsidTr="00AC2F99">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D01330" w:rsidP="00D01330">
            <w:pPr>
              <w:pStyle w:val="BodyText"/>
            </w:pPr>
            <w:r w:rsidRPr="00D01330">
              <w:rPr>
                <w:rStyle w:val="SpecialBold"/>
              </w:rPr>
              <w:t>Required knowledge and understanding</w:t>
            </w:r>
            <w:r w:rsidRPr="00D01330">
              <w:t>:</w:t>
            </w:r>
          </w:p>
          <w:p w:rsidR="00000000" w:rsidRPr="00D01330" w:rsidP="00D01330">
            <w:pPr>
              <w:pStyle w:val="ListBullet"/>
            </w:pPr>
            <w:r w:rsidRPr="00D01330">
              <w:t>CAD applications (basic)</w:t>
            </w:r>
          </w:p>
          <w:p w:rsidR="00000000" w:rsidRPr="00D01330" w:rsidP="00D01330">
            <w:pPr>
              <w:pStyle w:val="ListBullet"/>
            </w:pPr>
            <w:r w:rsidRPr="00D01330">
              <w:t>cartographic design principles</w:t>
            </w:r>
          </w:p>
          <w:p w:rsidR="00000000" w:rsidRPr="00D01330" w:rsidP="00D01330">
            <w:pPr>
              <w:pStyle w:val="ListBullet"/>
            </w:pPr>
            <w:r w:rsidRPr="00D01330">
              <w:t>datums and projections</w:t>
            </w:r>
          </w:p>
          <w:p w:rsidR="00000000" w:rsidRPr="00D01330" w:rsidP="00D01330">
            <w:pPr>
              <w:pStyle w:val="ListBullet"/>
            </w:pPr>
            <w:r w:rsidRPr="00D01330">
              <w:t>logging procedures relating to a personal computer</w:t>
            </w:r>
          </w:p>
          <w:p w:rsidR="00000000" w:rsidRPr="00D01330" w:rsidP="00D01330">
            <w:pPr>
              <w:pStyle w:val="ListBullet"/>
            </w:pPr>
            <w:r w:rsidRPr="00D01330">
              <w:t>OHS principles and responsibilities, such as ergonomic principles and practices to avoid muscle strain</w:t>
            </w:r>
          </w:p>
          <w:p w:rsidR="00000000" w:rsidRPr="00D01330" w:rsidP="00D01330">
            <w:pPr>
              <w:pStyle w:val="ListBullet"/>
            </w:pPr>
            <w:r w:rsidRPr="00D01330">
              <w:t>operation of relevant software packages</w:t>
            </w:r>
          </w:p>
          <w:p w:rsidR="00000000" w:rsidRPr="00D01330" w:rsidP="00D01330">
            <w:pPr>
              <w:pStyle w:val="ListBullet"/>
            </w:pPr>
            <w:r w:rsidRPr="00D01330">
              <w:t>organisational policies and guidelines (basic)</w:t>
            </w:r>
          </w:p>
          <w:p w:rsidR="00000000" w:rsidRPr="00D01330" w:rsidP="00D01330">
            <w:pPr>
              <w:pStyle w:val="ListBullet"/>
            </w:pPr>
            <w:r w:rsidRPr="00D01330">
              <w:t>printing and im</w:t>
            </w:r>
            <w:r w:rsidRPr="00D01330">
              <w:t>age formats for map production</w:t>
            </w:r>
          </w:p>
          <w:p w:rsidR="00000000" w:rsidRPr="00D01330" w:rsidP="00D01330">
            <w:pPr>
              <w:pStyle w:val="ListBullet"/>
            </w:pPr>
            <w:r w:rsidRPr="00D01330">
              <w:t>security management guidelines</w:t>
            </w:r>
          </w:p>
          <w:p w:rsidR="00000000" w:rsidRPr="00D01330" w:rsidP="00D01330">
            <w:pPr>
              <w:pStyle w:val="ListBullet"/>
            </w:pPr>
            <w:r w:rsidRPr="00D01330">
              <w:t>spatial database operation (basic)</w:t>
            </w:r>
          </w:p>
          <w:p w:rsidR="00000000" w:rsidRPr="00D01330" w:rsidP="00D01330">
            <w:pPr>
              <w:pStyle w:val="ListBullet"/>
            </w:pPr>
            <w:r w:rsidRPr="00D01330">
              <w:t>spatial data storage technology (basic)</w:t>
            </w:r>
          </w:p>
          <w:p w:rsidR="00000000" w:rsidRPr="00D01330" w:rsidP="00D01330">
            <w:pPr>
              <w:pStyle w:val="ListBullet"/>
            </w:pPr>
            <w:r w:rsidRPr="00D01330">
              <w:t>spatial information systems (basic)</w:t>
            </w:r>
          </w:p>
          <w:p w:rsidR="00000000" w:rsidRPr="00D01330" w:rsidP="00D01330">
            <w:pPr>
              <w:pStyle w:val="ListBullet"/>
            </w:pPr>
            <w:r w:rsidRPr="00D01330">
              <w:t>technical terminology in relation to reading help files and prompts.</w:t>
            </w:r>
          </w:p>
        </w:tc>
      </w:tr>
    </w:tbl>
    <w:p w:rsidR="00AC2F99" w:rsidP="00D01330">
      <w:pPr>
        <w:pStyle w:val="BodyText"/>
      </w:pPr>
    </w:p>
    <w:p w:rsidR="00AC2F99" w:rsidP="00D01330">
      <w:pPr>
        <w:pStyle w:val="BodyText"/>
      </w:pPr>
    </w:p>
    <w:p w:rsidR="00000000" w:rsidRPr="00D01330" w:rsidP="00D01330">
      <w:pPr>
        <w:pStyle w:val="Heading1"/>
      </w:pPr>
      <w:bookmarkStart w:id="10" w:name="O_242988"/>
      <w:bookmarkEnd w:id="10"/>
      <w:r w:rsidRPr="00D01330">
        <w:t>Evidence Guide</w:t>
      </w:r>
    </w:p>
    <w:p w:rsidR="00000000" w:rsidRPr="00D01330" w:rsidP="00D01330">
      <w:pPr>
        <w:pStyle w:val="BodyText"/>
      </w:pPr>
      <w:r w:rsidRPr="00D01330">
        <w:rPr>
          <w:rStyle w:val="SpecialBold"/>
        </w:rPr>
        <w:t>EVIDENCE GUIDE</w:t>
      </w:r>
    </w:p>
    <w:p w:rsidR="00000000" w:rsidRPr="00D01330" w:rsidP="00D01330">
      <w:pPr>
        <w:pStyle w:val="BodyText"/>
      </w:pPr>
      <w:r w:rsidRPr="00D01330">
        <w:t>The evidence guide provides advice on assessment and must be read in conjunction with the performance criteria, required skills and knowledge, the range statement and the Assessment Guidelines for this Training Package</w:t>
      </w:r>
      <w:r w:rsidRPr="00D01330">
        <w:t>.</w:t>
      </w:r>
    </w:p>
    <w:tbl>
      <w:tblPr>
        <w:tblW w:w="0" w:type="auto"/>
        <w:tblLayout w:type="fixed"/>
        <w:tblCellMar>
          <w:left w:w="62" w:type="dxa"/>
          <w:right w:w="62" w:type="dxa"/>
        </w:tblCellMar>
        <w:tblLook w:val="0000"/>
      </w:tblPr>
      <w:tblGrid>
        <w:gridCol w:w="2933"/>
        <w:gridCol w:w="5812"/>
      </w:tblGrid>
      <w:tr w:rsidTr="00AC2F99">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D01330">
            <w:pPr>
              <w:pStyle w:val="BodyText"/>
              <w:rPr>
                <w:lang w:val="en-NZ"/>
              </w:rPr>
            </w:pPr>
            <w:r w:rsidRPr="00D01330">
              <w:rPr>
                <w:rStyle w:val="SpecialBold"/>
              </w:rPr>
              <w:t>Overview of assessment</w:t>
            </w:r>
          </w:p>
        </w:tc>
        <w:tc>
          <w:tcPr>
            <w:tcW w:w="5812" w:type="dxa"/>
            <w:tcBorders>
              <w:top w:val="nil"/>
              <w:left w:val="nil"/>
              <w:bottom w:val="nil"/>
              <w:right w:val="nil"/>
            </w:tcBorders>
            <w:tcMar>
              <w:top w:w="0" w:type="dxa"/>
              <w:left w:w="62" w:type="dxa"/>
              <w:bottom w:w="0" w:type="dxa"/>
              <w:right w:w="62" w:type="dxa"/>
            </w:tcMar>
          </w:tcPr>
          <w:p w:rsidR="00000000" w:rsidP="00D01330">
            <w:pPr>
              <w:pStyle w:val="BodyText"/>
              <w:rPr>
                <w:lang w:val="en-NZ"/>
              </w:rPr>
            </w:pPr>
            <w:r w:rsidRPr="00D01330">
              <w:t>This unit of competency could be assessed on its own or in combination with other units relevant to the job function, for example unit CPPSIS3002A Store and retrieve basic spatial data.</w:t>
            </w:r>
          </w:p>
        </w:tc>
      </w:tr>
      <w:tr w:rsidTr="00AC2F99">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D01330">
            <w:pPr>
              <w:pStyle w:val="BodyText"/>
              <w:rPr>
                <w:lang w:val="en-NZ"/>
              </w:rPr>
            </w:pPr>
            <w:r w:rsidRPr="00D01330">
              <w:rPr>
                <w:rStyle w:val="SpecialBold"/>
              </w:rPr>
              <w:t>Critical aspects for assessment and evidence</w:t>
            </w:r>
            <w:r w:rsidRPr="00D01330">
              <w:rPr>
                <w:rStyle w:val="SpecialBold"/>
              </w:rPr>
              <w:t xml:space="preserve"> required to demonstrate competency in this unit</w:t>
            </w:r>
          </w:p>
        </w:tc>
        <w:tc>
          <w:tcPr>
            <w:tcW w:w="5812" w:type="dxa"/>
            <w:tcBorders>
              <w:top w:val="nil"/>
              <w:left w:val="nil"/>
              <w:bottom w:val="nil"/>
              <w:right w:val="nil"/>
            </w:tcBorders>
            <w:tcMar>
              <w:top w:w="0" w:type="dxa"/>
              <w:left w:w="62" w:type="dxa"/>
              <w:bottom w:w="0" w:type="dxa"/>
              <w:right w:w="62" w:type="dxa"/>
            </w:tcMar>
          </w:tcPr>
          <w:p w:rsidR="00000000" w:rsidRPr="00D01330" w:rsidP="00D01330">
            <w:pPr>
              <w:pStyle w:val="BodyText"/>
            </w:pPr>
            <w:r w:rsidRPr="00D01330">
              <w:t>A person who demonstrates competency in this unit must be able to provide evidence of:</w:t>
            </w:r>
          </w:p>
          <w:p w:rsidR="00000000" w:rsidRPr="00D01330" w:rsidP="00D01330">
            <w:pPr>
              <w:pStyle w:val="ListBullet"/>
            </w:pPr>
            <w:r w:rsidRPr="00D01330">
              <w:t>using basic features of a CAD program to produce drawing features such as points</w:t>
            </w:r>
          </w:p>
          <w:p w:rsidR="00000000" w:rsidRPr="00D01330" w:rsidP="00D01330">
            <w:pPr>
              <w:pStyle w:val="ListBullet"/>
            </w:pPr>
            <w:r w:rsidRPr="00D01330">
              <w:t>organising own workload</w:t>
            </w:r>
          </w:p>
          <w:p w:rsidR="00000000" w:rsidRPr="00D01330" w:rsidP="00D01330">
            <w:pPr>
              <w:pStyle w:val="ListBullet"/>
            </w:pPr>
            <w:r w:rsidRPr="00D01330">
              <w:t>team work</w:t>
            </w:r>
          </w:p>
          <w:p w:rsidR="00000000" w:rsidRPr="00D01330" w:rsidP="00D01330">
            <w:pPr>
              <w:pStyle w:val="ListBullet"/>
            </w:pPr>
            <w:r w:rsidRPr="00D01330">
              <w:t>using a variety of desktop applications</w:t>
            </w:r>
          </w:p>
          <w:p w:rsidR="00000000" w:rsidP="00D01330">
            <w:pPr>
              <w:pStyle w:val="ListBullet"/>
              <w:rPr>
                <w:lang w:val="en-NZ"/>
              </w:rPr>
            </w:pPr>
            <w:r w:rsidRPr="00D01330">
              <w:t>using a variety of features available within a spatial information system.</w:t>
            </w:r>
          </w:p>
        </w:tc>
      </w:tr>
      <w:tr w:rsidTr="00AC2F99">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D01330">
            <w:pPr>
              <w:pStyle w:val="BodyText"/>
              <w:rPr>
                <w:lang w:val="en-NZ"/>
              </w:rPr>
            </w:pPr>
            <w:r w:rsidRPr="00D01330">
              <w:rPr>
                <w:rStyle w:val="SpecialBold"/>
              </w:rPr>
              <w:t>Specific resources for assessment</w:t>
            </w:r>
          </w:p>
        </w:tc>
        <w:tc>
          <w:tcPr>
            <w:tcW w:w="5812" w:type="dxa"/>
            <w:tcBorders>
              <w:top w:val="nil"/>
              <w:left w:val="nil"/>
              <w:bottom w:val="nil"/>
              <w:right w:val="nil"/>
            </w:tcBorders>
            <w:tcMar>
              <w:top w:w="0" w:type="dxa"/>
              <w:left w:w="62" w:type="dxa"/>
              <w:bottom w:w="0" w:type="dxa"/>
              <w:right w:w="62" w:type="dxa"/>
            </w:tcMar>
          </w:tcPr>
          <w:p w:rsidR="00000000" w:rsidRPr="00D01330" w:rsidP="00D01330">
            <w:pPr>
              <w:pStyle w:val="BodyText"/>
            </w:pPr>
            <w:r w:rsidRPr="00D01330">
              <w:t>Resource implications for assessment include access to:</w:t>
            </w:r>
          </w:p>
          <w:p w:rsidR="00000000" w:rsidRPr="00D01330" w:rsidP="00D01330">
            <w:pPr>
              <w:pStyle w:val="ListBullet"/>
            </w:pPr>
            <w:r w:rsidRPr="00D01330">
              <w:t>assessment instruments, including personal planne</w:t>
            </w:r>
            <w:r w:rsidRPr="00D01330">
              <w:t>r and assessment record book</w:t>
            </w:r>
          </w:p>
          <w:p w:rsidR="00000000" w:rsidRPr="00D01330" w:rsidP="00D01330">
            <w:pPr>
              <w:pStyle w:val="ListBullet"/>
            </w:pPr>
            <w:r w:rsidRPr="00D01330">
              <w:t>assignment instructions, work plans and schedules, policy documents and duty statements</w:t>
            </w:r>
          </w:p>
          <w:p w:rsidR="00000000" w:rsidP="00D01330">
            <w:pPr>
              <w:pStyle w:val="ListBullet"/>
              <w:rPr>
                <w:lang w:val="en-NZ"/>
              </w:rPr>
            </w:pPr>
            <w:r w:rsidRPr="00D01330">
              <w:t>registered training provider of assessment services</w:t>
            </w:r>
          </w:p>
        </w:tc>
      </w:tr>
      <w:tr w:rsidTr="00AC2F99">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D01330">
            <w:pPr>
              <w:pStyle w:val="BodyText"/>
              <w:rPr>
                <w:lang w:val="en-NZ"/>
              </w:rPr>
            </w:pPr>
          </w:p>
        </w:tc>
        <w:tc>
          <w:tcPr>
            <w:tcW w:w="5812" w:type="dxa"/>
            <w:tcBorders>
              <w:top w:val="nil"/>
              <w:left w:val="nil"/>
              <w:bottom w:val="nil"/>
              <w:right w:val="nil"/>
            </w:tcBorders>
            <w:tcMar>
              <w:top w:w="0" w:type="dxa"/>
              <w:left w:w="62" w:type="dxa"/>
              <w:bottom w:w="0" w:type="dxa"/>
              <w:right w:w="62" w:type="dxa"/>
            </w:tcMar>
          </w:tcPr>
          <w:p w:rsidR="00000000" w:rsidRPr="00D01330" w:rsidP="00D01330">
            <w:pPr>
              <w:pStyle w:val="ListBullet"/>
            </w:pPr>
            <w:r w:rsidRPr="00D01330">
              <w:t>relevant guidelines, regulations and codes of practice</w:t>
            </w:r>
          </w:p>
          <w:p w:rsidR="00000000" w:rsidRPr="00D01330" w:rsidP="00D01330">
            <w:pPr>
              <w:pStyle w:val="ListBullet"/>
            </w:pPr>
            <w:r w:rsidRPr="00D01330">
              <w:t>suitable venue and equipment.</w:t>
            </w:r>
          </w:p>
          <w:p w:rsidR="00000000" w:rsidRPr="00D01330" w:rsidP="00D01330">
            <w:pPr>
              <w:pStyle w:val="BodyText"/>
            </w:pPr>
            <w:r w:rsidRPr="00D01330">
              <w:t>Access must be provided to appropriate learning and assessment support when required.</w:t>
            </w:r>
          </w:p>
          <w:p w:rsidR="00000000" w:rsidP="00D01330">
            <w:pPr>
              <w:pStyle w:val="BodyText"/>
              <w:rPr>
                <w:lang w:val="en-NZ"/>
              </w:rPr>
            </w:pPr>
            <w:r w:rsidRPr="00D01330">
              <w:t>Where applicable, physical resources should include equipment modified for people with disabilities.</w:t>
            </w:r>
          </w:p>
        </w:tc>
      </w:tr>
      <w:tr w:rsidTr="00AC2F99">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D01330">
            <w:pPr>
              <w:pStyle w:val="BodyText"/>
              <w:rPr>
                <w:lang w:val="en-NZ"/>
              </w:rPr>
            </w:pPr>
            <w:r w:rsidRPr="00D01330">
              <w:rPr>
                <w:rStyle w:val="SpecialBold"/>
              </w:rPr>
              <w:t>Context of assessment</w:t>
            </w:r>
          </w:p>
        </w:tc>
        <w:tc>
          <w:tcPr>
            <w:tcW w:w="5812" w:type="dxa"/>
            <w:tcBorders>
              <w:top w:val="nil"/>
              <w:left w:val="nil"/>
              <w:bottom w:val="nil"/>
              <w:right w:val="nil"/>
            </w:tcBorders>
            <w:tcMar>
              <w:top w:w="0" w:type="dxa"/>
              <w:left w:w="62" w:type="dxa"/>
              <w:bottom w:w="0" w:type="dxa"/>
              <w:right w:w="62" w:type="dxa"/>
            </w:tcMar>
          </w:tcPr>
          <w:p w:rsidR="00000000" w:rsidP="00D01330">
            <w:pPr>
              <w:pStyle w:val="BodyText"/>
              <w:rPr>
                <w:lang w:val="en-NZ"/>
              </w:rPr>
            </w:pPr>
            <w:r w:rsidRPr="00D01330">
              <w:t>Holistic: based on the performance criteria, evidence guide, range statement, and required skills and knowledge.</w:t>
            </w:r>
          </w:p>
        </w:tc>
      </w:tr>
      <w:tr w:rsidTr="00AC2F99">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D01330">
            <w:pPr>
              <w:pStyle w:val="BodyText"/>
              <w:rPr>
                <w:lang w:val="en-NZ"/>
              </w:rPr>
            </w:pPr>
            <w:r w:rsidRPr="00D01330">
              <w:rPr>
                <w:rStyle w:val="SpecialBold"/>
              </w:rPr>
              <w:t>Method of assessment</w:t>
            </w:r>
          </w:p>
        </w:tc>
        <w:tc>
          <w:tcPr>
            <w:tcW w:w="5812" w:type="dxa"/>
            <w:tcBorders>
              <w:top w:val="nil"/>
              <w:left w:val="nil"/>
              <w:bottom w:val="nil"/>
              <w:right w:val="nil"/>
            </w:tcBorders>
            <w:tcMar>
              <w:top w:w="0" w:type="dxa"/>
              <w:left w:w="62" w:type="dxa"/>
              <w:bottom w:w="0" w:type="dxa"/>
              <w:right w:w="62" w:type="dxa"/>
            </w:tcMar>
          </w:tcPr>
          <w:p w:rsidR="00000000" w:rsidRPr="00D01330" w:rsidP="00D01330">
            <w:pPr>
              <w:pStyle w:val="BodyText"/>
            </w:pPr>
            <w:r w:rsidRPr="00D01330">
              <w:t>Demonstrated over a period of time and observed by the assessor (or assessment team working together to conduct the asses</w:t>
            </w:r>
            <w:r w:rsidRPr="00D01330">
              <w:t>sment).</w:t>
            </w:r>
          </w:p>
          <w:p w:rsidR="00000000" w:rsidP="00D01330">
            <w:pPr>
              <w:pStyle w:val="BodyText"/>
              <w:rPr>
                <w:lang w:val="en-NZ"/>
              </w:rPr>
            </w:pPr>
            <w:r w:rsidRPr="00D01330">
              <w:t>Demonstrated competency in a range of situations, that may include customer/workplace interruptions and involvement in related activities normally experienced in the workplace.</w:t>
            </w:r>
          </w:p>
        </w:tc>
      </w:tr>
      <w:tr w:rsidTr="00AC2F99">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D01330">
            <w:pPr>
              <w:pStyle w:val="BodyText"/>
              <w:rPr>
                <w:lang w:val="en-NZ"/>
              </w:rPr>
            </w:pPr>
            <w:r w:rsidRPr="00D01330">
              <w:rPr>
                <w:rStyle w:val="SpecialBold"/>
              </w:rPr>
              <w:t>Guidance information for assessment</w:t>
            </w:r>
          </w:p>
        </w:tc>
        <w:tc>
          <w:tcPr>
            <w:tcW w:w="5812" w:type="dxa"/>
            <w:tcBorders>
              <w:top w:val="nil"/>
              <w:left w:val="nil"/>
              <w:bottom w:val="nil"/>
              <w:right w:val="nil"/>
            </w:tcBorders>
            <w:tcMar>
              <w:top w:w="0" w:type="dxa"/>
              <w:left w:w="62" w:type="dxa"/>
              <w:bottom w:w="0" w:type="dxa"/>
              <w:right w:w="62" w:type="dxa"/>
            </w:tcMar>
          </w:tcPr>
          <w:p w:rsidR="00000000" w:rsidRPr="00D01330" w:rsidP="00D01330">
            <w:pPr>
              <w:pStyle w:val="BodyText"/>
            </w:pPr>
            <w:r w:rsidRPr="00D01330">
              <w:t>Assessment requires that the clien</w:t>
            </w:r>
            <w:r w:rsidRPr="00D01330">
              <w:t>ts' objectives and industry expectations are met. If the clients' objectives are narrowly defined or not representative of industry needs, it may be necessary to refer to portfolio case studies of a variety of SIS requirements to assess competency.</w:t>
            </w:r>
          </w:p>
          <w:p w:rsidR="00000000" w:rsidRPr="00D01330" w:rsidP="00D01330">
            <w:pPr>
              <w:pStyle w:val="BodyText"/>
            </w:pPr>
            <w:r w:rsidRPr="00D01330">
              <w:t>Oral qu</w:t>
            </w:r>
            <w:r w:rsidRPr="00D01330">
              <w:t>estioning or written assessment and hypothetical situations (scenarios) may be used to assess underpinning knowledge (in assessment situations where the candidate is offered a preference between oral questioning or written assessment, questions are to be i</w:t>
            </w:r>
            <w:r w:rsidRPr="00D01330">
              <w:t>dentical).</w:t>
            </w:r>
          </w:p>
          <w:p w:rsidR="00000000" w:rsidRPr="00D01330" w:rsidP="00D01330">
            <w:pPr>
              <w:pStyle w:val="BodyText"/>
            </w:pPr>
            <w:r w:rsidRPr="00D01330">
              <w:t>Supplementary evidence may be obtained from relevant authenticated correspondence from existing supervisors, team leaders or specialist training staff.</w:t>
            </w:r>
          </w:p>
          <w:p w:rsidR="00000000" w:rsidRPr="00D01330" w:rsidP="00D01330">
            <w:pPr>
              <w:pStyle w:val="BodyText"/>
            </w:pPr>
            <w:r w:rsidRPr="00D01330">
              <w:t xml:space="preserve">All practical demonstration must adhere to the safety and environmental regulations relevant </w:t>
            </w:r>
            <w:r w:rsidRPr="00D01330">
              <w:t>to each State or Territory.</w:t>
            </w:r>
          </w:p>
          <w:p w:rsidR="00000000" w:rsidP="00D01330">
            <w:pPr>
              <w:pStyle w:val="BodyText"/>
              <w:rPr>
                <w:lang w:val="en-NZ"/>
              </w:rPr>
            </w:pPr>
            <w:r w:rsidRPr="00D01330">
              <w:t>Where assessment is for the purpose of recognition (recognition of current competencies [RCC] or recognition of prior learning [RPL]), the evidence provided will need to be authenticated and show that it represents competency de</w:t>
            </w:r>
            <w:r w:rsidRPr="00D01330">
              <w:t>monstrated over a period of time.</w:t>
            </w:r>
          </w:p>
        </w:tc>
      </w:tr>
      <w:tr w:rsidTr="00AC2F99">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2" w:type="dxa"/>
            <w:tcBorders>
              <w:top w:val="nil"/>
              <w:left w:val="nil"/>
              <w:bottom w:val="nil"/>
              <w:right w:val="nil"/>
            </w:tcBorders>
            <w:tcMar>
              <w:top w:w="0" w:type="dxa"/>
              <w:left w:w="62" w:type="dxa"/>
              <w:bottom w:w="0" w:type="dxa"/>
              <w:right w:w="62" w:type="dxa"/>
            </w:tcMar>
          </w:tcPr>
          <w:p w:rsidR="00000000" w:rsidRPr="00D01330" w:rsidP="00D01330">
            <w:pPr>
              <w:pStyle w:val="BodyText"/>
            </w:pPr>
            <w:r w:rsidRPr="00D01330">
              <w:t>In all cases where practical assessment is used it will be combined with targeted questioning to assess the underpinning knowledge.</w:t>
            </w:r>
          </w:p>
          <w:p w:rsidR="00000000" w:rsidRPr="00D01330" w:rsidP="00D01330">
            <w:pPr>
              <w:pStyle w:val="BodyText"/>
            </w:pPr>
            <w:r w:rsidRPr="00D01330">
              <w:t>Assessment processes will be appropriate to the language and literacy levels of the cand</w:t>
            </w:r>
            <w:r w:rsidRPr="00D01330">
              <w:t>idate and any cultural issues that may affect responses to the questions, and will reflect the requirements of the competency and the work being performed.</w:t>
            </w:r>
          </w:p>
        </w:tc>
      </w:tr>
    </w:tbl>
    <w:p w:rsidR="00AC2F99" w:rsidP="00D01330">
      <w:pPr>
        <w:pStyle w:val="BodyText"/>
      </w:pPr>
    </w:p>
    <w:p w:rsidR="00AC2F99" w:rsidP="00D01330">
      <w:pPr>
        <w:pStyle w:val="BodyText"/>
      </w:pPr>
    </w:p>
    <w:p w:rsidR="00000000" w:rsidRPr="00D01330" w:rsidP="00D01330">
      <w:pPr>
        <w:pStyle w:val="Heading1"/>
      </w:pPr>
      <w:bookmarkStart w:id="11" w:name="O_250971"/>
      <w:bookmarkEnd w:id="11"/>
      <w:r w:rsidRPr="00D01330">
        <w:t>Range Statement</w:t>
      </w:r>
    </w:p>
    <w:p w:rsidR="00000000" w:rsidRPr="00D01330" w:rsidP="00D01330">
      <w:pPr>
        <w:pStyle w:val="BodyText"/>
      </w:pPr>
      <w:r w:rsidRPr="00D01330">
        <w:rPr>
          <w:rStyle w:val="SpecialBold"/>
        </w:rPr>
        <w:t>RANGE STATEMENT</w:t>
      </w:r>
    </w:p>
    <w:p w:rsidR="00000000" w:rsidRPr="00D01330" w:rsidP="00D01330">
      <w:pPr>
        <w:pStyle w:val="BodyText"/>
      </w:pPr>
      <w:r w:rsidRPr="00D01330">
        <w:t xml:space="preserve">The range statement relates to the unit of competency as a whole. It allows for different work environments and situations that may affect performance. </w:t>
      </w:r>
      <w:r w:rsidRPr="00D01330">
        <w:rPr>
          <w:rStyle w:val="BoldandItalics"/>
        </w:rPr>
        <w:t>Bold italicised</w:t>
      </w:r>
      <w:r w:rsidRPr="00D01330">
        <w:t xml:space="preserve"> wording in the performance criteria is detailed below. Add any essential operating condi</w:t>
      </w:r>
      <w:r w:rsidRPr="00D01330">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76"/>
        <w:gridCol w:w="5812"/>
      </w:tblGrid>
      <w:tr w:rsidTr="00AC2F99">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D01330">
            <w:pPr>
              <w:pStyle w:val="BodyText"/>
              <w:rPr>
                <w:lang w:val="en-NZ"/>
              </w:rPr>
            </w:pPr>
            <w:r w:rsidRPr="00D01330">
              <w:rPr>
                <w:rStyle w:val="BoldandItalics"/>
              </w:rPr>
              <w:t>Spatial data</w:t>
            </w:r>
            <w:r w:rsidRPr="00D01330">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D01330" w:rsidP="00D01330">
            <w:pPr>
              <w:pStyle w:val="ListBullet"/>
            </w:pPr>
            <w:r w:rsidRPr="00D01330">
              <w:t>digital</w:t>
            </w:r>
          </w:p>
          <w:p w:rsidR="00000000" w:rsidRPr="00D01330" w:rsidP="00D01330">
            <w:pPr>
              <w:pStyle w:val="ListBullet"/>
            </w:pPr>
            <w:r w:rsidRPr="00D01330">
              <w:t>hard copy</w:t>
            </w:r>
          </w:p>
          <w:p w:rsidR="00000000" w:rsidRPr="00D01330" w:rsidP="00D01330">
            <w:pPr>
              <w:pStyle w:val="ListBullet"/>
            </w:pPr>
            <w:r w:rsidRPr="00D01330">
              <w:t>image</w:t>
            </w:r>
          </w:p>
          <w:p w:rsidR="00000000" w:rsidRPr="00D01330" w:rsidP="00D01330">
            <w:pPr>
              <w:pStyle w:val="ListBullet"/>
            </w:pPr>
            <w:r w:rsidRPr="00D01330">
              <w:t>text</w:t>
            </w:r>
          </w:p>
          <w:p w:rsidR="00000000" w:rsidRPr="00D01330" w:rsidP="00D01330">
            <w:pPr>
              <w:pStyle w:val="ListBullet"/>
            </w:pPr>
            <w:r w:rsidRPr="00D01330">
              <w:t>raster</w:t>
            </w:r>
          </w:p>
          <w:p w:rsidR="00000000" w:rsidP="00D01330">
            <w:pPr>
              <w:pStyle w:val="ListBullet"/>
              <w:rPr>
                <w:lang w:val="en-NZ"/>
              </w:rPr>
            </w:pPr>
            <w:r w:rsidRPr="00D01330">
              <w:t>vector.</w:t>
            </w:r>
          </w:p>
        </w:tc>
      </w:tr>
      <w:tr w:rsidTr="00AC2F99">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D01330">
            <w:pPr>
              <w:pStyle w:val="BodyText"/>
              <w:rPr>
                <w:lang w:val="en-NZ"/>
              </w:rPr>
            </w:pPr>
            <w:r w:rsidRPr="00D01330">
              <w:rPr>
                <w:rStyle w:val="BoldandItalics"/>
              </w:rPr>
              <w:t>Entities</w:t>
            </w:r>
            <w:r w:rsidRPr="00D01330">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D01330" w:rsidP="00D01330">
            <w:pPr>
              <w:pStyle w:val="ListBullet"/>
            </w:pPr>
            <w:r w:rsidRPr="00D01330">
              <w:t>single items created on the screen such as:</w:t>
            </w:r>
          </w:p>
          <w:p w:rsidR="00000000" w:rsidRPr="00D01330" w:rsidP="00D01330">
            <w:pPr>
              <w:pStyle w:val="ListBullet2"/>
            </w:pPr>
            <w:r w:rsidRPr="00D01330">
              <w:t>arcs</w:t>
            </w:r>
          </w:p>
          <w:p w:rsidR="00000000" w:rsidRPr="00D01330" w:rsidP="00D01330">
            <w:pPr>
              <w:pStyle w:val="ListBullet2"/>
            </w:pPr>
            <w:r w:rsidRPr="00D01330">
              <w:t>circles</w:t>
            </w:r>
          </w:p>
          <w:p w:rsidR="00000000" w:rsidRPr="00D01330" w:rsidP="00D01330">
            <w:pPr>
              <w:pStyle w:val="ListBullet2"/>
            </w:pPr>
            <w:r w:rsidRPr="00D01330">
              <w:t>dimensions</w:t>
            </w:r>
          </w:p>
          <w:p w:rsidR="00000000" w:rsidRPr="00D01330" w:rsidP="00D01330">
            <w:pPr>
              <w:pStyle w:val="ListBullet2"/>
            </w:pPr>
            <w:r w:rsidRPr="00D01330">
              <w:t>hatch</w:t>
            </w:r>
          </w:p>
          <w:p w:rsidR="00000000" w:rsidRPr="00D01330" w:rsidP="00D01330">
            <w:pPr>
              <w:pStyle w:val="ListBullet2"/>
            </w:pPr>
            <w:r w:rsidRPr="00D01330">
              <w:t>lines</w:t>
            </w:r>
          </w:p>
          <w:p w:rsidR="00000000" w:rsidRPr="00D01330" w:rsidP="00D01330">
            <w:pPr>
              <w:pStyle w:val="ListBullet2"/>
            </w:pPr>
            <w:r w:rsidRPr="00D01330">
              <w:t>points</w:t>
            </w:r>
          </w:p>
          <w:p w:rsidR="00000000" w:rsidP="00D01330">
            <w:pPr>
              <w:pStyle w:val="ListBullet2"/>
              <w:rPr>
                <w:lang w:val="en-NZ"/>
              </w:rPr>
            </w:pPr>
            <w:r w:rsidRPr="00D01330">
              <w:t>text.</w:t>
            </w:r>
          </w:p>
        </w:tc>
      </w:tr>
      <w:tr w:rsidTr="00AC2F99">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D01330">
            <w:pPr>
              <w:pStyle w:val="BodyText"/>
              <w:rPr>
                <w:lang w:val="en-NZ"/>
              </w:rPr>
            </w:pPr>
            <w:r w:rsidRPr="00D01330">
              <w:rPr>
                <w:rStyle w:val="BoldandItalics"/>
              </w:rPr>
              <w:t>Attributes</w:t>
            </w:r>
            <w:r w:rsidRPr="00D01330">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D01330" w:rsidP="00D01330">
            <w:pPr>
              <w:pStyle w:val="ListBullet"/>
            </w:pPr>
            <w:r w:rsidRPr="00D01330">
              <w:t>properties associated with an entity such as:</w:t>
            </w:r>
          </w:p>
          <w:p w:rsidR="00000000" w:rsidRPr="00D01330" w:rsidP="00D01330">
            <w:pPr>
              <w:pStyle w:val="ListBullet2"/>
            </w:pPr>
            <w:r w:rsidRPr="00D01330">
              <w:t>colour</w:t>
            </w:r>
          </w:p>
          <w:p w:rsidR="00000000" w:rsidRPr="00D01330" w:rsidP="00D01330">
            <w:pPr>
              <w:pStyle w:val="ListBullet2"/>
            </w:pPr>
            <w:r w:rsidRPr="00D01330">
              <w:t>layer or level</w:t>
            </w:r>
          </w:p>
          <w:p w:rsidR="00000000" w:rsidRPr="00D01330" w:rsidP="00D01330">
            <w:pPr>
              <w:pStyle w:val="ListBullet2"/>
            </w:pPr>
            <w:r w:rsidRPr="00D01330">
              <w:t>line type</w:t>
            </w:r>
          </w:p>
          <w:p w:rsidR="00000000" w:rsidRPr="00D01330" w:rsidP="00D01330">
            <w:pPr>
              <w:pStyle w:val="ListBullet2"/>
            </w:pPr>
            <w:r w:rsidRPr="00D01330">
              <w:t>line width</w:t>
            </w:r>
          </w:p>
          <w:p w:rsidR="00000000" w:rsidP="00D01330">
            <w:pPr>
              <w:pStyle w:val="ListBullet2"/>
              <w:rPr>
                <w:lang w:val="en-NZ"/>
              </w:rPr>
            </w:pPr>
            <w:r w:rsidRPr="00D01330">
              <w:t>text.</w:t>
            </w:r>
          </w:p>
        </w:tc>
      </w:tr>
      <w:tr w:rsidTr="00AC2F99">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D01330">
            <w:pPr>
              <w:pStyle w:val="BodyText"/>
              <w:rPr>
                <w:lang w:val="en-NZ"/>
              </w:rPr>
            </w:pPr>
            <w:r w:rsidRPr="00D01330">
              <w:rPr>
                <w:rStyle w:val="BoldandItalics"/>
              </w:rPr>
              <w:t>Spatial information</w:t>
            </w:r>
            <w:r w:rsidRPr="00D01330">
              <w:t xml:space="preserve"> refers to:</w:t>
            </w:r>
          </w:p>
        </w:tc>
        <w:tc>
          <w:tcPr>
            <w:tcW w:w="5812" w:type="dxa"/>
            <w:tcBorders>
              <w:top w:val="nil"/>
              <w:left w:val="nil"/>
              <w:bottom w:val="nil"/>
              <w:right w:val="nil"/>
            </w:tcBorders>
            <w:tcMar>
              <w:top w:w="0" w:type="dxa"/>
              <w:left w:w="62" w:type="dxa"/>
              <w:bottom w:w="0" w:type="dxa"/>
              <w:right w:w="62" w:type="dxa"/>
            </w:tcMar>
          </w:tcPr>
          <w:p w:rsidR="00000000" w:rsidP="00D01330">
            <w:pPr>
              <w:pStyle w:val="ListBullet"/>
              <w:rPr>
                <w:lang w:val="en-NZ"/>
              </w:rPr>
            </w:pPr>
            <w:r w:rsidRPr="00D01330">
              <w:t>virtual data related to the location of objects on the earth.</w:t>
            </w:r>
          </w:p>
        </w:tc>
      </w:tr>
      <w:tr w:rsidTr="00AC2F99">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D01330">
            <w:pPr>
              <w:pStyle w:val="BodyText"/>
              <w:rPr>
                <w:lang w:val="en-NZ"/>
              </w:rPr>
            </w:pPr>
            <w:r w:rsidRPr="00D01330">
              <w:rPr>
                <w:rStyle w:val="BoldandItalics"/>
              </w:rPr>
              <w:t>Spatial information services</w:t>
            </w:r>
            <w:r w:rsidRPr="00D01330">
              <w:t xml:space="preserve"> involve:</w:t>
            </w:r>
          </w:p>
        </w:tc>
        <w:tc>
          <w:tcPr>
            <w:tcW w:w="5812" w:type="dxa"/>
            <w:tcBorders>
              <w:top w:val="nil"/>
              <w:left w:val="nil"/>
              <w:bottom w:val="nil"/>
              <w:right w:val="nil"/>
            </w:tcBorders>
            <w:tcMar>
              <w:top w:w="0" w:type="dxa"/>
              <w:left w:w="62" w:type="dxa"/>
              <w:bottom w:w="0" w:type="dxa"/>
              <w:right w:w="62" w:type="dxa"/>
            </w:tcMar>
          </w:tcPr>
          <w:p w:rsidR="00000000" w:rsidRPr="00D01330" w:rsidP="00D01330">
            <w:pPr>
              <w:pStyle w:val="ListBullet"/>
            </w:pPr>
            <w:r w:rsidRPr="00D01330">
              <w:t>virtual data that is:</w:t>
            </w:r>
          </w:p>
          <w:p w:rsidR="00000000" w:rsidRPr="00D01330" w:rsidP="00D01330">
            <w:pPr>
              <w:pStyle w:val="ListBullet2"/>
            </w:pPr>
            <w:r w:rsidRPr="00D01330">
              <w:t>analysed</w:t>
            </w:r>
          </w:p>
          <w:p w:rsidR="00000000" w:rsidRPr="00D01330" w:rsidP="00D01330">
            <w:pPr>
              <w:pStyle w:val="ListBullet2"/>
            </w:pPr>
            <w:r w:rsidRPr="00D01330">
              <w:t>collected</w:t>
            </w:r>
          </w:p>
          <w:p w:rsidR="00000000" w:rsidRPr="00D01330" w:rsidP="00D01330">
            <w:pPr>
              <w:pStyle w:val="ListBullet2"/>
            </w:pPr>
            <w:r w:rsidRPr="00D01330">
              <w:t>displayed</w:t>
            </w:r>
          </w:p>
          <w:p w:rsidR="00000000" w:rsidRPr="00D01330" w:rsidP="00D01330">
            <w:pPr>
              <w:pStyle w:val="ListBullet2"/>
            </w:pPr>
            <w:r w:rsidRPr="00D01330">
              <w:t>manipulated</w:t>
            </w:r>
          </w:p>
          <w:p w:rsidR="00000000" w:rsidRPr="00D01330" w:rsidP="00D01330">
            <w:pPr>
              <w:pStyle w:val="ListBullet2"/>
            </w:pPr>
            <w:r w:rsidRPr="00D01330">
              <w:t>stored</w:t>
            </w:r>
          </w:p>
          <w:p w:rsidR="00000000" w:rsidP="00D01330">
            <w:pPr>
              <w:pStyle w:val="ListBullet"/>
              <w:rPr>
                <w:lang w:val="en-NZ"/>
              </w:rPr>
            </w:pPr>
            <w:r w:rsidRPr="00D01330">
              <w:t>virtual images used for planning and implementing the efficient administration and development of natural and built resources.</w:t>
            </w:r>
          </w:p>
        </w:tc>
      </w:tr>
      <w:tr w:rsidTr="00AC2F99">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D01330">
            <w:pPr>
              <w:pStyle w:val="BodyText"/>
              <w:rPr>
                <w:lang w:val="en-NZ"/>
              </w:rPr>
            </w:pPr>
            <w:r w:rsidRPr="00D01330">
              <w:rPr>
                <w:rStyle w:val="BoldandItalics"/>
              </w:rPr>
              <w:t>Relevant personnel</w:t>
            </w:r>
            <w:r w:rsidRPr="00D01330">
              <w:t xml:space="preserve"> may include: </w:t>
            </w:r>
          </w:p>
        </w:tc>
        <w:tc>
          <w:tcPr>
            <w:tcW w:w="5812" w:type="dxa"/>
            <w:tcBorders>
              <w:top w:val="nil"/>
              <w:left w:val="nil"/>
              <w:bottom w:val="nil"/>
              <w:right w:val="nil"/>
            </w:tcBorders>
            <w:tcMar>
              <w:top w:w="0" w:type="dxa"/>
              <w:left w:w="62" w:type="dxa"/>
              <w:bottom w:w="0" w:type="dxa"/>
              <w:right w:w="62" w:type="dxa"/>
            </w:tcMar>
          </w:tcPr>
          <w:p w:rsidR="00000000" w:rsidRPr="00D01330" w:rsidP="00D01330">
            <w:pPr>
              <w:pStyle w:val="ListBullet"/>
            </w:pPr>
            <w:r w:rsidRPr="00D01330">
              <w:t>colleagues</w:t>
            </w:r>
          </w:p>
          <w:p w:rsidR="00000000" w:rsidRPr="00D01330" w:rsidP="00D01330">
            <w:pPr>
              <w:pStyle w:val="ListBullet"/>
            </w:pPr>
            <w:r w:rsidRPr="00D01330">
              <w:t>staff or employee representatives</w:t>
            </w:r>
          </w:p>
          <w:p w:rsidR="00000000" w:rsidRPr="00D01330" w:rsidP="00D01330">
            <w:pPr>
              <w:pStyle w:val="ListBullet"/>
            </w:pPr>
            <w:r w:rsidRPr="00D01330">
              <w:t>supervisors or line managers</w:t>
            </w:r>
          </w:p>
          <w:p w:rsidR="00000000" w:rsidRPr="00D01330" w:rsidP="00D01330">
            <w:pPr>
              <w:pStyle w:val="ListBullet"/>
            </w:pPr>
            <w:r w:rsidRPr="00D01330">
              <w:t>suppliers</w:t>
            </w:r>
          </w:p>
          <w:p w:rsidR="00000000" w:rsidP="00D01330">
            <w:pPr>
              <w:pStyle w:val="ListBullet"/>
              <w:rPr>
                <w:lang w:val="en-NZ"/>
              </w:rPr>
            </w:pPr>
            <w:r w:rsidRPr="00D01330">
              <w:t>users.</w:t>
            </w:r>
          </w:p>
        </w:tc>
      </w:tr>
      <w:tr w:rsidTr="00AC2F99">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D01330">
            <w:pPr>
              <w:pStyle w:val="BodyText"/>
              <w:rPr>
                <w:lang w:val="en-NZ"/>
              </w:rPr>
            </w:pPr>
            <w:r w:rsidRPr="00D01330">
              <w:rPr>
                <w:rStyle w:val="BoldandItalics"/>
              </w:rPr>
              <w:t>Organisational guidelines</w:t>
            </w:r>
            <w:r w:rsidRPr="00D01330">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D01330" w:rsidP="00D01330">
            <w:pPr>
              <w:pStyle w:val="ListBullet"/>
            </w:pPr>
            <w:r w:rsidRPr="00D01330">
              <w:t>code of ethics</w:t>
            </w:r>
          </w:p>
          <w:p w:rsidR="00000000" w:rsidRPr="00D01330" w:rsidP="00D01330">
            <w:pPr>
              <w:pStyle w:val="ListBullet"/>
            </w:pPr>
            <w:r w:rsidRPr="00D01330">
              <w:t>company policy</w:t>
            </w:r>
          </w:p>
          <w:p w:rsidR="00000000" w:rsidRPr="00D01330" w:rsidP="00D01330">
            <w:pPr>
              <w:pStyle w:val="ListBullet"/>
            </w:pPr>
            <w:r w:rsidRPr="00D01330">
              <w:t>legislation relevant to the work or service function, including equal employment opportunity (EEO)</w:t>
            </w:r>
          </w:p>
          <w:p w:rsidR="00000000" w:rsidRPr="00D01330" w:rsidP="00D01330">
            <w:pPr>
              <w:pStyle w:val="ListBullet"/>
            </w:pPr>
            <w:r w:rsidRPr="00D01330">
              <w:t>manuals</w:t>
            </w:r>
          </w:p>
          <w:p w:rsidR="00000000" w:rsidRPr="00D01330" w:rsidP="00D01330">
            <w:pPr>
              <w:pStyle w:val="ListBullet"/>
            </w:pPr>
            <w:r w:rsidRPr="00D01330">
              <w:t>OHS policy and procedures</w:t>
            </w:r>
          </w:p>
          <w:p w:rsidR="00000000" w:rsidP="00D01330">
            <w:pPr>
              <w:pStyle w:val="ListBullet"/>
              <w:rPr>
                <w:lang w:val="en-NZ"/>
              </w:rPr>
            </w:pPr>
            <w:r w:rsidRPr="00D01330">
              <w:t>personnel practices and guidelines outlining work rol</w:t>
            </w:r>
            <w:r w:rsidRPr="00D01330">
              <w:t>es, responsibilities and delegations.</w:t>
            </w:r>
          </w:p>
        </w:tc>
      </w:tr>
      <w:tr w:rsidTr="00AC2F99">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D01330">
            <w:pPr>
              <w:pStyle w:val="BodyText"/>
              <w:rPr>
                <w:lang w:val="en-NZ"/>
              </w:rPr>
            </w:pPr>
            <w:r w:rsidRPr="00D01330">
              <w:rPr>
                <w:rStyle w:val="BoldandItalics"/>
              </w:rPr>
              <w:t>Hardware</w:t>
            </w:r>
            <w:r w:rsidRPr="00D01330">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D01330" w:rsidP="00D01330">
            <w:pPr>
              <w:pStyle w:val="ListBullet"/>
            </w:pPr>
            <w:r w:rsidRPr="00D01330">
              <w:t>mobile devices such as personal digital assistants (PDAs) or data loggers</w:t>
            </w:r>
          </w:p>
          <w:p w:rsidR="00000000" w:rsidRPr="00D01330" w:rsidP="00D01330">
            <w:pPr>
              <w:pStyle w:val="ListBullet"/>
            </w:pPr>
            <w:r w:rsidRPr="00D01330">
              <w:t>multi-media devices and peripherals</w:t>
            </w:r>
          </w:p>
          <w:p w:rsidR="00000000" w:rsidRPr="00D01330" w:rsidP="00D01330">
            <w:pPr>
              <w:pStyle w:val="ListBullet"/>
            </w:pPr>
            <w:r w:rsidRPr="00D01330">
              <w:t>networked systems</w:t>
            </w:r>
          </w:p>
          <w:p w:rsidR="00000000" w:rsidRPr="00D01330" w:rsidP="00D01330">
            <w:pPr>
              <w:pStyle w:val="ListBullet"/>
            </w:pPr>
            <w:r w:rsidRPr="00D01330">
              <w:t>personal computers</w:t>
            </w:r>
          </w:p>
          <w:p w:rsidR="00000000" w:rsidRPr="00D01330" w:rsidP="00D01330">
            <w:pPr>
              <w:pStyle w:val="ListBullet"/>
            </w:pPr>
            <w:r w:rsidRPr="00D01330">
              <w:t>printers</w:t>
            </w:r>
          </w:p>
          <w:p w:rsidR="00000000" w:rsidP="00D01330">
            <w:pPr>
              <w:pStyle w:val="ListBullet"/>
              <w:rPr>
                <w:lang w:val="en-NZ"/>
              </w:rPr>
            </w:pPr>
            <w:r w:rsidRPr="00D01330">
              <w:t>scanners.</w:t>
            </w:r>
          </w:p>
        </w:tc>
      </w:tr>
      <w:tr w:rsidTr="00AC2F99">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D01330">
            <w:pPr>
              <w:pStyle w:val="BodyText"/>
              <w:rPr>
                <w:lang w:val="en-NZ"/>
              </w:rPr>
            </w:pPr>
            <w:r w:rsidRPr="00D01330">
              <w:rPr>
                <w:rStyle w:val="BoldandItalics"/>
              </w:rPr>
              <w:t>Software</w:t>
            </w:r>
            <w:r w:rsidRPr="00D01330">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D01330" w:rsidP="00D01330">
            <w:pPr>
              <w:pStyle w:val="ListBullet"/>
            </w:pPr>
            <w:r w:rsidRPr="00D01330">
              <w:t>commercial software application</w:t>
            </w:r>
          </w:p>
          <w:p w:rsidR="00000000" w:rsidRPr="00D01330" w:rsidP="00D01330">
            <w:pPr>
              <w:pStyle w:val="ListBullet"/>
            </w:pPr>
            <w:r w:rsidRPr="00D01330">
              <w:t>communication packages and presentation functions</w:t>
            </w:r>
          </w:p>
          <w:p w:rsidR="00000000" w:rsidRPr="00D01330" w:rsidP="00D01330">
            <w:pPr>
              <w:pStyle w:val="ListBullet"/>
            </w:pPr>
            <w:r w:rsidRPr="00D01330">
              <w:t>CAD</w:t>
            </w:r>
          </w:p>
          <w:p w:rsidR="00000000" w:rsidRPr="00D01330" w:rsidP="00D01330">
            <w:pPr>
              <w:pStyle w:val="ListBullet"/>
            </w:pPr>
            <w:r w:rsidRPr="00D01330">
              <w:t>databases</w:t>
            </w:r>
          </w:p>
          <w:p w:rsidR="00000000" w:rsidRPr="00D01330" w:rsidP="00D01330">
            <w:pPr>
              <w:pStyle w:val="ListBullet"/>
            </w:pPr>
            <w:r w:rsidRPr="00D01330">
              <w:t>geographic information services (GIS)</w:t>
            </w:r>
          </w:p>
          <w:p w:rsidR="00000000" w:rsidRPr="00D01330" w:rsidP="00D01330">
            <w:pPr>
              <w:pStyle w:val="ListBullet"/>
            </w:pPr>
            <w:r w:rsidRPr="00D01330">
              <w:t>graphic</w:t>
            </w:r>
          </w:p>
          <w:p w:rsidR="00000000" w:rsidRPr="00D01330" w:rsidP="00D01330">
            <w:pPr>
              <w:pStyle w:val="ListBullet"/>
            </w:pPr>
            <w:r w:rsidRPr="00D01330">
              <w:t>internet</w:t>
            </w:r>
          </w:p>
          <w:p w:rsidR="00000000" w:rsidRPr="00D01330" w:rsidP="00D01330">
            <w:pPr>
              <w:pStyle w:val="ListBullet"/>
            </w:pPr>
            <w:r w:rsidRPr="00D01330">
              <w:t>organisational</w:t>
            </w:r>
          </w:p>
          <w:p w:rsidR="00000000" w:rsidRPr="00D01330" w:rsidP="00D01330">
            <w:pPr>
              <w:pStyle w:val="ListBullet"/>
            </w:pPr>
            <w:r w:rsidRPr="00D01330">
              <w:t>presentation applications:</w:t>
            </w:r>
          </w:p>
          <w:p w:rsidR="00000000" w:rsidRPr="00D01330" w:rsidP="00D01330">
            <w:pPr>
              <w:pStyle w:val="ListBullet2"/>
            </w:pPr>
            <w:r w:rsidRPr="00D01330">
              <w:t>Autodesk's AutoCAD</w:t>
            </w:r>
          </w:p>
          <w:p w:rsidR="00000000" w:rsidRPr="00D01330" w:rsidP="00D01330">
            <w:pPr>
              <w:pStyle w:val="ListBullet2"/>
            </w:pPr>
            <w:r w:rsidRPr="00D01330">
              <w:t>CivilCAD</w:t>
            </w:r>
          </w:p>
          <w:p w:rsidR="00000000" w:rsidRPr="00D01330" w:rsidP="00D01330">
            <w:pPr>
              <w:pStyle w:val="ListBullet2"/>
            </w:pPr>
            <w:r w:rsidRPr="00D01330">
              <w:t>ESRI's ArcView GIS and ArcGIS</w:t>
            </w:r>
          </w:p>
          <w:p w:rsidR="00000000" w:rsidRPr="00D01330" w:rsidP="00D01330">
            <w:pPr>
              <w:pStyle w:val="ListBullet2"/>
            </w:pPr>
            <w:r w:rsidRPr="00D01330">
              <w:t>ERDAS Imagine</w:t>
            </w:r>
          </w:p>
          <w:p w:rsidR="00000000" w:rsidRPr="00D01330" w:rsidP="00D01330">
            <w:pPr>
              <w:pStyle w:val="ListBullet2"/>
            </w:pPr>
            <w:r w:rsidRPr="00D01330">
              <w:t>FREEWARE or other similar applications</w:t>
            </w:r>
          </w:p>
          <w:p w:rsidR="00000000" w:rsidRPr="00D01330" w:rsidP="00D01330">
            <w:pPr>
              <w:pStyle w:val="ListBullet2"/>
            </w:pPr>
            <w:r w:rsidRPr="00D01330">
              <w:t>Intergraph GeoMedia</w:t>
            </w:r>
          </w:p>
          <w:p w:rsidR="00000000" w:rsidRPr="00D01330" w:rsidP="00D01330">
            <w:pPr>
              <w:pStyle w:val="ListBullet2"/>
            </w:pPr>
            <w:r w:rsidRPr="00D01330">
              <w:t>Manifold Professional</w:t>
            </w:r>
          </w:p>
          <w:p w:rsidR="00000000" w:rsidRPr="00D01330" w:rsidP="00D01330">
            <w:pPr>
              <w:pStyle w:val="ListBullet2"/>
            </w:pPr>
            <w:r w:rsidRPr="00D01330">
              <w:t>MapInfo Professional</w:t>
            </w:r>
          </w:p>
          <w:p w:rsidR="00000000" w:rsidRPr="00D01330" w:rsidP="00D01330">
            <w:pPr>
              <w:pStyle w:val="ListBullet"/>
            </w:pPr>
            <w:r w:rsidRPr="00D01330">
              <w:t>remote sensing</w:t>
            </w:r>
          </w:p>
          <w:p w:rsidR="00000000" w:rsidP="00D01330">
            <w:pPr>
              <w:pStyle w:val="ListBullet"/>
              <w:rPr>
                <w:lang w:val="en-NZ"/>
              </w:rPr>
            </w:pPr>
            <w:r w:rsidRPr="00D01330">
              <w:t>surveying.</w:t>
            </w:r>
          </w:p>
        </w:tc>
      </w:tr>
      <w:tr w:rsidTr="00AC2F99">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D01330">
            <w:pPr>
              <w:pStyle w:val="BodyText"/>
              <w:rPr>
                <w:lang w:val="en-NZ"/>
              </w:rPr>
            </w:pPr>
            <w:r w:rsidRPr="00D01330">
              <w:rPr>
                <w:rStyle w:val="BoldandItalics"/>
              </w:rPr>
              <w:t>Digitised information</w:t>
            </w:r>
            <w:r w:rsidRPr="00D01330">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D01330" w:rsidP="00D01330">
            <w:pPr>
              <w:pStyle w:val="ListBullet"/>
            </w:pPr>
            <w:r w:rsidRPr="00D01330">
              <w:t>creative objectives</w:t>
            </w:r>
          </w:p>
          <w:p w:rsidR="00000000" w:rsidRPr="00D01330" w:rsidP="00D01330">
            <w:pPr>
              <w:pStyle w:val="ListBullet"/>
            </w:pPr>
            <w:r w:rsidRPr="00D01330">
              <w:t>scope for making adjustments</w:t>
            </w:r>
          </w:p>
          <w:p w:rsidR="00000000" w:rsidP="00D01330">
            <w:pPr>
              <w:pStyle w:val="ListBullet"/>
              <w:rPr>
                <w:lang w:val="en-NZ"/>
              </w:rPr>
            </w:pPr>
            <w:r w:rsidRPr="00D01330">
              <w:t>technical objectives.</w:t>
            </w:r>
          </w:p>
        </w:tc>
      </w:tr>
      <w:tr w:rsidTr="00AC2F99">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D01330">
            <w:pPr>
              <w:pStyle w:val="BodyText"/>
              <w:rPr>
                <w:lang w:val="en-NZ"/>
              </w:rPr>
            </w:pPr>
            <w:r w:rsidRPr="00D01330">
              <w:rPr>
                <w:rStyle w:val="BoldandItalics"/>
              </w:rPr>
              <w:t>OHS requirements</w:t>
            </w:r>
            <w:r w:rsidRPr="00D01330">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D01330" w:rsidP="00D01330">
            <w:pPr>
              <w:pStyle w:val="ListBullet"/>
            </w:pPr>
            <w:r w:rsidRPr="00D01330">
              <w:t>Australian standards</w:t>
            </w:r>
          </w:p>
          <w:p w:rsidR="00000000" w:rsidRPr="00D01330" w:rsidP="00D01330">
            <w:pPr>
              <w:pStyle w:val="ListBullet"/>
            </w:pPr>
            <w:r w:rsidRPr="00D01330">
              <w:t>identification of potential hazards</w:t>
            </w:r>
          </w:p>
          <w:p w:rsidR="00000000" w:rsidRPr="00D01330" w:rsidP="00D01330">
            <w:pPr>
              <w:pStyle w:val="ListBullet"/>
            </w:pPr>
            <w:r w:rsidRPr="00D01330">
              <w:t>safety plan</w:t>
            </w:r>
          </w:p>
          <w:p w:rsidR="00000000" w:rsidRPr="00D01330" w:rsidP="00D01330">
            <w:pPr>
              <w:pStyle w:val="ListBullet"/>
            </w:pPr>
            <w:r w:rsidRPr="00D01330">
              <w:t>safe use of:</w:t>
            </w:r>
          </w:p>
          <w:p w:rsidR="00000000" w:rsidRPr="00D01330" w:rsidP="00D01330">
            <w:pPr>
              <w:pStyle w:val="ListBullet2"/>
            </w:pPr>
            <w:r w:rsidRPr="00D01330">
              <w:t>computing equipment</w:t>
            </w:r>
          </w:p>
          <w:p w:rsidR="00000000" w:rsidRPr="00D01330" w:rsidP="00D01330">
            <w:pPr>
              <w:pStyle w:val="ListBullet2"/>
            </w:pPr>
            <w:r w:rsidRPr="00D01330">
              <w:t>mobile equipment</w:t>
            </w:r>
          </w:p>
          <w:p w:rsidR="00000000" w:rsidRPr="00D01330" w:rsidP="00D01330">
            <w:pPr>
              <w:pStyle w:val="ListBullet2"/>
            </w:pPr>
            <w:r w:rsidRPr="00D01330">
              <w:t>regulated equipment</w:t>
            </w:r>
          </w:p>
          <w:p w:rsidR="00000000" w:rsidRPr="00D01330" w:rsidP="00D01330">
            <w:pPr>
              <w:pStyle w:val="ListBullet2"/>
            </w:pPr>
            <w:r w:rsidRPr="00D01330">
              <w:t>screen-based equipment</w:t>
            </w:r>
          </w:p>
          <w:p w:rsidR="00000000" w:rsidP="00D01330">
            <w:pPr>
              <w:pStyle w:val="ListBullet2"/>
              <w:rPr>
                <w:lang w:val="en-NZ"/>
              </w:rPr>
            </w:pPr>
            <w:r w:rsidRPr="00D01330">
              <w:t>workstations.</w:t>
            </w:r>
          </w:p>
        </w:tc>
      </w:tr>
      <w:tr w:rsidTr="00AC2F99">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D01330">
            <w:pPr>
              <w:pStyle w:val="BodyText"/>
              <w:rPr>
                <w:lang w:val="en-NZ"/>
              </w:rPr>
            </w:pPr>
            <w:r w:rsidRPr="00D01330">
              <w:rPr>
                <w:rStyle w:val="BoldandItalics"/>
              </w:rPr>
              <w:t>Geospatial techniques</w:t>
            </w:r>
            <w:r w:rsidRPr="00D01330">
              <w:t xml:space="preserve"> may include geoprocessing spatial data such as:</w:t>
            </w:r>
          </w:p>
        </w:tc>
        <w:tc>
          <w:tcPr>
            <w:tcW w:w="5812" w:type="dxa"/>
            <w:tcBorders>
              <w:top w:val="nil"/>
              <w:left w:val="nil"/>
              <w:bottom w:val="nil"/>
              <w:right w:val="nil"/>
            </w:tcBorders>
            <w:tcMar>
              <w:top w:w="0" w:type="dxa"/>
              <w:left w:w="62" w:type="dxa"/>
              <w:bottom w:w="0" w:type="dxa"/>
              <w:right w:w="62" w:type="dxa"/>
            </w:tcMar>
          </w:tcPr>
          <w:p w:rsidR="00000000" w:rsidRPr="00D01330" w:rsidP="00D01330">
            <w:pPr>
              <w:pStyle w:val="ListBullet"/>
            </w:pPr>
            <w:r w:rsidRPr="00D01330">
              <w:t>clip</w:t>
            </w:r>
          </w:p>
          <w:p w:rsidR="00000000" w:rsidRPr="00D01330" w:rsidP="00D01330">
            <w:pPr>
              <w:pStyle w:val="ListBullet"/>
            </w:pPr>
            <w:r w:rsidRPr="00D01330">
              <w:t>dissolve</w:t>
            </w:r>
          </w:p>
          <w:p w:rsidR="00000000" w:rsidRPr="00D01330" w:rsidP="00D01330">
            <w:pPr>
              <w:pStyle w:val="ListBullet"/>
            </w:pPr>
            <w:r w:rsidRPr="00D01330">
              <w:t>intersect</w:t>
            </w:r>
          </w:p>
          <w:p w:rsidR="00000000" w:rsidRPr="00D01330" w:rsidP="00D01330">
            <w:pPr>
              <w:pStyle w:val="ListBullet"/>
            </w:pPr>
            <w:r w:rsidRPr="00D01330">
              <w:t>merge</w:t>
            </w:r>
          </w:p>
          <w:p w:rsidR="00000000" w:rsidP="00D01330">
            <w:pPr>
              <w:pStyle w:val="ListBullet"/>
              <w:rPr>
                <w:lang w:val="en-NZ"/>
              </w:rPr>
            </w:pPr>
            <w:r w:rsidRPr="00D01330">
              <w:t>union.</w:t>
            </w:r>
          </w:p>
        </w:tc>
      </w:tr>
      <w:tr w:rsidTr="00AC2F99">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D01330">
            <w:pPr>
              <w:pStyle w:val="BodyText"/>
              <w:rPr>
                <w:lang w:val="en-NZ"/>
              </w:rPr>
            </w:pPr>
            <w:r w:rsidRPr="00D01330">
              <w:rPr>
                <w:rStyle w:val="BoldandItalics"/>
              </w:rPr>
              <w:t>Spatial layers data</w:t>
            </w:r>
            <w:r w:rsidRPr="00D01330">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D01330" w:rsidP="00D01330">
            <w:pPr>
              <w:pStyle w:val="ListBullet"/>
            </w:pPr>
            <w:r w:rsidRPr="00D01330">
              <w:t>raster, including aerial photography and/or satellite imagery in digital format</w:t>
            </w:r>
          </w:p>
          <w:p w:rsidR="00000000" w:rsidP="00D01330">
            <w:pPr>
              <w:pStyle w:val="ListBullet"/>
              <w:rPr>
                <w:lang w:val="en-NZ"/>
              </w:rPr>
            </w:pPr>
            <w:r w:rsidRPr="00D01330">
              <w:t>vector overlay, geoprocessing and the incorporation of other spatial information.</w:t>
            </w:r>
          </w:p>
        </w:tc>
      </w:tr>
      <w:tr w:rsidTr="00AC2F99">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D01330">
            <w:pPr>
              <w:pStyle w:val="BodyText"/>
              <w:rPr>
                <w:lang w:val="en-NZ"/>
              </w:rPr>
            </w:pPr>
            <w:r w:rsidRPr="00D01330">
              <w:rPr>
                <w:rStyle w:val="BoldandItalics"/>
              </w:rPr>
              <w:t>Spatial project</w:t>
            </w:r>
            <w:r w:rsidRPr="00D01330">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D01330" w:rsidP="00D01330">
            <w:pPr>
              <w:pStyle w:val="ListBullet"/>
            </w:pPr>
            <w:r w:rsidRPr="00D01330">
              <w:t>administration (e.g. postcodes, suburbs, and federal and state electoral counties)</w:t>
            </w:r>
          </w:p>
          <w:p w:rsidR="00000000" w:rsidRPr="00D01330" w:rsidP="00D01330">
            <w:pPr>
              <w:pStyle w:val="ListBullet"/>
            </w:pPr>
            <w:r w:rsidRPr="00D01330">
              <w:t>analysis of environmental, land and geographic information</w:t>
            </w:r>
          </w:p>
          <w:p w:rsidR="00000000" w:rsidRPr="00D01330" w:rsidP="00D01330">
            <w:pPr>
              <w:pStyle w:val="ListBullet"/>
            </w:pPr>
            <w:r w:rsidRPr="00D01330">
              <w:t>a</w:t>
            </w:r>
            <w:r w:rsidRPr="00D01330">
              <w:t>sset management</w:t>
            </w:r>
          </w:p>
          <w:p w:rsidR="00000000" w:rsidRPr="00D01330" w:rsidP="00D01330">
            <w:pPr>
              <w:pStyle w:val="ListBullet"/>
            </w:pPr>
            <w:r w:rsidRPr="00D01330">
              <w:t>cartographic services</w:t>
            </w:r>
          </w:p>
          <w:p w:rsidR="00000000" w:rsidRPr="00D01330" w:rsidP="00D01330">
            <w:pPr>
              <w:pStyle w:val="ListBullet"/>
            </w:pPr>
            <w:r w:rsidRPr="00D01330">
              <w:t>civil engineering</w:t>
            </w:r>
          </w:p>
          <w:p w:rsidR="00000000" w:rsidRPr="00D01330" w:rsidP="00D01330">
            <w:pPr>
              <w:pStyle w:val="ListBullet"/>
            </w:pPr>
            <w:r w:rsidRPr="00D01330">
              <w:t>digital imagery</w:t>
            </w:r>
          </w:p>
          <w:p w:rsidR="00000000" w:rsidRPr="00D01330" w:rsidP="00D01330">
            <w:pPr>
              <w:pStyle w:val="ListBullet"/>
            </w:pPr>
            <w:r w:rsidRPr="00D01330">
              <w:t>electricity</w:t>
            </w:r>
          </w:p>
          <w:p w:rsidR="00000000" w:rsidRPr="00D01330" w:rsidP="00D01330">
            <w:pPr>
              <w:pStyle w:val="ListBullet"/>
            </w:pPr>
            <w:r w:rsidRPr="00D01330">
              <w:t>emergency services management</w:t>
            </w:r>
          </w:p>
          <w:p w:rsidR="00000000" w:rsidRPr="00D01330" w:rsidP="00D01330">
            <w:pPr>
              <w:pStyle w:val="ListBullet"/>
            </w:pPr>
            <w:r w:rsidRPr="00D01330">
              <w:t>environmental datasets</w:t>
            </w:r>
          </w:p>
          <w:p w:rsidR="00000000" w:rsidRPr="00D01330" w:rsidP="00D01330">
            <w:pPr>
              <w:pStyle w:val="ListBullet"/>
            </w:pPr>
            <w:r w:rsidRPr="00D01330">
              <w:t>GIS</w:t>
            </w:r>
          </w:p>
          <w:p w:rsidR="00000000" w:rsidRPr="00D01330" w:rsidP="00D01330">
            <w:pPr>
              <w:pStyle w:val="ListBullet"/>
            </w:pPr>
            <w:r w:rsidRPr="00D01330">
              <w:t>global positioning</w:t>
            </w:r>
          </w:p>
          <w:p w:rsidR="00000000" w:rsidRPr="00D01330" w:rsidP="00D01330">
            <w:pPr>
              <w:pStyle w:val="ListBullet"/>
            </w:pPr>
            <w:r w:rsidRPr="00D01330">
              <w:t>hydrography</w:t>
            </w:r>
          </w:p>
          <w:p w:rsidR="00000000" w:rsidRPr="00D01330" w:rsidP="00D01330">
            <w:pPr>
              <w:pStyle w:val="ListBullet"/>
            </w:pPr>
            <w:r w:rsidRPr="00D01330">
              <w:t>integrated services - environmental, land and geographic related datasets</w:t>
            </w:r>
          </w:p>
          <w:p w:rsidR="00000000" w:rsidRPr="00D01330" w:rsidP="00D01330">
            <w:pPr>
              <w:pStyle w:val="ListBullet"/>
            </w:pPr>
            <w:r w:rsidRPr="00D01330">
              <w:t>land ownership tenure system</w:t>
            </w:r>
          </w:p>
          <w:p w:rsidR="00000000" w:rsidRPr="00D01330" w:rsidP="00D01330">
            <w:pPr>
              <w:pStyle w:val="ListBullet"/>
            </w:pPr>
            <w:r w:rsidRPr="00D01330">
              <w:t>local government</w:t>
            </w:r>
          </w:p>
          <w:p w:rsidR="00000000" w:rsidRPr="00D01330" w:rsidP="00D01330">
            <w:pPr>
              <w:pStyle w:val="ListBullet"/>
            </w:pPr>
            <w:r w:rsidRPr="00D01330">
              <w:t>location-based services</w:t>
            </w:r>
          </w:p>
          <w:p w:rsidR="00000000" w:rsidRPr="00D01330" w:rsidP="00D01330">
            <w:pPr>
              <w:pStyle w:val="ListBullet"/>
            </w:pPr>
            <w:r w:rsidRPr="00D01330">
              <w:t>mapping facilities</w:t>
            </w:r>
          </w:p>
          <w:p w:rsidR="00000000" w:rsidRPr="00D01330" w:rsidP="00D01330">
            <w:pPr>
              <w:pStyle w:val="ListBullet"/>
            </w:pPr>
            <w:r w:rsidRPr="00D01330">
              <w:t>photogrammetry</w:t>
            </w:r>
          </w:p>
          <w:p w:rsidR="00000000" w:rsidRPr="00D01330" w:rsidP="00D01330">
            <w:pPr>
              <w:pStyle w:val="ListBullet"/>
            </w:pPr>
            <w:r w:rsidRPr="00D01330">
              <w:t>remote sensing</w:t>
            </w:r>
          </w:p>
          <w:p w:rsidR="00000000" w:rsidRPr="00D01330" w:rsidP="00D01330">
            <w:pPr>
              <w:pStyle w:val="ListBullet"/>
            </w:pPr>
            <w:r w:rsidRPr="00D01330">
              <w:t>site analysis</w:t>
            </w:r>
          </w:p>
          <w:p w:rsidR="00000000" w:rsidRPr="00D01330" w:rsidP="00D01330">
            <w:pPr>
              <w:pStyle w:val="ListBullet"/>
            </w:pPr>
            <w:r w:rsidRPr="00D01330">
              <w:t>survey marks</w:t>
            </w:r>
          </w:p>
          <w:p w:rsidR="00000000" w:rsidRPr="00D01330" w:rsidP="00D01330">
            <w:pPr>
              <w:pStyle w:val="ListBullet"/>
            </w:pPr>
            <w:r w:rsidRPr="00D01330">
              <w:t>sewerage</w:t>
            </w:r>
          </w:p>
          <w:p w:rsidR="00000000" w:rsidRPr="00D01330" w:rsidP="00D01330">
            <w:pPr>
              <w:pStyle w:val="ListBullet"/>
            </w:pPr>
            <w:r w:rsidRPr="00D01330">
              <w:t>telecommunications</w:t>
            </w:r>
          </w:p>
          <w:p w:rsidR="00000000" w:rsidRPr="00D01330" w:rsidP="00D01330">
            <w:pPr>
              <w:pStyle w:val="ListBullet"/>
            </w:pPr>
            <w:r w:rsidRPr="00D01330">
              <w:t>terrestrial survey</w:t>
            </w:r>
          </w:p>
          <w:p w:rsidR="00000000" w:rsidRPr="00D01330" w:rsidP="00D01330">
            <w:pPr>
              <w:pStyle w:val="ListBullet"/>
            </w:pPr>
            <w:r w:rsidRPr="00D01330">
              <w:t>town planning</w:t>
            </w:r>
          </w:p>
          <w:p w:rsidR="00000000" w:rsidRPr="00D01330" w:rsidP="00D01330">
            <w:pPr>
              <w:pStyle w:val="ListBullet"/>
            </w:pPr>
            <w:r w:rsidRPr="00D01330">
              <w:t>utility services such as water</w:t>
            </w:r>
          </w:p>
          <w:p w:rsidR="00000000" w:rsidP="00D01330">
            <w:pPr>
              <w:pStyle w:val="ListBullet"/>
              <w:rPr>
                <w:lang w:val="en-NZ"/>
              </w:rPr>
            </w:pPr>
            <w:r w:rsidRPr="00D01330">
              <w:t>water catchment.</w:t>
            </w:r>
          </w:p>
        </w:tc>
      </w:tr>
      <w:tr w:rsidTr="00AC2F99">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D01330">
            <w:pPr>
              <w:pStyle w:val="BodyText"/>
              <w:rPr>
                <w:lang w:val="en-NZ"/>
              </w:rPr>
            </w:pPr>
            <w:r w:rsidRPr="00D01330">
              <w:rPr>
                <w:rStyle w:val="BoldandItalics"/>
              </w:rPr>
              <w:t>Validated</w:t>
            </w:r>
            <w:r w:rsidRPr="00D01330">
              <w:t xml:space="preserve"> means reflecting the true state of a test result, including tests for systematic distortions such as:</w:t>
            </w:r>
          </w:p>
        </w:tc>
        <w:tc>
          <w:tcPr>
            <w:tcW w:w="5812" w:type="dxa"/>
            <w:tcBorders>
              <w:top w:val="nil"/>
              <w:left w:val="nil"/>
              <w:bottom w:val="nil"/>
              <w:right w:val="nil"/>
            </w:tcBorders>
            <w:tcMar>
              <w:top w:w="0" w:type="dxa"/>
              <w:left w:w="62" w:type="dxa"/>
              <w:bottom w:w="0" w:type="dxa"/>
              <w:right w:w="62" w:type="dxa"/>
            </w:tcMar>
          </w:tcPr>
          <w:p w:rsidR="00000000" w:rsidRPr="00D01330" w:rsidP="00D01330">
            <w:pPr>
              <w:pStyle w:val="ListBullet"/>
            </w:pPr>
            <w:r w:rsidRPr="00D01330">
              <w:t>confounding bias</w:t>
            </w:r>
          </w:p>
          <w:p w:rsidR="00000000" w:rsidRPr="00D01330" w:rsidP="00D01330">
            <w:pPr>
              <w:pStyle w:val="ListBullet"/>
            </w:pPr>
            <w:r w:rsidRPr="00D01330">
              <w:t>information/data bias</w:t>
            </w:r>
          </w:p>
          <w:p w:rsidR="00000000" w:rsidRPr="00D01330" w:rsidP="00D01330">
            <w:pPr>
              <w:pStyle w:val="ListBullet"/>
            </w:pPr>
            <w:r w:rsidRPr="00D01330">
              <w:t>observational bias</w:t>
            </w:r>
          </w:p>
          <w:p w:rsidR="00000000" w:rsidRPr="00D01330" w:rsidP="00D01330">
            <w:pPr>
              <w:pStyle w:val="ListBullet"/>
            </w:pPr>
            <w:r w:rsidRPr="00D01330">
              <w:t>recall bias</w:t>
            </w:r>
          </w:p>
          <w:p w:rsidR="00000000" w:rsidP="00D01330">
            <w:pPr>
              <w:pStyle w:val="ListBullet"/>
              <w:rPr>
                <w:lang w:val="en-NZ"/>
              </w:rPr>
            </w:pPr>
            <w:r w:rsidRPr="00D01330">
              <w:t>selection bias.</w:t>
            </w:r>
          </w:p>
        </w:tc>
      </w:tr>
      <w:tr w:rsidTr="00AC2F99">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D01330">
            <w:pPr>
              <w:pStyle w:val="BodyText"/>
              <w:rPr>
                <w:lang w:val="en-NZ"/>
              </w:rPr>
            </w:pPr>
            <w:r w:rsidRPr="00D01330">
              <w:rPr>
                <w:rStyle w:val="BoldandItalics"/>
              </w:rPr>
              <w:t>CAD functions and features</w:t>
            </w:r>
            <w:r w:rsidRPr="00D01330">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D01330" w:rsidP="00D01330">
            <w:pPr>
              <w:pStyle w:val="ListBullet"/>
            </w:pPr>
            <w:r w:rsidRPr="00D01330">
              <w:t>drawing feature</w:t>
            </w:r>
            <w:r w:rsidRPr="00D01330">
              <w:t>s such as:</w:t>
            </w:r>
          </w:p>
          <w:p w:rsidR="00000000" w:rsidRPr="00D01330" w:rsidP="00D01330">
            <w:pPr>
              <w:pStyle w:val="ListBullet2"/>
            </w:pPr>
            <w:r w:rsidRPr="00D01330">
              <w:t>polylines</w:t>
            </w:r>
          </w:p>
          <w:p w:rsidR="00000000" w:rsidRPr="00D01330" w:rsidP="00D01330">
            <w:pPr>
              <w:pStyle w:val="ListBullet2"/>
            </w:pPr>
            <w:r w:rsidRPr="00D01330">
              <w:t>texts</w:t>
            </w:r>
          </w:p>
          <w:p w:rsidR="00000000" w:rsidRPr="00D01330" w:rsidP="00D01330">
            <w:pPr>
              <w:pStyle w:val="ListBullet"/>
            </w:pPr>
            <w:r w:rsidRPr="00D01330">
              <w:t>drawing tools</w:t>
            </w:r>
          </w:p>
          <w:p w:rsidR="00000000" w:rsidRPr="00D01330" w:rsidP="00D01330">
            <w:pPr>
              <w:pStyle w:val="ListBullet"/>
            </w:pPr>
            <w:r w:rsidRPr="00D01330">
              <w:t>edit functions</w:t>
            </w:r>
          </w:p>
          <w:p w:rsidR="00000000" w:rsidRPr="00D01330" w:rsidP="00D01330">
            <w:pPr>
              <w:pStyle w:val="ListBullet"/>
            </w:pPr>
            <w:r w:rsidRPr="00D01330">
              <w:t>isometrics and perspectives</w:t>
            </w:r>
          </w:p>
          <w:p w:rsidR="00000000" w:rsidRPr="00D01330" w:rsidP="00D01330">
            <w:pPr>
              <w:pStyle w:val="ListBullet"/>
            </w:pPr>
            <w:r w:rsidRPr="00D01330">
              <w:t>instructions as to how CAD works in an integrated environment</w:t>
            </w:r>
          </w:p>
          <w:p w:rsidR="00000000" w:rsidRPr="00D01330" w:rsidP="00D01330">
            <w:pPr>
              <w:pStyle w:val="ListBullet"/>
            </w:pPr>
            <w:r w:rsidRPr="00D01330">
              <w:t>macros</w:t>
            </w:r>
          </w:p>
          <w:p w:rsidR="00000000" w:rsidRPr="00D01330" w:rsidP="00D01330">
            <w:pPr>
              <w:pStyle w:val="ListBullet"/>
            </w:pPr>
            <w:r w:rsidRPr="00D01330">
              <w:t>plotting and printing</w:t>
            </w:r>
          </w:p>
          <w:p w:rsidR="00000000" w:rsidRPr="00D01330" w:rsidP="00D01330">
            <w:pPr>
              <w:pStyle w:val="ListBullet"/>
            </w:pPr>
            <w:r w:rsidRPr="00D01330">
              <w:t>3-D techniques, including:</w:t>
            </w:r>
          </w:p>
          <w:p w:rsidR="00000000" w:rsidRPr="00D01330" w:rsidP="00D01330">
            <w:pPr>
              <w:pStyle w:val="ListBullet2"/>
            </w:pPr>
            <w:r w:rsidRPr="00D01330">
              <w:t>displaying 3-D views</w:t>
            </w:r>
          </w:p>
          <w:p w:rsidR="00000000" w:rsidRPr="00D01330" w:rsidP="00D01330">
            <w:pPr>
              <w:pStyle w:val="ListBullet2"/>
            </w:pPr>
            <w:r w:rsidRPr="00D01330">
              <w:t>entering coordinates</w:t>
            </w:r>
          </w:p>
          <w:p w:rsidR="00000000" w:rsidRPr="00D01330" w:rsidP="00D01330">
            <w:pPr>
              <w:pStyle w:val="ListBullet"/>
            </w:pPr>
            <w:r w:rsidRPr="00D01330">
              <w:t>use of attributes to make project reports</w:t>
            </w:r>
          </w:p>
          <w:p w:rsidR="00000000" w:rsidP="00D01330">
            <w:pPr>
              <w:pStyle w:val="ListBullet"/>
              <w:rPr>
                <w:lang w:val="en-NZ"/>
              </w:rPr>
            </w:pPr>
            <w:r w:rsidRPr="00D01330">
              <w:t>working with layers.</w:t>
            </w:r>
          </w:p>
        </w:tc>
      </w:tr>
      <w:tr w:rsidTr="00AC2F99">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D01330">
            <w:pPr>
              <w:pStyle w:val="BodyText"/>
              <w:rPr>
                <w:lang w:val="en-NZ"/>
              </w:rPr>
            </w:pPr>
            <w:r w:rsidRPr="00D01330">
              <w:rPr>
                <w:rStyle w:val="BoldandItalics"/>
              </w:rPr>
              <w:t>Equipment</w:t>
            </w:r>
            <w:r w:rsidRPr="00D01330">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D01330" w:rsidP="00D01330">
            <w:pPr>
              <w:pStyle w:val="ListBullet"/>
            </w:pPr>
            <w:r w:rsidRPr="00D01330">
              <w:t>plotters</w:t>
            </w:r>
          </w:p>
          <w:p w:rsidR="00000000" w:rsidRPr="00D01330" w:rsidP="00D01330">
            <w:pPr>
              <w:pStyle w:val="ListBullet"/>
            </w:pPr>
            <w:r w:rsidRPr="00D01330">
              <w:t>printers</w:t>
            </w:r>
          </w:p>
          <w:p w:rsidR="00000000" w:rsidP="00D01330">
            <w:pPr>
              <w:pStyle w:val="ListBullet"/>
              <w:rPr>
                <w:lang w:val="en-NZ"/>
              </w:rPr>
            </w:pPr>
            <w:r w:rsidRPr="00D01330">
              <w:t>scanners.</w:t>
            </w:r>
          </w:p>
        </w:tc>
      </w:tr>
      <w:tr w:rsidTr="00AC2F99">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D01330">
            <w:pPr>
              <w:pStyle w:val="BodyText"/>
              <w:rPr>
                <w:lang w:val="en-NZ"/>
              </w:rPr>
            </w:pPr>
            <w:r w:rsidRPr="00D01330">
              <w:rPr>
                <w:rStyle w:val="BoldandItalics"/>
              </w:rPr>
              <w:t>Ethical requirements</w:t>
            </w:r>
            <w:r w:rsidRPr="00D01330">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D01330" w:rsidP="00D01330">
            <w:pPr>
              <w:pStyle w:val="ListBullet"/>
            </w:pPr>
            <w:r w:rsidRPr="00D01330">
              <w:t>access to personnel records</w:t>
            </w:r>
          </w:p>
          <w:p w:rsidR="00000000" w:rsidRPr="00D01330" w:rsidP="00D01330">
            <w:pPr>
              <w:pStyle w:val="ListBullet"/>
            </w:pPr>
            <w:r w:rsidRPr="00D01330">
              <w:t>confidentiality</w:t>
            </w:r>
          </w:p>
          <w:p w:rsidR="00000000" w:rsidRPr="00D01330" w:rsidP="00D01330">
            <w:pPr>
              <w:pStyle w:val="ListBullet"/>
            </w:pPr>
            <w:r w:rsidRPr="00D01330">
              <w:t>privacy.</w:t>
            </w:r>
          </w:p>
        </w:tc>
      </w:tr>
    </w:tbl>
    <w:p w:rsidR="00AC2F99" w:rsidP="00D01330">
      <w:pPr>
        <w:pStyle w:val="BodyText"/>
      </w:pPr>
    </w:p>
    <w:p w:rsidR="00AC2F99" w:rsidP="00D01330">
      <w:pPr>
        <w:pStyle w:val="BodyText"/>
      </w:pPr>
    </w:p>
    <w:p w:rsidR="00000000" w:rsidRPr="00D01330" w:rsidP="00D01330">
      <w:pPr>
        <w:pStyle w:val="Heading1"/>
      </w:pPr>
      <w:bookmarkStart w:id="12" w:name="O_202254"/>
      <w:bookmarkEnd w:id="12"/>
      <w:r w:rsidRPr="00D01330">
        <w:t>Unit Sector(s)</w:t>
      </w:r>
    </w:p>
    <w:tbl>
      <w:tblPr>
        <w:tblW w:w="0" w:type="auto"/>
        <w:tblLayout w:type="fixed"/>
        <w:tblCellMar>
          <w:left w:w="62" w:type="dxa"/>
          <w:right w:w="62" w:type="dxa"/>
        </w:tblCellMar>
        <w:tblLook w:val="0000"/>
      </w:tblPr>
      <w:tblGrid>
        <w:gridCol w:w="2846"/>
        <w:gridCol w:w="5645"/>
      </w:tblGrid>
      <w:tr w:rsidTr="00AC2F99">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D01330">
            <w:pPr>
              <w:pStyle w:val="BodyText"/>
              <w:rPr>
                <w:lang w:val="en-NZ"/>
              </w:rPr>
            </w:pPr>
            <w:r w:rsidRPr="00D01330">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D01330" w:rsidP="00D01330">
            <w:pPr>
              <w:pStyle w:val="BodyText"/>
            </w:pPr>
            <w:r w:rsidRPr="00D01330">
              <w:t>Spatial information services</w:t>
            </w:r>
          </w:p>
        </w:tc>
      </w:tr>
    </w:tbl>
    <w:p w:rsidR="00AC2F99" w:rsidP="00D01330">
      <w:pPr>
        <w:pStyle w:val="BodyText"/>
      </w:pPr>
    </w:p>
    <w:p w:rsidR="00AC2F99" w:rsidP="00D01330">
      <w:pPr>
        <w:pStyle w:val="BodyText"/>
      </w:pPr>
    </w:p>
    <w:p w:rsidR="00000000" w:rsidRPr="00D01330" w:rsidP="00D01330"/>
    <w:sectPr w:rsidSect="00D013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3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2F99" w:rsidP="00AC2F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3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F99" w:rsidP="00D013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C2F99" w:rsidP="00D013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C2F99" w:rsidP="00D013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3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2F99" w:rsidP="00AC2F9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3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F99" w:rsidP="00D01330">
    <w:pPr>
      <w:pStyle w:val="Header"/>
      <w:framePr w:wrap="around"/>
    </w:pPr>
    <w:r>
      <w:fldChar w:fldCharType="begin"/>
    </w:r>
    <w:r>
      <w:instrText xml:space="preserve"> TITLE   \* MERGEFORMAT </w:instrText>
    </w:r>
    <w:r>
      <w:fldChar w:fldCharType="separate"/>
    </w:r>
    <w:r>
      <w:t>CPPSIS3009A Perform basic drafting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C2F99" w:rsidP="00D013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0EF4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DA84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38CA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3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1330"/>
    <w:pPr>
      <w:spacing w:before="360" w:after="60"/>
      <w:outlineLvl w:val="0"/>
    </w:pPr>
    <w:rPr>
      <w:sz w:val="32"/>
    </w:rPr>
  </w:style>
  <w:style w:type="paragraph" w:styleId="Heading2">
    <w:name w:val="heading 2"/>
    <w:basedOn w:val="HeadingBase"/>
    <w:next w:val="BodyText"/>
    <w:link w:val="Heading2Char"/>
    <w:qFormat/>
    <w:rsid w:val="00D01330"/>
    <w:pPr>
      <w:keepLines/>
      <w:spacing w:before="240" w:after="120"/>
      <w:outlineLvl w:val="1"/>
    </w:pPr>
    <w:rPr>
      <w:sz w:val="28"/>
      <w:szCs w:val="40"/>
    </w:rPr>
  </w:style>
  <w:style w:type="paragraph" w:styleId="Heading3">
    <w:name w:val="heading 3"/>
    <w:basedOn w:val="HeadingBase"/>
    <w:next w:val="BodyText"/>
    <w:link w:val="Heading3Char"/>
    <w:qFormat/>
    <w:rsid w:val="00D01330"/>
    <w:pPr>
      <w:spacing w:before="180" w:after="120"/>
      <w:outlineLvl w:val="2"/>
    </w:pPr>
    <w:rPr>
      <w:spacing w:val="-10"/>
      <w:kern w:val="32"/>
    </w:rPr>
  </w:style>
  <w:style w:type="paragraph" w:styleId="Heading4">
    <w:name w:val="heading 4"/>
    <w:basedOn w:val="HeadingBase"/>
    <w:next w:val="BodyText"/>
    <w:link w:val="Heading4Char"/>
    <w:qFormat/>
    <w:rsid w:val="00D01330"/>
    <w:pPr>
      <w:spacing w:before="160" w:after="120"/>
      <w:outlineLvl w:val="3"/>
    </w:pPr>
    <w:rPr>
      <w:sz w:val="22"/>
    </w:rPr>
  </w:style>
  <w:style w:type="paragraph" w:styleId="Heading5">
    <w:name w:val="heading 5"/>
    <w:basedOn w:val="HeadingBase"/>
    <w:next w:val="Normal"/>
    <w:link w:val="Heading5Char"/>
    <w:qFormat/>
    <w:rsid w:val="00D01330"/>
    <w:pPr>
      <w:spacing w:before="80"/>
      <w:outlineLvl w:val="4"/>
    </w:pPr>
    <w:rPr>
      <w:color w:val="918585"/>
      <w:sz w:val="20"/>
    </w:rPr>
  </w:style>
  <w:style w:type="paragraph" w:styleId="Heading6">
    <w:name w:val="heading 6"/>
    <w:basedOn w:val="HeadingBase"/>
    <w:next w:val="Normal"/>
    <w:link w:val="Heading6Char"/>
    <w:qFormat/>
    <w:rsid w:val="00D01330"/>
    <w:pPr>
      <w:spacing w:before="60"/>
      <w:outlineLvl w:val="5"/>
    </w:pPr>
    <w:rPr>
      <w:color w:val="918585"/>
      <w:sz w:val="20"/>
    </w:rPr>
  </w:style>
  <w:style w:type="paragraph" w:styleId="Heading7">
    <w:name w:val="heading 7"/>
    <w:basedOn w:val="Normal"/>
    <w:next w:val="Normal"/>
    <w:link w:val="Heading7Char"/>
    <w:qFormat/>
    <w:rsid w:val="00D01330"/>
    <w:pPr>
      <w:ind w:left="720"/>
      <w:outlineLvl w:val="6"/>
    </w:pPr>
    <w:rPr>
      <w:i/>
    </w:rPr>
  </w:style>
  <w:style w:type="paragraph" w:styleId="Heading8">
    <w:name w:val="heading 8"/>
    <w:basedOn w:val="Normal"/>
    <w:next w:val="Normal"/>
    <w:link w:val="Heading8Char"/>
    <w:qFormat/>
    <w:rsid w:val="00D01330"/>
    <w:pPr>
      <w:ind w:left="720"/>
      <w:outlineLvl w:val="7"/>
    </w:pPr>
    <w:rPr>
      <w:i/>
    </w:rPr>
  </w:style>
  <w:style w:type="paragraph" w:styleId="Heading9">
    <w:name w:val="heading 9"/>
    <w:basedOn w:val="Normal"/>
    <w:next w:val="Normal"/>
    <w:link w:val="Heading9Char"/>
    <w:qFormat/>
    <w:rsid w:val="00D01330"/>
    <w:pPr>
      <w:ind w:left="720"/>
      <w:outlineLvl w:val="8"/>
    </w:pPr>
    <w:rPr>
      <w:i/>
    </w:rPr>
  </w:style>
  <w:style w:type="character" w:default="1" w:styleId="DefaultParagraphFont">
    <w:name w:val="Default Paragraph Font"/>
    <w:uiPriority w:val="1"/>
    <w:unhideWhenUsed/>
    <w:rsid w:val="00D013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1330"/>
  </w:style>
  <w:style w:type="character" w:customStyle="1" w:styleId="Heading1Char">
    <w:name w:val="Heading 1 Char"/>
    <w:basedOn w:val="DefaultParagraphFont"/>
    <w:link w:val="Heading1"/>
    <w:rsid w:val="00D01330"/>
    <w:rPr>
      <w:rFonts w:ascii="Times New Roman" w:eastAsia="Times New Roman" w:hAnsi="Times New Roman" w:cs="Times New Roman"/>
      <w:b/>
      <w:sz w:val="32"/>
      <w:szCs w:val="20"/>
      <w:lang w:eastAsia="en-US"/>
    </w:rPr>
  </w:style>
  <w:style w:type="paragraph" w:styleId="BodyText">
    <w:name w:val="Body Text"/>
    <w:basedOn w:val="Normal"/>
    <w:link w:val="BodyTextChar"/>
    <w:rsid w:val="00D013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1330"/>
    <w:rPr>
      <w:rFonts w:ascii="Times New Roman" w:eastAsia="Times New Roman" w:hAnsi="Times New Roman" w:cs="Times New Roman"/>
      <w:sz w:val="24"/>
      <w:lang w:val="en-US" w:eastAsia="en-US"/>
    </w:rPr>
  </w:style>
  <w:style w:type="paragraph" w:styleId="Footer">
    <w:name w:val="footer"/>
    <w:basedOn w:val="Normal"/>
    <w:link w:val="FooterChar"/>
    <w:rsid w:val="00D013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1330"/>
    <w:rPr>
      <w:rFonts w:ascii="Times New Roman" w:eastAsia="Times New Roman" w:hAnsi="Times New Roman" w:cs="Times New Roman"/>
      <w:sz w:val="16"/>
      <w:lang w:val="en-US" w:eastAsia="en-US"/>
    </w:rPr>
  </w:style>
  <w:style w:type="paragraph" w:styleId="List">
    <w:name w:val="List"/>
    <w:basedOn w:val="BodyText"/>
    <w:next w:val="BodyText"/>
    <w:rsid w:val="00D01330"/>
    <w:pPr>
      <w:tabs>
        <w:tab w:val="left" w:pos="340"/>
      </w:tabs>
      <w:spacing w:before="60" w:after="60"/>
      <w:ind w:left="340" w:hanging="340"/>
    </w:pPr>
  </w:style>
  <w:style w:type="paragraph" w:styleId="ListBullet">
    <w:name w:val="List Bullet"/>
    <w:basedOn w:val="List"/>
    <w:rsid w:val="00D01330"/>
    <w:pPr>
      <w:numPr>
        <w:numId w:val="13"/>
      </w:numPr>
      <w:tabs>
        <w:tab w:val="clear" w:pos="340"/>
      </w:tabs>
      <w:spacing w:before="40" w:after="40"/>
    </w:pPr>
  </w:style>
  <w:style w:type="character" w:customStyle="1" w:styleId="SpecialBold">
    <w:name w:val="Special Bold"/>
    <w:basedOn w:val="DefaultParagraphFont"/>
    <w:rsid w:val="00D01330"/>
    <w:rPr>
      <w:b/>
      <w:spacing w:val="0"/>
    </w:rPr>
  </w:style>
  <w:style w:type="paragraph" w:styleId="ListBullet2">
    <w:name w:val="List Bullet 2"/>
    <w:basedOn w:val="List2"/>
    <w:rsid w:val="00D01330"/>
    <w:pPr>
      <w:numPr>
        <w:numId w:val="14"/>
      </w:numPr>
      <w:tabs>
        <w:tab w:val="clear" w:pos="680"/>
      </w:tabs>
    </w:pPr>
  </w:style>
  <w:style w:type="paragraph" w:styleId="Header">
    <w:name w:val="header"/>
    <w:basedOn w:val="Normal"/>
    <w:link w:val="HeaderChar"/>
    <w:rsid w:val="00D013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13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01330"/>
    <w:pPr>
      <w:spacing w:before="240" w:after="120"/>
      <w:outlineLvl w:val="0"/>
    </w:pPr>
    <w:rPr>
      <w:rFonts w:ascii="Times New Roman" w:hAnsi="Times New Roman"/>
      <w:b/>
      <w:sz w:val="28"/>
    </w:rPr>
  </w:style>
  <w:style w:type="paragraph" w:customStyle="1" w:styleId="AllowPageBreak">
    <w:name w:val="AllowPageBreak"/>
    <w:rsid w:val="00D013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01330"/>
    <w:rPr>
      <w:b/>
      <w:i/>
      <w:u w:val="none"/>
    </w:rPr>
  </w:style>
  <w:style w:type="character" w:customStyle="1" w:styleId="Heading2Char">
    <w:name w:val="Heading 2 Char"/>
    <w:basedOn w:val="DefaultParagraphFont"/>
    <w:link w:val="Heading2"/>
    <w:rsid w:val="00D013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13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13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13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13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13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13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1330"/>
    <w:rPr>
      <w:rFonts w:ascii="Courier New" w:eastAsia="Times New Roman" w:hAnsi="Courier New" w:cs="Times New Roman"/>
      <w:i/>
      <w:szCs w:val="20"/>
      <w:lang w:val="en-US" w:eastAsia="en-US"/>
    </w:rPr>
  </w:style>
  <w:style w:type="paragraph" w:customStyle="1" w:styleId="HeadingBase">
    <w:name w:val="Heading Base"/>
    <w:rsid w:val="00D013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1330"/>
    <w:pPr>
      <w:tabs>
        <w:tab w:val="right" w:leader="dot" w:pos="9072"/>
      </w:tabs>
      <w:ind w:left="567"/>
    </w:pPr>
    <w:rPr>
      <w:szCs w:val="22"/>
    </w:rPr>
  </w:style>
  <w:style w:type="paragraph" w:customStyle="1" w:styleId="TOCBase">
    <w:name w:val="TOC Base"/>
    <w:rsid w:val="00D013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1330"/>
    <w:pPr>
      <w:tabs>
        <w:tab w:val="right" w:leader="dot" w:pos="9072"/>
      </w:tabs>
      <w:spacing w:before="40" w:after="40"/>
      <w:ind w:left="284"/>
    </w:pPr>
    <w:rPr>
      <w:rFonts w:ascii="Times New Roman" w:hAnsi="Times New Roman"/>
    </w:rPr>
  </w:style>
  <w:style w:type="paragraph" w:styleId="TOC1">
    <w:name w:val="toc 1"/>
    <w:basedOn w:val="TOCBase"/>
    <w:next w:val="Normal"/>
    <w:rsid w:val="00D013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1330"/>
    <w:pPr>
      <w:spacing w:before="5040"/>
      <w:jc w:val="center"/>
    </w:pPr>
    <w:rPr>
      <w:sz w:val="48"/>
      <w:szCs w:val="72"/>
      <w:lang w:val="en-US"/>
    </w:rPr>
  </w:style>
  <w:style w:type="character" w:customStyle="1" w:styleId="TitleChar">
    <w:name w:val="Title Char"/>
    <w:basedOn w:val="DefaultParagraphFont"/>
    <w:link w:val="Title"/>
    <w:rsid w:val="00D013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1330"/>
    <w:pPr>
      <w:tabs>
        <w:tab w:val="left" w:pos="3600"/>
        <w:tab w:val="left" w:pos="3958"/>
      </w:tabs>
    </w:pPr>
  </w:style>
  <w:style w:type="paragraph" w:customStyle="1" w:styleId="Note">
    <w:name w:val="Note"/>
    <w:basedOn w:val="BodyText"/>
    <w:rsid w:val="00D013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1330"/>
    <w:pPr>
      <w:framePr w:wrap="auto" w:hAnchor="text" w:y="6049"/>
    </w:pPr>
    <w:rPr>
      <w:color w:val="000000"/>
      <w:sz w:val="40"/>
    </w:rPr>
  </w:style>
  <w:style w:type="paragraph" w:customStyle="1" w:styleId="TOCTitle">
    <w:name w:val="TOCTitle"/>
    <w:basedOn w:val="Heading1"/>
    <w:rsid w:val="00D01330"/>
    <w:pPr>
      <w:spacing w:after="240"/>
      <w:jc w:val="center"/>
      <w:outlineLvl w:val="9"/>
    </w:pPr>
    <w:rPr>
      <w:caps/>
    </w:rPr>
  </w:style>
  <w:style w:type="paragraph" w:customStyle="1" w:styleId="Version">
    <w:name w:val="Version"/>
    <w:rsid w:val="00D013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1330"/>
    <w:pPr>
      <w:keepNext w:val="0"/>
      <w:tabs>
        <w:tab w:val="right" w:pos="4176"/>
      </w:tabs>
      <w:ind w:left="198" w:hanging="198"/>
    </w:pPr>
    <w:rPr>
      <w:rFonts w:ascii="Garamond" w:hAnsi="Garamond"/>
    </w:rPr>
  </w:style>
  <w:style w:type="paragraph" w:styleId="IndexHeading">
    <w:name w:val="index heading"/>
    <w:basedOn w:val="Normal"/>
    <w:next w:val="Index1"/>
    <w:semiHidden/>
    <w:rsid w:val="00D01330"/>
    <w:pPr>
      <w:spacing w:before="120" w:after="120"/>
    </w:pPr>
    <w:rPr>
      <w:rFonts w:ascii="Arial" w:hAnsi="Arial"/>
      <w:b/>
      <w:color w:val="918585"/>
      <w:sz w:val="24"/>
    </w:rPr>
  </w:style>
  <w:style w:type="paragraph" w:customStyle="1" w:styleId="Chapter">
    <w:name w:val="Chapter"/>
    <w:basedOn w:val="Normal"/>
    <w:rsid w:val="00D01330"/>
    <w:pPr>
      <w:spacing w:before="240"/>
    </w:pPr>
    <w:rPr>
      <w:rFonts w:ascii="Times New Roman" w:hAnsi="Times New Roman"/>
      <w:smallCaps/>
      <w:spacing w:val="80"/>
      <w:sz w:val="28"/>
    </w:rPr>
  </w:style>
  <w:style w:type="paragraph" w:customStyle="1" w:styleId="InChapter">
    <w:name w:val="InChapter"/>
    <w:basedOn w:val="Heading3"/>
    <w:rsid w:val="00D01330"/>
    <w:pPr>
      <w:spacing w:after="240"/>
      <w:outlineLvl w:val="9"/>
    </w:pPr>
    <w:rPr>
      <w:noProof/>
    </w:rPr>
  </w:style>
  <w:style w:type="paragraph" w:styleId="Index2">
    <w:name w:val="index 2"/>
    <w:basedOn w:val="Normal"/>
    <w:next w:val="Normal"/>
    <w:semiHidden/>
    <w:rsid w:val="00D01330"/>
    <w:pPr>
      <w:tabs>
        <w:tab w:val="right" w:pos="4176"/>
      </w:tabs>
      <w:ind w:left="568" w:hanging="284"/>
    </w:pPr>
    <w:rPr>
      <w:rFonts w:ascii="Garamond" w:hAnsi="Garamond"/>
    </w:rPr>
  </w:style>
  <w:style w:type="paragraph" w:customStyle="1" w:styleId="Byline">
    <w:name w:val="Byline"/>
    <w:rsid w:val="00D013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1330"/>
    <w:pPr>
      <w:tabs>
        <w:tab w:val="clear" w:pos="3600"/>
        <w:tab w:val="clear" w:pos="3958"/>
      </w:tabs>
      <w:jc w:val="right"/>
    </w:pPr>
  </w:style>
  <w:style w:type="character" w:styleId="Emphasis">
    <w:name w:val="Emphasis"/>
    <w:basedOn w:val="DefaultParagraphFont"/>
    <w:qFormat/>
    <w:rsid w:val="00D01330"/>
    <w:rPr>
      <w:i/>
    </w:rPr>
  </w:style>
  <w:style w:type="paragraph" w:styleId="Caption">
    <w:name w:val="caption"/>
    <w:basedOn w:val="BodyText"/>
    <w:next w:val="Normal"/>
    <w:qFormat/>
    <w:rsid w:val="00D01330"/>
    <w:pPr>
      <w:framePr w:w="2268" w:hSpace="181" w:vSpace="181" w:wrap="around" w:vAnchor="text" w:hAnchor="page" w:x="1135" w:y="285" w:anchorLock="1"/>
    </w:pPr>
    <w:rPr>
      <w:i/>
    </w:rPr>
  </w:style>
  <w:style w:type="paragraph" w:customStyle="1" w:styleId="MiniTOCTitle">
    <w:name w:val="MiniTOCTitle"/>
    <w:basedOn w:val="Heading4"/>
    <w:rsid w:val="00D01330"/>
    <w:pPr>
      <w:spacing w:before="240"/>
      <w:outlineLvl w:val="9"/>
    </w:pPr>
    <w:rPr>
      <w:noProof/>
      <w:sz w:val="24"/>
    </w:rPr>
  </w:style>
  <w:style w:type="paragraph" w:customStyle="1" w:styleId="MiniTOCItem">
    <w:name w:val="MiniTOCItem"/>
    <w:basedOn w:val="ListBullet"/>
    <w:rsid w:val="00D01330"/>
    <w:pPr>
      <w:numPr>
        <w:numId w:val="0"/>
      </w:numPr>
      <w:tabs>
        <w:tab w:val="right" w:leader="dot" w:pos="6521"/>
      </w:tabs>
      <w:spacing w:before="0" w:after="0"/>
    </w:pPr>
  </w:style>
  <w:style w:type="paragraph" w:customStyle="1" w:styleId="TOFTitle">
    <w:name w:val="TOFTitle"/>
    <w:basedOn w:val="TOCTitle"/>
    <w:rsid w:val="00D01330"/>
  </w:style>
  <w:style w:type="paragraph" w:styleId="TableofFigures">
    <w:name w:val="table of figures"/>
    <w:basedOn w:val="Normal"/>
    <w:next w:val="Normal"/>
    <w:semiHidden/>
    <w:rsid w:val="00D01330"/>
    <w:pPr>
      <w:tabs>
        <w:tab w:val="right" w:leader="dot" w:pos="9072"/>
      </w:tabs>
      <w:ind w:left="970" w:hanging="403"/>
    </w:pPr>
    <w:rPr>
      <w:rFonts w:ascii="Times New Roman" w:hAnsi="Times New Roman"/>
      <w:b/>
    </w:rPr>
  </w:style>
  <w:style w:type="paragraph" w:styleId="ListNumber">
    <w:name w:val="List Number"/>
    <w:basedOn w:val="List"/>
    <w:rsid w:val="00D01330"/>
    <w:pPr>
      <w:numPr>
        <w:numId w:val="11"/>
      </w:numPr>
    </w:pPr>
  </w:style>
  <w:style w:type="character" w:customStyle="1" w:styleId="WingdingSymbols">
    <w:name w:val="Wingding Symbols"/>
    <w:rsid w:val="00D01330"/>
    <w:rPr>
      <w:rFonts w:ascii="Wingdings" w:hAnsi="Wingdings"/>
    </w:rPr>
  </w:style>
  <w:style w:type="paragraph" w:customStyle="1" w:styleId="TableHeading">
    <w:name w:val="Table Heading"/>
    <w:basedOn w:val="HeadingBase"/>
    <w:rsid w:val="00D01330"/>
    <w:pPr>
      <w:keepLines/>
      <w:pBdr>
        <w:bottom w:val="single" w:sz="6" w:space="1" w:color="918585"/>
      </w:pBdr>
      <w:spacing w:before="240"/>
    </w:pPr>
  </w:style>
  <w:style w:type="character" w:customStyle="1" w:styleId="HotSpot">
    <w:name w:val="HotSpot"/>
    <w:rsid w:val="00D01330"/>
    <w:rPr>
      <w:color w:val="0033CC"/>
      <w:u w:val="none"/>
    </w:rPr>
  </w:style>
  <w:style w:type="paragraph" w:customStyle="1" w:styleId="BodyTextRight">
    <w:name w:val="Body Text Right"/>
    <w:basedOn w:val="BodyText"/>
    <w:rsid w:val="00D01330"/>
    <w:pPr>
      <w:spacing w:before="0" w:after="0"/>
      <w:jc w:val="right"/>
    </w:pPr>
  </w:style>
  <w:style w:type="paragraph" w:styleId="Index3">
    <w:name w:val="index 3"/>
    <w:basedOn w:val="ListNumber2"/>
    <w:next w:val="Normal"/>
    <w:semiHidden/>
    <w:rsid w:val="00D01330"/>
    <w:pPr>
      <w:numPr>
        <w:numId w:val="0"/>
      </w:numPr>
      <w:tabs>
        <w:tab w:val="right" w:leader="dot" w:pos="4176"/>
      </w:tabs>
    </w:pPr>
  </w:style>
  <w:style w:type="paragraph" w:styleId="ListNumber2">
    <w:name w:val="List Number 2"/>
    <w:basedOn w:val="List2"/>
    <w:rsid w:val="00D01330"/>
    <w:pPr>
      <w:numPr>
        <w:numId w:val="10"/>
      </w:numPr>
      <w:tabs>
        <w:tab w:val="clear" w:pos="1060"/>
      </w:tabs>
    </w:pPr>
  </w:style>
  <w:style w:type="paragraph" w:customStyle="1" w:styleId="MarginNote">
    <w:name w:val="Margin Note"/>
    <w:basedOn w:val="BodyText"/>
    <w:rsid w:val="00D013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13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13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1330"/>
    <w:rPr>
      <w:sz w:val="32"/>
    </w:rPr>
  </w:style>
  <w:style w:type="paragraph" w:customStyle="1" w:styleId="HeadingProcedure">
    <w:name w:val="Heading Procedure"/>
    <w:basedOn w:val="HeadingBase"/>
    <w:next w:val="Normal"/>
    <w:rsid w:val="00D01330"/>
    <w:pPr>
      <w:tabs>
        <w:tab w:val="left" w:pos="0"/>
      </w:tabs>
      <w:spacing w:before="120" w:after="60"/>
    </w:pPr>
    <w:rPr>
      <w:i/>
      <w:color w:val="918585"/>
      <w:sz w:val="22"/>
    </w:rPr>
  </w:style>
  <w:style w:type="paragraph" w:customStyle="1" w:styleId="TableBodyText">
    <w:name w:val="Table Body Text"/>
    <w:basedOn w:val="BodyText"/>
    <w:rsid w:val="00D01330"/>
    <w:pPr>
      <w:spacing w:before="60" w:after="60"/>
    </w:pPr>
  </w:style>
  <w:style w:type="paragraph" w:styleId="ListContinue">
    <w:name w:val="List Continue"/>
    <w:basedOn w:val="List"/>
    <w:rsid w:val="00D01330"/>
    <w:pPr>
      <w:ind w:firstLine="0"/>
    </w:pPr>
  </w:style>
  <w:style w:type="paragraph" w:customStyle="1" w:styleId="ListNote">
    <w:name w:val="List Note"/>
    <w:basedOn w:val="List"/>
    <w:rsid w:val="00D01330"/>
    <w:pPr>
      <w:pBdr>
        <w:top w:val="single" w:sz="6" w:space="2" w:color="918585"/>
        <w:bottom w:val="single" w:sz="6" w:space="2" w:color="918585"/>
      </w:pBdr>
      <w:tabs>
        <w:tab w:val="left" w:pos="1021"/>
      </w:tabs>
      <w:ind w:firstLine="0"/>
    </w:pPr>
  </w:style>
  <w:style w:type="paragraph" w:customStyle="1" w:styleId="Warning">
    <w:name w:val="Warning"/>
    <w:basedOn w:val="BodyText"/>
    <w:rsid w:val="00D01330"/>
    <w:pPr>
      <w:shd w:val="clear" w:color="auto" w:fill="D9D9D9"/>
      <w:tabs>
        <w:tab w:val="left" w:pos="992"/>
      </w:tabs>
      <w:ind w:left="119" w:right="119"/>
    </w:pPr>
    <w:rPr>
      <w:sz w:val="20"/>
    </w:rPr>
  </w:style>
  <w:style w:type="paragraph" w:customStyle="1" w:styleId="MarginIcons">
    <w:name w:val="Margin Icons"/>
    <w:basedOn w:val="BodyText"/>
    <w:rsid w:val="00D013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1330"/>
    <w:rPr>
      <w:rFonts w:ascii="Courier New" w:hAnsi="Courier New"/>
    </w:rPr>
  </w:style>
  <w:style w:type="paragraph" w:customStyle="1" w:styleId="NoteBullet">
    <w:name w:val="Note Bullet"/>
    <w:basedOn w:val="Note"/>
    <w:rsid w:val="00D01330"/>
    <w:pPr>
      <w:tabs>
        <w:tab w:val="clear" w:pos="680"/>
      </w:tabs>
      <w:spacing w:before="60" w:after="60"/>
    </w:pPr>
  </w:style>
  <w:style w:type="paragraph" w:customStyle="1" w:styleId="SubHeading2">
    <w:name w:val="SubHeading2"/>
    <w:basedOn w:val="HeadingBase"/>
    <w:rsid w:val="00D01330"/>
    <w:pPr>
      <w:spacing w:before="240" w:after="60"/>
    </w:pPr>
    <w:rPr>
      <w:sz w:val="20"/>
    </w:rPr>
  </w:style>
  <w:style w:type="paragraph" w:customStyle="1" w:styleId="SubHeading1">
    <w:name w:val="SubHeading1"/>
    <w:basedOn w:val="HeadingBase"/>
    <w:rsid w:val="00D01330"/>
    <w:pPr>
      <w:spacing w:before="240" w:after="60"/>
    </w:pPr>
    <w:rPr>
      <w:color w:val="918585"/>
      <w:sz w:val="22"/>
    </w:rPr>
  </w:style>
  <w:style w:type="paragraph" w:customStyle="1" w:styleId="SideHeading">
    <w:name w:val="Side Heading"/>
    <w:basedOn w:val="HeadingBase"/>
    <w:rsid w:val="00D013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1330"/>
    <w:pPr>
      <w:numPr>
        <w:numId w:val="12"/>
      </w:numPr>
    </w:pPr>
  </w:style>
  <w:style w:type="paragraph" w:styleId="PlainText">
    <w:name w:val="Plain Text"/>
    <w:basedOn w:val="Normal"/>
    <w:link w:val="PlainTextChar"/>
    <w:rsid w:val="00D01330"/>
    <w:rPr>
      <w:sz w:val="20"/>
    </w:rPr>
  </w:style>
  <w:style w:type="character" w:customStyle="1" w:styleId="PlainTextChar">
    <w:name w:val="Plain Text Char"/>
    <w:basedOn w:val="DefaultParagraphFont"/>
    <w:link w:val="PlainText"/>
    <w:rsid w:val="00D013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01330"/>
    <w:rPr>
      <w:b/>
      <w:smallCaps/>
    </w:rPr>
  </w:style>
  <w:style w:type="paragraph" w:customStyle="1" w:styleId="TableListNumber">
    <w:name w:val="Table List Number"/>
    <w:basedOn w:val="ListNumber"/>
    <w:rsid w:val="00D01330"/>
    <w:pPr>
      <w:numPr>
        <w:numId w:val="0"/>
      </w:numPr>
    </w:pPr>
  </w:style>
  <w:style w:type="paragraph" w:styleId="TOC4">
    <w:name w:val="toc 4"/>
    <w:basedOn w:val="TOCBase"/>
    <w:next w:val="Normal"/>
    <w:semiHidden/>
    <w:rsid w:val="00D01330"/>
    <w:pPr>
      <w:tabs>
        <w:tab w:val="right" w:leader="dot" w:pos="9071"/>
      </w:tabs>
      <w:ind w:left="1701"/>
    </w:pPr>
  </w:style>
  <w:style w:type="paragraph" w:customStyle="1" w:styleId="ListAlpha">
    <w:name w:val="List Alpha"/>
    <w:basedOn w:val="List"/>
    <w:rsid w:val="00D01330"/>
    <w:pPr>
      <w:numPr>
        <w:numId w:val="9"/>
      </w:numPr>
    </w:pPr>
  </w:style>
  <w:style w:type="paragraph" w:customStyle="1" w:styleId="ListAlpha2">
    <w:name w:val="List Alpha 2"/>
    <w:basedOn w:val="List2"/>
    <w:rsid w:val="00D01330"/>
    <w:pPr>
      <w:numPr>
        <w:numId w:val="8"/>
      </w:numPr>
    </w:pPr>
  </w:style>
  <w:style w:type="paragraph" w:styleId="List2">
    <w:name w:val="List 2"/>
    <w:basedOn w:val="BodyText"/>
    <w:rsid w:val="00D01330"/>
    <w:pPr>
      <w:tabs>
        <w:tab w:val="left" w:pos="680"/>
      </w:tabs>
      <w:spacing w:before="60" w:after="60"/>
      <w:ind w:left="680" w:hanging="340"/>
    </w:pPr>
  </w:style>
  <w:style w:type="paragraph" w:styleId="List3">
    <w:name w:val="List 3"/>
    <w:basedOn w:val="BodyText"/>
    <w:rsid w:val="00D01330"/>
    <w:pPr>
      <w:tabs>
        <w:tab w:val="left" w:pos="1021"/>
      </w:tabs>
      <w:spacing w:before="60" w:after="60"/>
      <w:ind w:left="1020" w:hanging="340"/>
    </w:pPr>
  </w:style>
  <w:style w:type="paragraph" w:styleId="List4">
    <w:name w:val="List 4"/>
    <w:basedOn w:val="BodyText"/>
    <w:rsid w:val="00D01330"/>
    <w:pPr>
      <w:tabs>
        <w:tab w:val="left" w:pos="1361"/>
      </w:tabs>
      <w:spacing w:before="60" w:after="60"/>
      <w:ind w:left="1361" w:hanging="340"/>
    </w:pPr>
  </w:style>
  <w:style w:type="paragraph" w:styleId="List5">
    <w:name w:val="List 5"/>
    <w:basedOn w:val="BodyText"/>
    <w:rsid w:val="00D01330"/>
    <w:pPr>
      <w:tabs>
        <w:tab w:val="left" w:pos="1701"/>
      </w:tabs>
      <w:spacing w:before="60" w:after="60"/>
      <w:ind w:left="1701" w:hanging="340"/>
    </w:pPr>
  </w:style>
  <w:style w:type="paragraph" w:styleId="ListBullet3">
    <w:name w:val="List Bullet 3"/>
    <w:basedOn w:val="List3"/>
    <w:rsid w:val="00D01330"/>
    <w:pPr>
      <w:numPr>
        <w:numId w:val="15"/>
      </w:numPr>
      <w:tabs>
        <w:tab w:val="clear" w:pos="1021"/>
      </w:tabs>
      <w:ind w:left="1037" w:hanging="357"/>
    </w:pPr>
  </w:style>
  <w:style w:type="paragraph" w:styleId="ListBullet4">
    <w:name w:val="List Bullet 4"/>
    <w:basedOn w:val="List4"/>
    <w:rsid w:val="00D01330"/>
    <w:pPr>
      <w:numPr>
        <w:numId w:val="3"/>
      </w:numPr>
    </w:pPr>
  </w:style>
  <w:style w:type="paragraph" w:styleId="ListBullet5">
    <w:name w:val="List Bullet 5"/>
    <w:basedOn w:val="List5"/>
    <w:rsid w:val="00D01330"/>
    <w:pPr>
      <w:numPr>
        <w:numId w:val="4"/>
      </w:numPr>
    </w:pPr>
  </w:style>
  <w:style w:type="paragraph" w:styleId="ListContinue2">
    <w:name w:val="List Continue 2"/>
    <w:basedOn w:val="List2"/>
    <w:rsid w:val="00D01330"/>
    <w:pPr>
      <w:ind w:firstLine="0"/>
    </w:pPr>
  </w:style>
  <w:style w:type="paragraph" w:styleId="ListContinue3">
    <w:name w:val="List Continue 3"/>
    <w:basedOn w:val="List3"/>
    <w:rsid w:val="00D01330"/>
    <w:pPr>
      <w:ind w:left="1021" w:firstLine="0"/>
    </w:pPr>
  </w:style>
  <w:style w:type="paragraph" w:styleId="ListContinue4">
    <w:name w:val="List Continue 4"/>
    <w:basedOn w:val="List4"/>
    <w:rsid w:val="00D01330"/>
    <w:pPr>
      <w:ind w:firstLine="0"/>
    </w:pPr>
  </w:style>
  <w:style w:type="paragraph" w:styleId="ListContinue5">
    <w:name w:val="List Continue 5"/>
    <w:basedOn w:val="List5"/>
    <w:rsid w:val="00D01330"/>
    <w:pPr>
      <w:ind w:firstLine="0"/>
    </w:pPr>
  </w:style>
  <w:style w:type="paragraph" w:styleId="ListNumber3">
    <w:name w:val="List Number 3"/>
    <w:basedOn w:val="List3"/>
    <w:rsid w:val="00D01330"/>
    <w:pPr>
      <w:numPr>
        <w:numId w:val="5"/>
      </w:numPr>
    </w:pPr>
  </w:style>
  <w:style w:type="paragraph" w:styleId="ListNumber4">
    <w:name w:val="List Number 4"/>
    <w:basedOn w:val="List4"/>
    <w:rsid w:val="00D01330"/>
    <w:pPr>
      <w:numPr>
        <w:numId w:val="6"/>
      </w:numPr>
    </w:pPr>
  </w:style>
  <w:style w:type="paragraph" w:styleId="ListNumber5">
    <w:name w:val="List Number 5"/>
    <w:basedOn w:val="List5"/>
    <w:rsid w:val="00D01330"/>
    <w:pPr>
      <w:numPr>
        <w:numId w:val="7"/>
      </w:numPr>
    </w:pPr>
  </w:style>
  <w:style w:type="paragraph" w:styleId="BlockText">
    <w:name w:val="Block Text"/>
    <w:basedOn w:val="Normal"/>
    <w:rsid w:val="00D01330"/>
    <w:pPr>
      <w:spacing w:after="120"/>
      <w:ind w:left="1440" w:right="1440"/>
    </w:pPr>
  </w:style>
  <w:style w:type="character" w:customStyle="1" w:styleId="Subscript">
    <w:name w:val="Subscript"/>
    <w:basedOn w:val="DefaultParagraphFont"/>
    <w:rsid w:val="00D01330"/>
    <w:rPr>
      <w:sz w:val="16"/>
      <w:vertAlign w:val="subscript"/>
    </w:rPr>
  </w:style>
  <w:style w:type="character" w:customStyle="1" w:styleId="Superscript">
    <w:name w:val="Superscript"/>
    <w:basedOn w:val="DefaultParagraphFont"/>
    <w:rsid w:val="00D01330"/>
    <w:rPr>
      <w:sz w:val="16"/>
      <w:vertAlign w:val="superscript"/>
    </w:rPr>
  </w:style>
  <w:style w:type="character" w:customStyle="1" w:styleId="Symbols">
    <w:name w:val="Symbols"/>
    <w:basedOn w:val="DefaultParagraphFont"/>
    <w:rsid w:val="00D01330"/>
    <w:rPr>
      <w:rFonts w:ascii="Symbol" w:hAnsi="Symbol"/>
    </w:rPr>
  </w:style>
  <w:style w:type="character" w:customStyle="1" w:styleId="MenuOptions">
    <w:name w:val="Menu Options"/>
    <w:basedOn w:val="DefaultParagraphFont"/>
    <w:rsid w:val="00D01330"/>
    <w:rPr>
      <w:rFonts w:ascii="Arial Narrow" w:hAnsi="Arial Narrow"/>
      <w:smallCaps/>
    </w:rPr>
  </w:style>
  <w:style w:type="character" w:customStyle="1" w:styleId="Buttons">
    <w:name w:val="Buttons"/>
    <w:basedOn w:val="DefaultParagraphFont"/>
    <w:rsid w:val="00D01330"/>
    <w:rPr>
      <w:b/>
    </w:rPr>
  </w:style>
  <w:style w:type="character" w:customStyle="1" w:styleId="Underlined">
    <w:name w:val="Underlined"/>
    <w:basedOn w:val="DefaultParagraphFont"/>
    <w:rsid w:val="00D01330"/>
    <w:rPr>
      <w:u w:val="single"/>
    </w:rPr>
  </w:style>
  <w:style w:type="paragraph" w:customStyle="1" w:styleId="TableBodyTextRight">
    <w:name w:val="Table Body Text Right"/>
    <w:basedOn w:val="TableBodyText"/>
    <w:rsid w:val="00D01330"/>
    <w:pPr>
      <w:widowControl w:val="0"/>
      <w:autoSpaceDE w:val="0"/>
      <w:autoSpaceDN w:val="0"/>
      <w:adjustRightInd w:val="0"/>
      <w:jc w:val="right"/>
    </w:pPr>
    <w:rPr>
      <w:rFonts w:cs="Arial"/>
      <w:szCs w:val="18"/>
    </w:rPr>
  </w:style>
  <w:style w:type="paragraph" w:customStyle="1" w:styleId="CopyrightText">
    <w:name w:val="Copyright Text"/>
    <w:basedOn w:val="BodyText"/>
    <w:rsid w:val="00D01330"/>
    <w:rPr>
      <w:sz w:val="18"/>
    </w:rPr>
  </w:style>
  <w:style w:type="paragraph" w:customStyle="1" w:styleId="BodySmallRight">
    <w:name w:val="Body Small Right"/>
    <w:basedOn w:val="BodyTextRight"/>
    <w:rsid w:val="00D01330"/>
    <w:rPr>
      <w:sz w:val="18"/>
      <w:szCs w:val="18"/>
    </w:rPr>
  </w:style>
  <w:style w:type="paragraph" w:customStyle="1" w:styleId="MarginEdition">
    <w:name w:val="Margin Edition"/>
    <w:basedOn w:val="MarginNote"/>
    <w:rsid w:val="00D01330"/>
    <w:pPr>
      <w:spacing w:before="0" w:after="0"/>
    </w:pPr>
    <w:rPr>
      <w:rFonts w:ascii="Times New Roman" w:hAnsi="Times New Roman"/>
      <w:color w:val="999999"/>
    </w:rPr>
  </w:style>
  <w:style w:type="paragraph" w:customStyle="1" w:styleId="Spacer">
    <w:name w:val="Spacer"/>
    <w:basedOn w:val="Normal"/>
    <w:rsid w:val="00D01330"/>
    <w:rPr>
      <w:sz w:val="2"/>
      <w:szCs w:val="2"/>
    </w:rPr>
  </w:style>
  <w:style w:type="character" w:customStyle="1" w:styleId="Small">
    <w:name w:val="Small"/>
    <w:basedOn w:val="DefaultParagraphFont"/>
    <w:rsid w:val="00D01330"/>
    <w:rPr>
      <w:sz w:val="16"/>
    </w:rPr>
  </w:style>
  <w:style w:type="paragraph" w:customStyle="1" w:styleId="WideTable">
    <w:name w:val="Wide Table"/>
    <w:basedOn w:val="Normal"/>
    <w:rsid w:val="00D01330"/>
    <w:pPr>
      <w:ind w:left="-1418"/>
    </w:pPr>
    <w:rPr>
      <w:sz w:val="2"/>
      <w:szCs w:val="2"/>
    </w:rPr>
  </w:style>
  <w:style w:type="character" w:styleId="PageNumber">
    <w:name w:val="page number"/>
    <w:basedOn w:val="DefaultParagraphFont"/>
    <w:rsid w:val="00D01330"/>
  </w:style>
  <w:style w:type="paragraph" w:styleId="Quote">
    <w:name w:val="Quote"/>
    <w:basedOn w:val="Heading1"/>
    <w:link w:val="QuoteChar"/>
    <w:qFormat/>
    <w:rsid w:val="00D01330"/>
    <w:rPr>
      <w:b w:val="0"/>
      <w:sz w:val="72"/>
      <w:szCs w:val="72"/>
      <w:lang w:val="en-NZ"/>
    </w:rPr>
  </w:style>
  <w:style w:type="character" w:customStyle="1" w:styleId="QuoteChar">
    <w:name w:val="Quote Char"/>
    <w:basedOn w:val="DefaultParagraphFont"/>
    <w:link w:val="Quote"/>
    <w:rsid w:val="00D013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1330"/>
    <w:pPr>
      <w:pageBreakBefore/>
    </w:pPr>
  </w:style>
  <w:style w:type="paragraph" w:customStyle="1" w:styleId="Border">
    <w:name w:val="Border"/>
    <w:basedOn w:val="Normal"/>
    <w:qFormat/>
    <w:rsid w:val="00D013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1330"/>
    <w:rPr>
      <w:b/>
      <w:bCs/>
      <w:i/>
      <w:iCs/>
      <w:color w:val="auto"/>
    </w:rPr>
  </w:style>
  <w:style w:type="paragraph" w:styleId="IntenseQuote">
    <w:name w:val="Intense Quote"/>
    <w:basedOn w:val="Normal"/>
    <w:next w:val="Normal"/>
    <w:link w:val="IntenseQuoteChar"/>
    <w:uiPriority w:val="30"/>
    <w:qFormat/>
    <w:rsid w:val="00D013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13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01330"/>
    <w:rPr>
      <w:smallCaps/>
      <w:color w:val="auto"/>
      <w:u w:val="single"/>
    </w:rPr>
  </w:style>
  <w:style w:type="character" w:styleId="IntenseReference">
    <w:name w:val="Intense Reference"/>
    <w:basedOn w:val="DefaultParagraphFont"/>
    <w:uiPriority w:val="32"/>
    <w:qFormat/>
    <w:rsid w:val="00D01330"/>
    <w:rPr>
      <w:b/>
      <w:bCs/>
      <w:smallCaps/>
      <w:color w:val="auto"/>
      <w:spacing w:val="5"/>
      <w:u w:val="single"/>
    </w:rPr>
  </w:style>
  <w:style w:type="paragraph" w:customStyle="1" w:styleId="2ColumnHeading">
    <w:name w:val="2Column Heading"/>
    <w:basedOn w:val="BodyText"/>
    <w:qFormat/>
    <w:rsid w:val="00D01330"/>
    <w:pPr>
      <w:spacing w:after="60"/>
      <w:ind w:left="-2268"/>
    </w:pPr>
    <w:rPr>
      <w:b/>
    </w:rPr>
  </w:style>
  <w:style w:type="paragraph" w:customStyle="1" w:styleId="Heading1TOC">
    <w:name w:val="Heading1 TOC"/>
    <w:basedOn w:val="Normal"/>
    <w:qFormat/>
    <w:rsid w:val="00D01330"/>
    <w:pPr>
      <w:spacing w:before="240" w:after="120"/>
    </w:pPr>
    <w:rPr>
      <w:rFonts w:ascii="Times New Roman" w:hAnsi="Times New Roman"/>
      <w:b/>
      <w:sz w:val="32"/>
    </w:rPr>
  </w:style>
  <w:style w:type="paragraph" w:customStyle="1" w:styleId="Heading2TOC">
    <w:name w:val="Heading2 TOC"/>
    <w:basedOn w:val="Normal"/>
    <w:qFormat/>
    <w:rsid w:val="00D01330"/>
    <w:pPr>
      <w:spacing w:before="240" w:after="60"/>
    </w:pPr>
    <w:rPr>
      <w:rFonts w:ascii="Times New Roman" w:hAnsi="Times New Roman"/>
      <w:b/>
      <w:sz w:val="28"/>
    </w:rPr>
  </w:style>
  <w:style w:type="character" w:customStyle="1" w:styleId="Underline">
    <w:name w:val="Underline"/>
    <w:basedOn w:val="DefaultParagraphFont"/>
    <w:qFormat/>
    <w:rsid w:val="00D01330"/>
    <w:rPr>
      <w:u w:val="single"/>
    </w:rPr>
  </w:style>
  <w:style w:type="paragraph" w:styleId="BalloonText">
    <w:name w:val="Balloon Text"/>
    <w:basedOn w:val="Normal"/>
    <w:link w:val="BalloonTextChar"/>
    <w:rsid w:val="00D01330"/>
    <w:rPr>
      <w:rFonts w:ascii="Tahoma" w:hAnsi="Tahoma" w:cs="Tahoma"/>
      <w:sz w:val="16"/>
      <w:szCs w:val="16"/>
    </w:rPr>
  </w:style>
  <w:style w:type="character" w:customStyle="1" w:styleId="BalloonTextChar">
    <w:name w:val="Balloon Text Char"/>
    <w:basedOn w:val="DefaultParagraphFont"/>
    <w:link w:val="BalloonText"/>
    <w:rsid w:val="00D013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13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13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1873</Words>
  <Characters>12025</Characters>
  <Application>Microsoft Office Word</Application>
  <DocSecurity>0</DocSecurity>
  <Lines>451</Lines>
  <Paragraphs>285</Paragraphs>
  <ScaleCrop>false</ScaleCrop>
  <Company>Author-it Software Corporation Ltd.</Company>
  <LinksUpToDate>false</LinksUpToDate>
  <CharactersWithSpaces>13796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CPPSIS3009A Perform basic drafting</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2012-05-26T06:27:00Z</dcterms:created>
  <dcterms:modified xsi:type="dcterms:W3CDTF">2012-05-26T06:27:00Z</dcterms:modified>
</cp:coreProperties>
</file>