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135F" w:rsidP="0043135F">
      <w:pPr>
        <w:pStyle w:val="Title"/>
      </w:pPr>
      <w:r>
        <w:fldChar w:fldCharType="begin"/>
      </w:r>
      <w:r>
        <w:instrText xml:space="preserve"> TITLE   \* MERGEFORMAT </w:instrText>
      </w:r>
      <w:r>
        <w:fldChar w:fldCharType="separate"/>
      </w:r>
      <w:r>
        <w:t>CPPSIS2013A Assist in the storage and retrieval of spatial data</w:t>
      </w:r>
      <w:r>
        <w:fldChar w:fldCharType="end"/>
      </w:r>
    </w:p>
    <w:p w:rsidR="0043135F" w:rsidP="0043135F">
      <w:pPr>
        <w:pStyle w:val="Version"/>
        <w:sectPr w:rsidSect="009548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4855" w:rsidP="00954855">
      <w:pPr>
        <w:pStyle w:val="SuperHeading"/>
      </w:pPr>
      <w:r w:rsidRPr="00954855">
        <w:t>CPPSIS2013A Assist in the storage and retrieval of spatial data</w:t>
      </w:r>
    </w:p>
    <w:p w:rsidR="00000000" w:rsidRPr="00954855" w:rsidP="00954855">
      <w:pPr>
        <w:pStyle w:val="Heading1"/>
      </w:pPr>
      <w:bookmarkStart w:id="1" w:name="O_507178"/>
      <w:bookmarkEnd w:id="1"/>
      <w:r w:rsidRPr="00954855">
        <w:t>Modification History</w:t>
      </w:r>
    </w:p>
    <w:p w:rsidR="00000000" w:rsidRPr="00954855" w:rsidP="00954855">
      <w:pPr>
        <w:pStyle w:val="BodyText"/>
      </w:pPr>
      <w:r w:rsidRPr="00954855">
        <w:t>Unit revised and not equivalent to CPPSIS2003A Assist in the storage and retrieval of spatial data</w:t>
      </w:r>
    </w:p>
    <w:p w:rsidR="00000000" w:rsidRPr="00954855" w:rsidP="00954855">
      <w:pPr>
        <w:pStyle w:val="BodyText"/>
      </w:pPr>
      <w:r w:rsidRPr="00954855">
        <w:t>Element structure, performance criteria and critical aspects reviewed to reflect workplace requirements</w:t>
      </w:r>
    </w:p>
    <w:p w:rsidR="00000000" w:rsidRPr="00954855" w:rsidP="00954855">
      <w:pPr>
        <w:pStyle w:val="BodyText"/>
      </w:pPr>
      <w:r w:rsidRPr="00954855">
        <w:t>Skills and knowledge requirements and the range statement updated</w:t>
      </w:r>
    </w:p>
    <w:p w:rsidR="00000000" w:rsidRPr="00954855" w:rsidP="00954855">
      <w:pPr>
        <w:pStyle w:val="AllowPageBreak"/>
      </w:pPr>
    </w:p>
    <w:p w:rsidR="00000000" w:rsidRPr="00954855" w:rsidP="00954855">
      <w:pPr>
        <w:pStyle w:val="Heading1"/>
      </w:pPr>
      <w:bookmarkStart w:id="2" w:name="O_507179"/>
      <w:bookmarkEnd w:id="2"/>
      <w:r w:rsidRPr="00954855">
        <w:t>Unit Descriptor</w:t>
      </w:r>
    </w:p>
    <w:p w:rsidR="0043135F" w:rsidP="00954855">
      <w:pPr>
        <w:pStyle w:val="BodyText"/>
      </w:pPr>
      <w:r w:rsidRPr="00954855">
        <w:t>This unit of competency specifies the outcomes requir</w:t>
      </w:r>
      <w:r w:rsidRPr="00954855">
        <w:t>ed to assist in spatial data storage and retrieval. It requires the ability to perform a range of routine and basic activities involved in the use of information technology and equipment within a spatial information handling framework. Functions would be c</w:t>
      </w:r>
      <w:r w:rsidRPr="00954855">
        <w:t>arried out under direct supervision and within organisational guidelines.</w:t>
      </w:r>
    </w:p>
    <w:p w:rsidR="0043135F" w:rsidP="00954855">
      <w:pPr>
        <w:pStyle w:val="BodyText"/>
      </w:pPr>
    </w:p>
    <w:p w:rsidR="00000000" w:rsidRPr="00954855" w:rsidP="00954855">
      <w:pPr>
        <w:pStyle w:val="Heading1"/>
      </w:pPr>
      <w:bookmarkStart w:id="3" w:name="O_507180"/>
      <w:bookmarkEnd w:id="3"/>
      <w:r w:rsidRPr="00954855">
        <w:t>Application of the Unit</w:t>
      </w:r>
    </w:p>
    <w:p w:rsidR="00000000" w:rsidRPr="00954855" w:rsidP="00954855">
      <w:pPr>
        <w:pStyle w:val="BodyText"/>
      </w:pPr>
      <w:r w:rsidRPr="00954855">
        <w:t>This unit of competency supports the application of teamwork, administration and communication skills, and the use of technology. The skills</w:t>
      </w:r>
      <w:r w:rsidRPr="00954855">
        <w:t xml:space="preserve"> and knowledge acquired upon completion of this unit would support the needs of new employees in the surveying and spatial information services (SSIS) industry sector in positions such as field hands, data collection assistants and administrative assistant</w:t>
      </w:r>
      <w:r w:rsidRPr="00954855">
        <w:t>s.</w:t>
      </w:r>
    </w:p>
    <w:p w:rsidR="00000000" w:rsidRPr="00954855" w:rsidP="00954855">
      <w:pPr>
        <w:pStyle w:val="AllowPageBreak"/>
      </w:pPr>
    </w:p>
    <w:p w:rsidR="00000000" w:rsidRPr="00954855" w:rsidP="00954855">
      <w:pPr>
        <w:pStyle w:val="Heading1"/>
      </w:pPr>
      <w:bookmarkStart w:id="4" w:name="O_507181"/>
      <w:bookmarkEnd w:id="4"/>
      <w:r w:rsidRPr="00954855">
        <w:t>Licensing/Regulatory Information</w:t>
      </w:r>
    </w:p>
    <w:p w:rsidR="00000000" w:rsidRPr="00954855" w:rsidP="00954855">
      <w:pPr>
        <w:pStyle w:val="BodyText"/>
      </w:pPr>
      <w:r w:rsidRPr="00954855">
        <w:t>No licensing, legislative and regulatory requirements apply to this unit at the time of endorsement.</w:t>
      </w:r>
    </w:p>
    <w:p w:rsidR="00000000" w:rsidRPr="00954855" w:rsidP="00954855">
      <w:pPr>
        <w:pStyle w:val="AllowPageBreak"/>
      </w:pPr>
    </w:p>
    <w:p w:rsidR="00000000" w:rsidRPr="00954855" w:rsidP="00954855">
      <w:pPr>
        <w:pStyle w:val="Heading1"/>
      </w:pPr>
      <w:bookmarkStart w:id="5" w:name="O_507182"/>
      <w:bookmarkEnd w:id="5"/>
      <w:r w:rsidRPr="00954855">
        <w:t>Pre-Requisites</w:t>
      </w:r>
    </w:p>
    <w:p w:rsidR="00000000" w:rsidRPr="00954855" w:rsidP="00954855">
      <w:pPr>
        <w:pStyle w:val="BodyText"/>
      </w:pPr>
      <w:r w:rsidRPr="00954855">
        <w:t>Nil</w:t>
      </w:r>
    </w:p>
    <w:p w:rsidR="00000000" w:rsidRPr="00954855" w:rsidP="00954855">
      <w:pPr>
        <w:pStyle w:val="AllowPageBreak"/>
      </w:pPr>
    </w:p>
    <w:p w:rsidR="00000000" w:rsidRPr="00954855" w:rsidP="00954855">
      <w:pPr>
        <w:pStyle w:val="Heading1"/>
      </w:pPr>
      <w:bookmarkStart w:id="6" w:name="O_507183"/>
      <w:bookmarkEnd w:id="6"/>
      <w:r w:rsidRPr="00954855">
        <w:t>Employability Skills Information</w:t>
      </w:r>
    </w:p>
    <w:p w:rsidR="00000000" w:rsidRPr="00954855" w:rsidP="00954855">
      <w:pPr>
        <w:pStyle w:val="BodyText"/>
      </w:pPr>
      <w:r w:rsidRPr="00954855">
        <w:t>This unit contai</w:t>
      </w:r>
      <w:r w:rsidRPr="00954855">
        <w:t>ns employability skills.</w:t>
      </w:r>
    </w:p>
    <w:p w:rsidR="00000000" w:rsidRPr="00954855" w:rsidP="00954855">
      <w:pPr>
        <w:pStyle w:val="AllowPageBreak"/>
      </w:pPr>
    </w:p>
    <w:p w:rsidR="00000000" w:rsidRPr="00954855" w:rsidP="00954855">
      <w:pPr>
        <w:pStyle w:val="Heading1"/>
      </w:pPr>
      <w:bookmarkStart w:id="7" w:name="O_507184"/>
      <w:bookmarkEnd w:id="7"/>
      <w:r w:rsidRPr="00954855">
        <w:t>Elements and Performance Criteria Pre-Content</w:t>
      </w:r>
    </w:p>
    <w:tbl>
      <w:tblPr>
        <w:tblW w:w="0" w:type="auto"/>
        <w:tblLayout w:type="fixed"/>
        <w:tblCellMar>
          <w:left w:w="62" w:type="dxa"/>
          <w:right w:w="62" w:type="dxa"/>
        </w:tblCellMar>
        <w:tblLook w:val="0000"/>
      </w:tblPr>
      <w:tblGrid>
        <w:gridCol w:w="3005"/>
        <w:gridCol w:w="5675"/>
      </w:tblGrid>
      <w:tr w:rsidTr="00954855">
        <w:tblPrEx>
          <w:tblW w:w="0" w:type="auto"/>
          <w:tblLayout w:type="fixed"/>
          <w:tblCellMar>
            <w:left w:w="62" w:type="dxa"/>
            <w:right w:w="62" w:type="dxa"/>
          </w:tblCellMar>
          <w:tblLook w:val="0000"/>
        </w:tblPrEx>
        <w:tc>
          <w:tcPr>
            <w:tcW w:w="3005" w:type="dxa"/>
            <w:tcBorders>
              <w:top w:val="nil"/>
              <w:left w:val="nil"/>
              <w:bottom w:val="nil"/>
              <w:right w:val="nil"/>
            </w:tcBorders>
            <w:tcMar>
              <w:top w:w="0" w:type="dxa"/>
              <w:left w:w="62" w:type="dxa"/>
              <w:bottom w:w="0" w:type="dxa"/>
              <w:right w:w="62" w:type="dxa"/>
            </w:tcMar>
          </w:tcPr>
          <w:p w:rsidR="00000000" w:rsidP="00954855">
            <w:pPr>
              <w:pStyle w:val="BodyText"/>
              <w:rPr>
                <w:lang w:val="en-NZ"/>
              </w:rPr>
            </w:pPr>
            <w:r w:rsidRPr="00954855">
              <w:t>Elements describe the essential outcomes of a unit of competency.</w:t>
            </w:r>
          </w:p>
        </w:tc>
        <w:tc>
          <w:tcPr>
            <w:tcW w:w="5675" w:type="dxa"/>
            <w:tcBorders>
              <w:top w:val="nil"/>
              <w:left w:val="nil"/>
              <w:bottom w:val="nil"/>
              <w:right w:val="nil"/>
            </w:tcBorders>
            <w:tcMar>
              <w:top w:w="0" w:type="dxa"/>
              <w:left w:w="62" w:type="dxa"/>
              <w:bottom w:w="0" w:type="dxa"/>
              <w:right w:w="62" w:type="dxa"/>
            </w:tcMar>
          </w:tcPr>
          <w:p w:rsidR="00000000" w:rsidRPr="00954855" w:rsidP="00954855">
            <w:pPr>
              <w:pStyle w:val="BodyText"/>
            </w:pPr>
            <w:r w:rsidRPr="00954855">
              <w:t>Performance criteria describe the required performance needed to demonstrate achievement of the elemen</w:t>
            </w:r>
            <w:r w:rsidRPr="00954855">
              <w:t xml:space="preserve">t. Where </w:t>
            </w:r>
            <w:r w:rsidRPr="00954855">
              <w:rPr>
                <w:rStyle w:val="BoldandItalics"/>
              </w:rPr>
              <w:t>bold italicised</w:t>
            </w:r>
            <w:r w:rsidRPr="00954855">
              <w:t xml:space="preserve"> text is used, further information is detailed in the required skills and knowledge and/or the range statement. Assessment of performance is to be consistent with the evidence guide.</w:t>
            </w:r>
          </w:p>
        </w:tc>
      </w:tr>
    </w:tbl>
    <w:p w:rsidR="00000000" w:rsidRPr="00954855" w:rsidP="00954855">
      <w:pPr>
        <w:pStyle w:val="BodyText"/>
      </w:pPr>
    </w:p>
    <w:p w:rsidR="00000000" w:rsidRPr="00954855" w:rsidP="00954855">
      <w:pPr>
        <w:pStyle w:val="AllowPageBreak"/>
      </w:pPr>
    </w:p>
    <w:p w:rsidR="00000000" w:rsidRPr="00954855" w:rsidP="00954855">
      <w:pPr>
        <w:pStyle w:val="Heading1"/>
      </w:pPr>
      <w:bookmarkStart w:id="8" w:name="O_507185"/>
      <w:bookmarkEnd w:id="8"/>
      <w:r w:rsidRPr="00954855">
        <w:t>Elements and Performance Criteria</w:t>
      </w:r>
    </w:p>
    <w:p w:rsidR="00000000" w:rsidRPr="00954855" w:rsidP="00954855">
      <w:pPr>
        <w:pStyle w:val="BodyText"/>
      </w:pPr>
    </w:p>
    <w:tbl>
      <w:tblPr>
        <w:tblW w:w="0" w:type="auto"/>
        <w:tblLayout w:type="fixed"/>
        <w:tblCellMar>
          <w:left w:w="62" w:type="dxa"/>
          <w:right w:w="62" w:type="dxa"/>
        </w:tblCellMar>
        <w:tblLook w:val="0000"/>
      </w:tblPr>
      <w:tblGrid>
        <w:gridCol w:w="686"/>
        <w:gridCol w:w="1985"/>
        <w:gridCol w:w="779"/>
        <w:gridCol w:w="5678"/>
      </w:tblGrid>
      <w:tr w:rsidTr="0095485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54855">
            <w:pPr>
              <w:pStyle w:val="BodyText"/>
              <w:rPr>
                <w:lang w:val="en-NZ"/>
              </w:rPr>
            </w:pPr>
            <w:r w:rsidRPr="00954855">
              <w:t>1</w:t>
            </w:r>
          </w:p>
        </w:tc>
        <w:tc>
          <w:tcPr>
            <w:tcW w:w="1985" w:type="dxa"/>
            <w:vMerge w:val="restart"/>
            <w:tcBorders>
              <w:top w:val="nil"/>
              <w:left w:val="nil"/>
              <w:bottom w:val="nil"/>
              <w:right w:val="nil"/>
            </w:tcBorders>
            <w:tcMar>
              <w:top w:w="0" w:type="dxa"/>
              <w:left w:w="62" w:type="dxa"/>
              <w:bottom w:w="0" w:type="dxa"/>
              <w:right w:w="62" w:type="dxa"/>
            </w:tcMar>
          </w:tcPr>
          <w:p w:rsidR="00000000" w:rsidP="00954855">
            <w:pPr>
              <w:pStyle w:val="BodyText"/>
              <w:rPr>
                <w:lang w:val="en-NZ"/>
              </w:rPr>
            </w:pPr>
            <w:r w:rsidRPr="00954855">
              <w:t>Assist in the storage of spatial data.</w:t>
            </w:r>
          </w:p>
        </w:tc>
        <w:tc>
          <w:tcPr>
            <w:tcW w:w="779" w:type="dxa"/>
            <w:tcBorders>
              <w:top w:val="nil"/>
              <w:left w:val="nil"/>
              <w:bottom w:val="nil"/>
              <w:right w:val="nil"/>
            </w:tcBorders>
            <w:tcMar>
              <w:top w:w="0" w:type="dxa"/>
              <w:left w:w="62" w:type="dxa"/>
              <w:bottom w:w="0" w:type="dxa"/>
              <w:right w:w="62" w:type="dxa"/>
            </w:tcMar>
          </w:tcPr>
          <w:p w:rsidR="00000000" w:rsidP="00954855">
            <w:pPr>
              <w:pStyle w:val="BodyText"/>
              <w:rPr>
                <w:lang w:val="en-NZ"/>
              </w:rPr>
            </w:pPr>
            <w:r w:rsidRPr="00954855">
              <w:t>1.1</w:t>
            </w:r>
          </w:p>
        </w:tc>
        <w:tc>
          <w:tcPr>
            <w:tcW w:w="5678" w:type="dxa"/>
            <w:tcBorders>
              <w:top w:val="nil"/>
              <w:left w:val="nil"/>
              <w:bottom w:val="nil"/>
              <w:right w:val="nil"/>
            </w:tcBorders>
            <w:tcMar>
              <w:top w:w="0" w:type="dxa"/>
              <w:left w:w="62" w:type="dxa"/>
              <w:bottom w:w="0" w:type="dxa"/>
              <w:right w:w="62" w:type="dxa"/>
            </w:tcMar>
          </w:tcPr>
          <w:p w:rsidR="00000000" w:rsidP="00954855">
            <w:pPr>
              <w:pStyle w:val="BodyText"/>
              <w:rPr>
                <w:lang w:val="en-NZ"/>
              </w:rPr>
            </w:pPr>
            <w:r w:rsidRPr="00954855">
              <w:t xml:space="preserve">Data is recorded in index according to </w:t>
            </w:r>
            <w:r w:rsidRPr="00954855">
              <w:rPr>
                <w:rStyle w:val="BoldandItalics"/>
              </w:rPr>
              <w:t>organisational guidelines</w:t>
            </w:r>
            <w:r w:rsidRPr="00954855">
              <w:t>.</w:t>
            </w:r>
          </w:p>
        </w:tc>
      </w:tr>
      <w:tr w:rsidTr="0095485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4855">
            <w:pPr>
              <w:pStyle w:val="BodyText"/>
              <w:rPr>
                <w:lang w:val="en-NZ"/>
              </w:rPr>
            </w:pPr>
            <w:r w:rsidRPr="00954855">
              <w:t>1.2</w:t>
            </w:r>
          </w:p>
        </w:tc>
        <w:tc>
          <w:tcPr>
            <w:tcW w:w="5678" w:type="dxa"/>
            <w:tcBorders>
              <w:top w:val="nil"/>
              <w:left w:val="nil"/>
              <w:bottom w:val="nil"/>
              <w:right w:val="nil"/>
            </w:tcBorders>
            <w:tcMar>
              <w:top w:w="0" w:type="dxa"/>
              <w:left w:w="62" w:type="dxa"/>
              <w:bottom w:w="0" w:type="dxa"/>
              <w:right w:w="62" w:type="dxa"/>
            </w:tcMar>
          </w:tcPr>
          <w:p w:rsidR="00000000" w:rsidP="00954855">
            <w:pPr>
              <w:pStyle w:val="BodyText"/>
              <w:rPr>
                <w:lang w:val="en-NZ"/>
              </w:rPr>
            </w:pPr>
            <w:r w:rsidRPr="00954855">
              <w:t>Data index is used to maintain data storage according to organisational, legal and spatial data require</w:t>
            </w:r>
            <w:r w:rsidRPr="00954855">
              <w:t>ments.</w:t>
            </w:r>
          </w:p>
        </w:tc>
      </w:tr>
      <w:tr w:rsidTr="0095485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54855" w:rsidP="00954855">
            <w:pPr>
              <w:pStyle w:val="BodyText"/>
            </w:pPr>
            <w:r w:rsidRPr="00954855">
              <w:t>1.3</w:t>
            </w:r>
          </w:p>
        </w:tc>
        <w:tc>
          <w:tcPr>
            <w:tcW w:w="5678" w:type="dxa"/>
            <w:tcBorders>
              <w:top w:val="nil"/>
              <w:left w:val="nil"/>
              <w:bottom w:val="nil"/>
              <w:right w:val="nil"/>
            </w:tcBorders>
            <w:tcMar>
              <w:top w:w="0" w:type="dxa"/>
              <w:left w:w="62" w:type="dxa"/>
              <w:bottom w:w="0" w:type="dxa"/>
              <w:right w:w="62" w:type="dxa"/>
            </w:tcMar>
          </w:tcPr>
          <w:p w:rsidR="00000000" w:rsidP="00954855">
            <w:pPr>
              <w:pStyle w:val="BodyText"/>
              <w:rPr>
                <w:lang w:val="en-NZ"/>
              </w:rPr>
            </w:pPr>
            <w:r w:rsidRPr="00954855">
              <w:rPr>
                <w:rStyle w:val="BoldandItalics"/>
              </w:rPr>
              <w:t xml:space="preserve">Administrative and legal requirements </w:t>
            </w:r>
            <w:r w:rsidRPr="00954855">
              <w:t>for data storage are complied with and recorded.</w:t>
            </w:r>
          </w:p>
        </w:tc>
      </w:tr>
      <w:tr w:rsidTr="0095485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4855">
            <w:pPr>
              <w:pStyle w:val="BodyText"/>
              <w:rPr>
                <w:lang w:val="en-NZ"/>
              </w:rPr>
            </w:pPr>
            <w:r w:rsidRPr="00954855">
              <w:t>1.4</w:t>
            </w:r>
          </w:p>
        </w:tc>
        <w:tc>
          <w:tcPr>
            <w:tcW w:w="5678" w:type="dxa"/>
            <w:tcBorders>
              <w:top w:val="nil"/>
              <w:left w:val="nil"/>
              <w:bottom w:val="nil"/>
              <w:right w:val="nil"/>
            </w:tcBorders>
            <w:tcMar>
              <w:top w:w="0" w:type="dxa"/>
              <w:left w:w="62" w:type="dxa"/>
              <w:bottom w:w="0" w:type="dxa"/>
              <w:right w:w="62" w:type="dxa"/>
            </w:tcMar>
          </w:tcPr>
          <w:p w:rsidR="00000000" w:rsidP="00954855">
            <w:pPr>
              <w:pStyle w:val="BodyText"/>
              <w:rPr>
                <w:lang w:val="en-NZ"/>
              </w:rPr>
            </w:pPr>
            <w:r w:rsidRPr="00954855">
              <w:t>Spatial data is backed up according to organisational guidelines.</w:t>
            </w:r>
          </w:p>
        </w:tc>
      </w:tr>
      <w:tr w:rsidTr="0095485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4855">
            <w:pPr>
              <w:pStyle w:val="BodyText"/>
              <w:rPr>
                <w:lang w:val="en-NZ"/>
              </w:rPr>
            </w:pPr>
            <w:r w:rsidRPr="00954855">
              <w:t>1.5</w:t>
            </w:r>
          </w:p>
        </w:tc>
        <w:tc>
          <w:tcPr>
            <w:tcW w:w="5678" w:type="dxa"/>
            <w:tcBorders>
              <w:top w:val="nil"/>
              <w:left w:val="nil"/>
              <w:bottom w:val="nil"/>
              <w:right w:val="nil"/>
            </w:tcBorders>
            <w:tcMar>
              <w:top w:w="0" w:type="dxa"/>
              <w:left w:w="62" w:type="dxa"/>
              <w:bottom w:w="0" w:type="dxa"/>
              <w:right w:w="62" w:type="dxa"/>
            </w:tcMar>
          </w:tcPr>
          <w:p w:rsidR="00000000" w:rsidRPr="00954855" w:rsidP="00954855">
            <w:pPr>
              <w:pStyle w:val="BodyText"/>
            </w:pPr>
            <w:r w:rsidRPr="00954855">
              <w:t>Designated</w:t>
            </w:r>
            <w:r w:rsidRPr="00954855">
              <w:rPr>
                <w:rStyle w:val="BoldandItalics"/>
              </w:rPr>
              <w:t xml:space="preserve"> methods of spatial data storage</w:t>
            </w:r>
            <w:r w:rsidRPr="00954855">
              <w:t xml:space="preserve"> and </w:t>
            </w:r>
            <w:r w:rsidRPr="00954855">
              <w:rPr>
                <w:rStyle w:val="BoldandItalics"/>
              </w:rPr>
              <w:t xml:space="preserve">distribution </w:t>
            </w:r>
            <w:r w:rsidRPr="00954855">
              <w:t xml:space="preserve">are observed, following consultation with </w:t>
            </w:r>
            <w:r w:rsidRPr="00954855">
              <w:rPr>
                <w:rStyle w:val="BoldandItalics"/>
              </w:rPr>
              <w:t>relevant personnel</w:t>
            </w:r>
            <w:r w:rsidRPr="00954855">
              <w:t>.</w:t>
            </w:r>
          </w:p>
        </w:tc>
      </w:tr>
    </w:tbl>
    <w:p w:rsidR="00000000" w:rsidRPr="00954855" w:rsidP="00954855">
      <w:pPr>
        <w:pStyle w:val="BodyText"/>
      </w:pPr>
    </w:p>
    <w:tbl>
      <w:tblPr>
        <w:tblW w:w="0" w:type="auto"/>
        <w:tblLayout w:type="fixed"/>
        <w:tblCellMar>
          <w:left w:w="62" w:type="dxa"/>
          <w:right w:w="62" w:type="dxa"/>
        </w:tblCellMar>
        <w:tblLook w:val="0000"/>
      </w:tblPr>
      <w:tblGrid>
        <w:gridCol w:w="686"/>
        <w:gridCol w:w="1985"/>
        <w:gridCol w:w="779"/>
        <w:gridCol w:w="5678"/>
      </w:tblGrid>
      <w:tr w:rsidTr="0095485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54855">
            <w:pPr>
              <w:pStyle w:val="BodyText"/>
              <w:rPr>
                <w:lang w:val="en-NZ"/>
              </w:rPr>
            </w:pPr>
            <w:r w:rsidRPr="00954855">
              <w:t>2</w:t>
            </w:r>
          </w:p>
        </w:tc>
        <w:tc>
          <w:tcPr>
            <w:tcW w:w="1985" w:type="dxa"/>
            <w:vMerge w:val="restart"/>
            <w:tcBorders>
              <w:top w:val="nil"/>
              <w:left w:val="nil"/>
              <w:bottom w:val="nil"/>
              <w:right w:val="nil"/>
            </w:tcBorders>
            <w:tcMar>
              <w:top w:w="0" w:type="dxa"/>
              <w:left w:w="62" w:type="dxa"/>
              <w:bottom w:w="0" w:type="dxa"/>
              <w:right w:w="62" w:type="dxa"/>
            </w:tcMar>
          </w:tcPr>
          <w:p w:rsidR="00000000" w:rsidP="00954855">
            <w:pPr>
              <w:pStyle w:val="BodyText"/>
              <w:rPr>
                <w:lang w:val="en-NZ"/>
              </w:rPr>
            </w:pPr>
            <w:r w:rsidRPr="00954855">
              <w:t>Assist in accessing and retrieving spatial data.</w:t>
            </w:r>
          </w:p>
        </w:tc>
        <w:tc>
          <w:tcPr>
            <w:tcW w:w="779" w:type="dxa"/>
            <w:tcBorders>
              <w:top w:val="nil"/>
              <w:left w:val="nil"/>
              <w:bottom w:val="nil"/>
              <w:right w:val="nil"/>
            </w:tcBorders>
            <w:tcMar>
              <w:top w:w="0" w:type="dxa"/>
              <w:left w:w="62" w:type="dxa"/>
              <w:bottom w:w="0" w:type="dxa"/>
              <w:right w:w="62" w:type="dxa"/>
            </w:tcMar>
          </w:tcPr>
          <w:p w:rsidR="00000000" w:rsidP="00954855">
            <w:pPr>
              <w:pStyle w:val="BodyText"/>
              <w:rPr>
                <w:lang w:val="en-NZ"/>
              </w:rPr>
            </w:pPr>
            <w:r w:rsidRPr="00954855">
              <w:t>2.1</w:t>
            </w:r>
          </w:p>
        </w:tc>
        <w:tc>
          <w:tcPr>
            <w:tcW w:w="5678" w:type="dxa"/>
            <w:tcBorders>
              <w:top w:val="nil"/>
              <w:left w:val="nil"/>
              <w:bottom w:val="nil"/>
              <w:right w:val="nil"/>
            </w:tcBorders>
            <w:tcMar>
              <w:top w:w="0" w:type="dxa"/>
              <w:left w:w="62" w:type="dxa"/>
              <w:bottom w:w="0" w:type="dxa"/>
              <w:right w:w="62" w:type="dxa"/>
            </w:tcMar>
          </w:tcPr>
          <w:p w:rsidR="00000000" w:rsidP="00954855">
            <w:pPr>
              <w:pStyle w:val="BodyText"/>
              <w:rPr>
                <w:lang w:val="en-NZ"/>
              </w:rPr>
            </w:pPr>
            <w:r w:rsidRPr="00954855">
              <w:t>Indexing system is used to locate spatial data source.</w:t>
            </w:r>
          </w:p>
        </w:tc>
      </w:tr>
      <w:tr w:rsidTr="0095485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4855">
            <w:pPr>
              <w:pStyle w:val="BodyText"/>
              <w:rPr>
                <w:lang w:val="en-NZ"/>
              </w:rPr>
            </w:pPr>
            <w:r w:rsidRPr="00954855">
              <w:t>2.2</w:t>
            </w:r>
          </w:p>
        </w:tc>
        <w:tc>
          <w:tcPr>
            <w:tcW w:w="5678" w:type="dxa"/>
            <w:tcBorders>
              <w:top w:val="nil"/>
              <w:left w:val="nil"/>
              <w:bottom w:val="nil"/>
              <w:right w:val="nil"/>
            </w:tcBorders>
            <w:tcMar>
              <w:top w:w="0" w:type="dxa"/>
              <w:left w:w="62" w:type="dxa"/>
              <w:bottom w:w="0" w:type="dxa"/>
              <w:right w:w="62" w:type="dxa"/>
            </w:tcMar>
          </w:tcPr>
          <w:p w:rsidR="00000000" w:rsidRPr="00954855" w:rsidP="00954855">
            <w:pPr>
              <w:pStyle w:val="BodyText"/>
            </w:pPr>
            <w:r w:rsidRPr="00954855">
              <w:t>Spatial data is presented to relevant personnel for translation into required format.</w:t>
            </w:r>
          </w:p>
        </w:tc>
      </w:tr>
    </w:tbl>
    <w:p w:rsidR="0043135F" w:rsidP="00954855">
      <w:pPr>
        <w:pStyle w:val="BodyText"/>
      </w:pPr>
    </w:p>
    <w:p w:rsidR="0043135F" w:rsidP="00954855">
      <w:pPr>
        <w:pStyle w:val="BodyText"/>
      </w:pPr>
    </w:p>
    <w:p w:rsidR="00000000" w:rsidRPr="00954855" w:rsidP="00954855">
      <w:pPr>
        <w:pStyle w:val="Heading1"/>
      </w:pPr>
      <w:bookmarkStart w:id="9" w:name="O_507186"/>
      <w:bookmarkEnd w:id="9"/>
      <w:r w:rsidRPr="00954855">
        <w:t>Required Skills and Knowledge</w:t>
      </w:r>
    </w:p>
    <w:tbl>
      <w:tblPr>
        <w:tblW w:w="0" w:type="auto"/>
        <w:tblLayout w:type="fixed"/>
        <w:tblCellMar>
          <w:left w:w="62" w:type="dxa"/>
          <w:right w:w="62" w:type="dxa"/>
        </w:tblCellMar>
        <w:tblLook w:val="0000"/>
      </w:tblPr>
      <w:tblGrid>
        <w:gridCol w:w="8542"/>
      </w:tblGrid>
      <w:tr w:rsidTr="00954855">
        <w:tblPrEx>
          <w:tblW w:w="0" w:type="auto"/>
          <w:tblLayout w:type="fixed"/>
          <w:tblCellMar>
            <w:left w:w="62" w:type="dxa"/>
            <w:right w:w="62" w:type="dxa"/>
          </w:tblCellMar>
          <w:tblLook w:val="0000"/>
        </w:tblPrEx>
        <w:tc>
          <w:tcPr>
            <w:tcW w:w="8542" w:type="dxa"/>
            <w:tcBorders>
              <w:top w:val="nil"/>
              <w:left w:val="nil"/>
              <w:bottom w:val="nil"/>
              <w:right w:val="nil"/>
            </w:tcBorders>
            <w:tcMar>
              <w:top w:w="0" w:type="dxa"/>
              <w:left w:w="62" w:type="dxa"/>
              <w:bottom w:w="0" w:type="dxa"/>
              <w:right w:w="62" w:type="dxa"/>
            </w:tcMar>
          </w:tcPr>
          <w:p w:rsidR="00000000" w:rsidP="00954855">
            <w:pPr>
              <w:pStyle w:val="BodyText"/>
              <w:rPr>
                <w:lang w:val="en-NZ"/>
              </w:rPr>
            </w:pPr>
            <w:r w:rsidRPr="00954855">
              <w:t>This section describes the essential skills and knowledge and their level, required for this unit.</w:t>
            </w:r>
          </w:p>
        </w:tc>
      </w:tr>
      <w:tr w:rsidTr="00954855">
        <w:tblPrEx>
          <w:tblW w:w="0" w:type="auto"/>
          <w:tblLayout w:type="fixed"/>
          <w:tblCellMar>
            <w:left w:w="62" w:type="dxa"/>
            <w:right w:w="62" w:type="dxa"/>
          </w:tblCellMar>
          <w:tblLook w:val="0000"/>
        </w:tblPrEx>
        <w:trPr>
          <w:trHeight w:val="8798"/>
        </w:trPr>
        <w:tc>
          <w:tcPr>
            <w:tcW w:w="8542" w:type="dxa"/>
            <w:tcBorders>
              <w:top w:val="nil"/>
              <w:left w:val="nil"/>
              <w:bottom w:val="nil"/>
              <w:right w:val="nil"/>
            </w:tcBorders>
            <w:tcMar>
              <w:top w:w="0" w:type="dxa"/>
              <w:left w:w="62" w:type="dxa"/>
              <w:bottom w:w="0" w:type="dxa"/>
              <w:right w:w="62" w:type="dxa"/>
            </w:tcMar>
          </w:tcPr>
          <w:p w:rsidR="00000000" w:rsidRPr="00954855" w:rsidP="00954855">
            <w:pPr>
              <w:pStyle w:val="BodyText"/>
            </w:pPr>
            <w:r w:rsidRPr="00954855">
              <w:rPr>
                <w:rStyle w:val="SpecialBold"/>
              </w:rPr>
              <w:t>Required skills</w:t>
            </w:r>
          </w:p>
          <w:p w:rsidR="00000000" w:rsidRPr="00954855" w:rsidP="00954855">
            <w:pPr>
              <w:pStyle w:val="ListBullet"/>
            </w:pPr>
            <w:r w:rsidRPr="00954855">
              <w:t>communicate in a clear and concise manner in both written and verbal modes</w:t>
            </w:r>
          </w:p>
          <w:p w:rsidR="00000000" w:rsidRPr="00954855" w:rsidP="00954855">
            <w:pPr>
              <w:pStyle w:val="ListBullet"/>
            </w:pPr>
            <w:r w:rsidRPr="00954855">
              <w:t>literacy skills to:</w:t>
            </w:r>
          </w:p>
          <w:p w:rsidR="00000000" w:rsidRPr="00954855" w:rsidP="00954855">
            <w:pPr>
              <w:pStyle w:val="ListBullet2"/>
            </w:pPr>
            <w:r w:rsidRPr="00954855">
              <w:t>assess and use workplace information</w:t>
            </w:r>
          </w:p>
          <w:p w:rsidR="00000000" w:rsidRPr="00954855" w:rsidP="00954855">
            <w:pPr>
              <w:pStyle w:val="ListBullet2"/>
            </w:pPr>
            <w:r w:rsidRPr="00954855">
              <w:t>interpret and understand basic legal, financial and procedural requirements</w:t>
            </w:r>
          </w:p>
          <w:p w:rsidR="00000000" w:rsidRPr="00954855" w:rsidP="00954855">
            <w:pPr>
              <w:pStyle w:val="ListBullet2"/>
            </w:pPr>
            <w:r w:rsidRPr="00954855">
              <w:t>process workplace documentation</w:t>
            </w:r>
          </w:p>
          <w:p w:rsidR="00000000" w:rsidRPr="00954855" w:rsidP="00954855">
            <w:pPr>
              <w:pStyle w:val="ListBullet2"/>
            </w:pPr>
            <w:r w:rsidRPr="00954855">
              <w:t>read and record</w:t>
            </w:r>
            <w:r w:rsidRPr="00954855">
              <w:t xml:space="preserve"> data</w:t>
            </w:r>
          </w:p>
          <w:p w:rsidR="00000000" w:rsidRPr="00954855" w:rsidP="00954855">
            <w:pPr>
              <w:pStyle w:val="ListBullet"/>
            </w:pPr>
            <w:r w:rsidRPr="00954855">
              <w:t>numeracy skills to:</w:t>
            </w:r>
          </w:p>
          <w:p w:rsidR="00000000" w:rsidRPr="00954855" w:rsidP="00954855">
            <w:pPr>
              <w:pStyle w:val="ListBullet2"/>
            </w:pPr>
            <w:r w:rsidRPr="00954855">
              <w:t>accurately record and collate</w:t>
            </w:r>
          </w:p>
          <w:p w:rsidR="00000000" w:rsidRPr="00954855" w:rsidP="00954855">
            <w:pPr>
              <w:pStyle w:val="ListBullet2"/>
            </w:pPr>
            <w:r w:rsidRPr="00954855">
              <w:t>undertake basic computations</w:t>
            </w:r>
          </w:p>
          <w:p w:rsidR="00000000" w:rsidRPr="00954855" w:rsidP="00954855">
            <w:pPr>
              <w:pStyle w:val="ListBullet"/>
            </w:pPr>
            <w:r w:rsidRPr="00954855">
              <w:t>organisational skills to prioritise daily activities</w:t>
            </w:r>
          </w:p>
          <w:p w:rsidR="00000000" w:rsidRPr="00954855" w:rsidP="00954855">
            <w:pPr>
              <w:pStyle w:val="ListBullet"/>
            </w:pPr>
            <w:r w:rsidRPr="00954855">
              <w:t>spatial skills to apply appreciation of height, depth, breadth, dimension and position to basic virtual representation</w:t>
            </w:r>
          </w:p>
          <w:p w:rsidR="00000000" w:rsidRPr="00954855" w:rsidP="00954855">
            <w:pPr>
              <w:pStyle w:val="ListBullet"/>
            </w:pPr>
            <w:r w:rsidRPr="00954855">
              <w:t>technological skills to use computers</w:t>
            </w:r>
          </w:p>
          <w:p w:rsidR="00000000" w:rsidRPr="00954855" w:rsidP="00954855">
            <w:pPr>
              <w:pStyle w:val="BodyText"/>
            </w:pPr>
          </w:p>
          <w:p w:rsidR="00000000" w:rsidRPr="00954855" w:rsidP="00954855">
            <w:pPr>
              <w:pStyle w:val="BodyText"/>
            </w:pPr>
            <w:r w:rsidRPr="00954855">
              <w:rPr>
                <w:rStyle w:val="SpecialBold"/>
              </w:rPr>
              <w:t>Required knowledge</w:t>
            </w:r>
          </w:p>
          <w:p w:rsidR="00000000" w:rsidRPr="00954855" w:rsidP="00954855">
            <w:pPr>
              <w:pStyle w:val="ListBullet"/>
            </w:pPr>
            <w:r w:rsidRPr="00954855">
              <w:t>current indexing systems</w:t>
            </w:r>
          </w:p>
          <w:p w:rsidR="00000000" w:rsidRPr="00954855" w:rsidP="00954855">
            <w:pPr>
              <w:pStyle w:val="ListBullet"/>
            </w:pPr>
            <w:r w:rsidRPr="00954855">
              <w:t>classification systems, processes and products linked</w:t>
            </w:r>
            <w:r w:rsidRPr="00954855">
              <w:t xml:space="preserve"> to specifications</w:t>
            </w:r>
          </w:p>
          <w:p w:rsidR="00000000" w:rsidRPr="00954855" w:rsidP="00954855">
            <w:pPr>
              <w:pStyle w:val="ListBullet"/>
            </w:pPr>
            <w:r w:rsidRPr="00954855">
              <w:t>data retrieval methods, querying and browsing</w:t>
            </w:r>
          </w:p>
          <w:p w:rsidR="00000000" w:rsidRPr="00954855" w:rsidP="00954855">
            <w:pPr>
              <w:pStyle w:val="ListBullet"/>
            </w:pPr>
            <w:r w:rsidRPr="00954855">
              <w:t>network and security guidelines</w:t>
            </w:r>
          </w:p>
          <w:p w:rsidR="00000000" w:rsidRPr="00954855" w:rsidP="00954855">
            <w:pPr>
              <w:pStyle w:val="ListBullet"/>
            </w:pPr>
            <w:r w:rsidRPr="00954855">
              <w:t>OHS requirements relating to operating computers:</w:t>
            </w:r>
          </w:p>
          <w:p w:rsidR="00000000" w:rsidRPr="00954855" w:rsidP="00954855">
            <w:pPr>
              <w:pStyle w:val="ListBullet2"/>
            </w:pPr>
            <w:r w:rsidRPr="00954855">
              <w:t>observing ergonomically sound practices</w:t>
            </w:r>
          </w:p>
          <w:p w:rsidR="00000000" w:rsidRPr="00954855" w:rsidP="00954855">
            <w:pPr>
              <w:pStyle w:val="ListBullet2"/>
            </w:pPr>
            <w:r w:rsidRPr="00954855">
              <w:t xml:space="preserve">taking regular breaks </w:t>
            </w:r>
          </w:p>
          <w:p w:rsidR="00000000" w:rsidRPr="00954855" w:rsidP="00954855">
            <w:pPr>
              <w:pStyle w:val="ListBullet"/>
            </w:pPr>
            <w:r w:rsidRPr="00954855">
              <w:t>organisational guidelines relating to spatial data retrieval</w:t>
            </w:r>
          </w:p>
          <w:p w:rsidR="00000000" w:rsidRPr="00954855" w:rsidP="00954855">
            <w:pPr>
              <w:pStyle w:val="ListBullet"/>
            </w:pPr>
            <w:r w:rsidRPr="00954855">
              <w:t>spatial data formats</w:t>
            </w:r>
          </w:p>
        </w:tc>
      </w:tr>
    </w:tbl>
    <w:p w:rsidR="00000000" w:rsidRPr="00954855" w:rsidP="00954855">
      <w:pPr>
        <w:pStyle w:val="BodyText"/>
      </w:pPr>
    </w:p>
    <w:p w:rsidR="00000000" w:rsidRPr="00954855" w:rsidP="00954855">
      <w:pPr>
        <w:pStyle w:val="AllowPageBreak"/>
      </w:pPr>
    </w:p>
    <w:p w:rsidR="00000000" w:rsidRPr="00954855" w:rsidP="00954855">
      <w:pPr>
        <w:pStyle w:val="Heading1"/>
      </w:pPr>
      <w:bookmarkStart w:id="10" w:name="O_507187"/>
      <w:bookmarkEnd w:id="10"/>
      <w:r w:rsidRPr="00954855">
        <w:t>Evidence Guide</w:t>
      </w:r>
    </w:p>
    <w:tbl>
      <w:tblPr>
        <w:tblW w:w="0" w:type="auto"/>
        <w:tblLayout w:type="fixed"/>
        <w:tblCellMar>
          <w:left w:w="62" w:type="dxa"/>
          <w:right w:w="62" w:type="dxa"/>
        </w:tblCellMar>
        <w:tblLook w:val="0000"/>
      </w:tblPr>
      <w:tblGrid>
        <w:gridCol w:w="3135"/>
        <w:gridCol w:w="5445"/>
      </w:tblGrid>
      <w:tr w:rsidTr="0043135F">
        <w:tblPrEx>
          <w:tblW w:w="0" w:type="auto"/>
          <w:tblLayout w:type="fixed"/>
          <w:tblCellMar>
            <w:left w:w="62" w:type="dxa"/>
            <w:right w:w="62" w:type="dxa"/>
          </w:tblCellMar>
          <w:tblLook w:val="0000"/>
        </w:tblPrEx>
        <w:tc>
          <w:tcPr>
            <w:tcW w:w="8580" w:type="dxa"/>
            <w:gridSpan w:val="2"/>
            <w:tcBorders>
              <w:top w:val="nil"/>
              <w:left w:val="nil"/>
              <w:bottom w:val="nil"/>
              <w:right w:val="nil"/>
            </w:tcBorders>
            <w:tcMar>
              <w:top w:w="0" w:type="dxa"/>
              <w:left w:w="62" w:type="dxa"/>
              <w:bottom w:w="0" w:type="dxa"/>
              <w:right w:w="62" w:type="dxa"/>
            </w:tcMar>
          </w:tcPr>
          <w:p w:rsidR="00000000" w:rsidP="00954855">
            <w:pPr>
              <w:pStyle w:val="BodyText"/>
              <w:rPr>
                <w:lang w:val="en-NZ"/>
              </w:rPr>
            </w:pPr>
            <w:r w:rsidRPr="00954855">
              <w:t>The evidence guide provides advice on assessment and must be read in conjunction with the performance criteria, required skills and knowledge, the range statement and the Assessment Guidelines for this Training Package.</w:t>
            </w:r>
          </w:p>
        </w:tc>
      </w:tr>
      <w:tr w:rsidTr="0043135F">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954855">
            <w:pPr>
              <w:pStyle w:val="BodyText"/>
              <w:rPr>
                <w:lang w:val="en-NZ"/>
              </w:rPr>
            </w:pPr>
            <w:r w:rsidRPr="00954855">
              <w:rPr>
                <w:rStyle w:val="SpecialBold"/>
              </w:rPr>
              <w:t>Overview of assessment</w:t>
            </w:r>
          </w:p>
        </w:tc>
        <w:tc>
          <w:tcPr>
            <w:tcW w:w="5445" w:type="dxa"/>
            <w:tcBorders>
              <w:top w:val="nil"/>
              <w:left w:val="nil"/>
              <w:bottom w:val="nil"/>
              <w:right w:val="nil"/>
            </w:tcBorders>
            <w:tcMar>
              <w:top w:w="0" w:type="dxa"/>
              <w:left w:w="62" w:type="dxa"/>
              <w:bottom w:w="0" w:type="dxa"/>
              <w:right w:w="62" w:type="dxa"/>
            </w:tcMar>
          </w:tcPr>
          <w:p w:rsidR="00000000" w:rsidP="00954855">
            <w:pPr>
              <w:pStyle w:val="BodyText"/>
              <w:rPr>
                <w:lang w:val="en-NZ"/>
              </w:rPr>
            </w:pPr>
            <w:r w:rsidRPr="00954855">
              <w:t>This unit of competency could be assessed on its own or in combination with other units relevant to the job function, for example CPPSIS2012A Assist in the collection of spatial data, and CPPSIS2017A Use information technology for spatial information servi</w:t>
            </w:r>
            <w:r w:rsidRPr="00954855">
              <w:t>ces activity.</w:t>
            </w:r>
          </w:p>
        </w:tc>
      </w:tr>
      <w:tr w:rsidTr="0043135F">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954855">
            <w:pPr>
              <w:pStyle w:val="BodyText"/>
              <w:rPr>
                <w:lang w:val="en-NZ"/>
              </w:rPr>
            </w:pPr>
            <w:r w:rsidRPr="00954855">
              <w:rPr>
                <w:rStyle w:val="SpecialBold"/>
              </w:rPr>
              <w:t>Critical aspects for assessment and evidence required to demonstrate competency in this unit</w:t>
            </w:r>
          </w:p>
        </w:tc>
        <w:tc>
          <w:tcPr>
            <w:tcW w:w="5445" w:type="dxa"/>
            <w:tcBorders>
              <w:top w:val="nil"/>
              <w:left w:val="nil"/>
              <w:bottom w:val="nil"/>
              <w:right w:val="nil"/>
            </w:tcBorders>
            <w:tcMar>
              <w:top w:w="0" w:type="dxa"/>
              <w:left w:w="62" w:type="dxa"/>
              <w:bottom w:w="0" w:type="dxa"/>
              <w:right w:w="62" w:type="dxa"/>
            </w:tcMar>
          </w:tcPr>
          <w:p w:rsidR="00000000" w:rsidRPr="00954855" w:rsidP="00954855">
            <w:pPr>
              <w:pStyle w:val="BodyText"/>
            </w:pPr>
            <w:r w:rsidRPr="00954855">
              <w:t>A person who demonstrates competency in this unit must be able to provide evidence of:</w:t>
            </w:r>
          </w:p>
          <w:p w:rsidR="00000000" w:rsidRPr="00954855" w:rsidP="00954855">
            <w:pPr>
              <w:pStyle w:val="ListBullet"/>
            </w:pPr>
            <w:r w:rsidRPr="00954855">
              <w:t>applying data security and backup measures</w:t>
            </w:r>
          </w:p>
          <w:p w:rsidR="00000000" w:rsidRPr="00954855" w:rsidP="00954855">
            <w:pPr>
              <w:pStyle w:val="ListBullet"/>
            </w:pPr>
            <w:r w:rsidRPr="00954855">
              <w:t>retrieving spatial data</w:t>
            </w:r>
          </w:p>
          <w:p w:rsidR="00000000" w:rsidRPr="00954855" w:rsidP="00954855">
            <w:pPr>
              <w:pStyle w:val="ListBullet"/>
            </w:pPr>
            <w:r w:rsidRPr="00954855">
              <w:t>storing spatial data according to established policies and procedures</w:t>
            </w:r>
          </w:p>
          <w:p w:rsidR="00000000" w:rsidRPr="00954855" w:rsidP="00954855">
            <w:pPr>
              <w:pStyle w:val="ListBullet"/>
            </w:pPr>
            <w:r w:rsidRPr="00954855">
              <w:t>using a data index system</w:t>
            </w:r>
          </w:p>
          <w:p w:rsidR="00000000" w:rsidP="00954855">
            <w:pPr>
              <w:pStyle w:val="ListBullet"/>
              <w:rPr>
                <w:lang w:val="en-NZ"/>
              </w:rPr>
            </w:pPr>
            <w:r w:rsidRPr="00954855">
              <w:t>knowledge of data retrieval methods</w:t>
            </w:r>
            <w:r w:rsidRPr="00954855">
              <w:rPr>
                <w:rStyle w:val="SpecialBold"/>
              </w:rPr>
              <w:t>.</w:t>
            </w:r>
          </w:p>
        </w:tc>
      </w:tr>
      <w:tr w:rsidTr="0043135F">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954855">
            <w:pPr>
              <w:pStyle w:val="BodyText"/>
              <w:rPr>
                <w:lang w:val="en-NZ"/>
              </w:rPr>
            </w:pPr>
            <w:r w:rsidRPr="00954855">
              <w:rPr>
                <w:rStyle w:val="SpecialBold"/>
              </w:rPr>
              <w:t>Specific resources for assessment</w:t>
            </w:r>
          </w:p>
        </w:tc>
        <w:tc>
          <w:tcPr>
            <w:tcW w:w="5445" w:type="dxa"/>
            <w:tcBorders>
              <w:top w:val="nil"/>
              <w:left w:val="nil"/>
              <w:bottom w:val="nil"/>
              <w:right w:val="nil"/>
            </w:tcBorders>
            <w:tcMar>
              <w:top w:w="0" w:type="dxa"/>
              <w:left w:w="62" w:type="dxa"/>
              <w:bottom w:w="0" w:type="dxa"/>
              <w:right w:w="62" w:type="dxa"/>
            </w:tcMar>
          </w:tcPr>
          <w:p w:rsidR="00000000" w:rsidRPr="00954855" w:rsidP="00954855">
            <w:pPr>
              <w:pStyle w:val="BodyText"/>
            </w:pPr>
            <w:r w:rsidRPr="00954855">
              <w:t>Resource implications for assessment include access to:</w:t>
            </w:r>
          </w:p>
          <w:p w:rsidR="00000000" w:rsidRPr="00954855" w:rsidP="00954855">
            <w:pPr>
              <w:pStyle w:val="ListBullet"/>
            </w:pPr>
            <w:r w:rsidRPr="00954855">
              <w:t>assignm</w:t>
            </w:r>
            <w:r w:rsidRPr="00954855">
              <w:t>ent instructions, work plans and schedules, policy documents and duty statements</w:t>
            </w:r>
          </w:p>
          <w:p w:rsidR="00000000" w:rsidRPr="00954855" w:rsidP="00954855">
            <w:pPr>
              <w:pStyle w:val="ListBullet"/>
            </w:pPr>
            <w:r w:rsidRPr="00954855">
              <w:t>assessment instruments, including personal planner and assessment record book</w:t>
            </w:r>
          </w:p>
          <w:p w:rsidR="00000000" w:rsidRPr="00954855" w:rsidP="00954855">
            <w:pPr>
              <w:pStyle w:val="ListBullet"/>
            </w:pPr>
            <w:r w:rsidRPr="00954855">
              <w:t>registered training provider of assessment services</w:t>
            </w:r>
          </w:p>
          <w:p w:rsidR="00000000" w:rsidRPr="00954855" w:rsidP="00954855">
            <w:pPr>
              <w:pStyle w:val="ListBullet"/>
            </w:pPr>
            <w:r w:rsidRPr="00954855">
              <w:t>relevant guidelines, regulations and codes of</w:t>
            </w:r>
            <w:r w:rsidRPr="00954855">
              <w:t xml:space="preserve"> practice</w:t>
            </w:r>
          </w:p>
          <w:p w:rsidR="00000000" w:rsidRPr="00954855" w:rsidP="00954855">
            <w:pPr>
              <w:pStyle w:val="ListBullet"/>
            </w:pPr>
            <w:r w:rsidRPr="00954855">
              <w:t>suitable venue and equipment.</w:t>
            </w:r>
          </w:p>
          <w:p w:rsidR="00000000" w:rsidRPr="00954855" w:rsidP="00954855">
            <w:pPr>
              <w:pStyle w:val="BodyText"/>
            </w:pPr>
            <w:r w:rsidRPr="00954855">
              <w:t>Access must be provided to appropriate learning and assessment support when required.</w:t>
            </w:r>
          </w:p>
          <w:p w:rsidR="00000000" w:rsidP="00954855">
            <w:pPr>
              <w:pStyle w:val="BodyText"/>
              <w:rPr>
                <w:lang w:val="en-NZ"/>
              </w:rPr>
            </w:pPr>
            <w:r w:rsidRPr="00954855">
              <w:t>Where applicable, physical resources should include equipment modified for people with disabilities.</w:t>
            </w:r>
          </w:p>
        </w:tc>
      </w:tr>
      <w:tr w:rsidTr="0043135F">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954855">
            <w:pPr>
              <w:pStyle w:val="BodyText"/>
              <w:rPr>
                <w:lang w:val="en-NZ"/>
              </w:rPr>
            </w:pPr>
            <w:r w:rsidRPr="00954855">
              <w:rPr>
                <w:rStyle w:val="SpecialBold"/>
              </w:rPr>
              <w:t>Context of assessment</w:t>
            </w:r>
          </w:p>
        </w:tc>
        <w:tc>
          <w:tcPr>
            <w:tcW w:w="5445" w:type="dxa"/>
            <w:tcBorders>
              <w:top w:val="nil"/>
              <w:left w:val="nil"/>
              <w:bottom w:val="nil"/>
              <w:right w:val="nil"/>
            </w:tcBorders>
            <w:tcMar>
              <w:top w:w="0" w:type="dxa"/>
              <w:left w:w="62" w:type="dxa"/>
              <w:bottom w:w="0" w:type="dxa"/>
              <w:right w:w="62" w:type="dxa"/>
            </w:tcMar>
          </w:tcPr>
          <w:p w:rsidR="00000000" w:rsidP="00954855">
            <w:pPr>
              <w:pStyle w:val="BodyText"/>
              <w:rPr>
                <w:lang w:val="en-NZ"/>
              </w:rPr>
            </w:pPr>
            <w:r w:rsidRPr="00954855">
              <w:t>Holistic: based on the performance criteria, evidence guide, range statement, and required skills and knowledge.</w:t>
            </w:r>
          </w:p>
        </w:tc>
      </w:tr>
      <w:tr w:rsidTr="0043135F">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954855">
            <w:pPr>
              <w:pStyle w:val="BodyText"/>
              <w:rPr>
                <w:lang w:val="en-NZ"/>
              </w:rPr>
            </w:pPr>
            <w:r w:rsidRPr="00954855">
              <w:rPr>
                <w:rStyle w:val="SpecialBold"/>
              </w:rPr>
              <w:t>Method of assessment</w:t>
            </w:r>
          </w:p>
        </w:tc>
        <w:tc>
          <w:tcPr>
            <w:tcW w:w="5445" w:type="dxa"/>
            <w:tcBorders>
              <w:top w:val="nil"/>
              <w:left w:val="nil"/>
              <w:bottom w:val="nil"/>
              <w:right w:val="nil"/>
            </w:tcBorders>
            <w:tcMar>
              <w:top w:w="0" w:type="dxa"/>
              <w:left w:w="62" w:type="dxa"/>
              <w:bottom w:w="0" w:type="dxa"/>
              <w:right w:w="62" w:type="dxa"/>
            </w:tcMar>
          </w:tcPr>
          <w:p w:rsidR="00000000" w:rsidRPr="00954855" w:rsidP="00954855">
            <w:pPr>
              <w:pStyle w:val="BodyText"/>
            </w:pPr>
            <w:r w:rsidRPr="00954855">
              <w:t>Demonstrated over a period of time and observed by the assessor (or assessment team working together to conduct the asses</w:t>
            </w:r>
            <w:r w:rsidRPr="00954855">
              <w:t>sment).</w:t>
            </w:r>
          </w:p>
          <w:p w:rsidR="00000000" w:rsidRPr="00954855" w:rsidP="00954855">
            <w:pPr>
              <w:pStyle w:val="BodyText"/>
            </w:pPr>
            <w:r w:rsidRPr="00954855">
              <w:t>Demonstrated competency in a range of situations, which may include customer/workplace interruptions and involvement in related activities normally experienced in the workplace.</w:t>
            </w:r>
          </w:p>
          <w:p w:rsidR="00000000" w:rsidP="00954855">
            <w:pPr>
              <w:pStyle w:val="BodyText"/>
              <w:rPr>
                <w:lang w:val="en-NZ"/>
              </w:rPr>
            </w:pPr>
            <w:r w:rsidRPr="00954855">
              <w:t>Obtained by observing activities in this field and reviewing induction</w:t>
            </w:r>
            <w:r w:rsidRPr="00954855">
              <w:t xml:space="preserve"> information. If this is not practicable, observation in realistic simulated environments may be substituted.</w:t>
            </w:r>
          </w:p>
        </w:tc>
      </w:tr>
      <w:tr w:rsidTr="0043135F">
        <w:tblPrEx>
          <w:tblW w:w="0" w:type="auto"/>
          <w:tblLayout w:type="fixed"/>
          <w:tblCellMar>
            <w:left w:w="62" w:type="dxa"/>
            <w:right w:w="62" w:type="dxa"/>
          </w:tblCellMar>
          <w:tblLook w:val="0000"/>
        </w:tblPrEx>
        <w:trPr>
          <w:trHeight w:val="9431"/>
        </w:trPr>
        <w:tc>
          <w:tcPr>
            <w:tcW w:w="3135" w:type="dxa"/>
            <w:tcBorders>
              <w:top w:val="nil"/>
              <w:left w:val="nil"/>
              <w:bottom w:val="nil"/>
              <w:right w:val="nil"/>
            </w:tcBorders>
            <w:tcMar>
              <w:top w:w="0" w:type="dxa"/>
              <w:left w:w="62" w:type="dxa"/>
              <w:bottom w:w="0" w:type="dxa"/>
              <w:right w:w="62" w:type="dxa"/>
            </w:tcMar>
          </w:tcPr>
          <w:p w:rsidR="00000000" w:rsidP="00954855">
            <w:pPr>
              <w:pStyle w:val="BodyText"/>
              <w:rPr>
                <w:lang w:val="en-NZ"/>
              </w:rPr>
            </w:pPr>
            <w:r w:rsidRPr="00954855">
              <w:rPr>
                <w:rStyle w:val="SpecialBold"/>
              </w:rPr>
              <w:t>Guidance information for assessment</w:t>
            </w:r>
          </w:p>
        </w:tc>
        <w:tc>
          <w:tcPr>
            <w:tcW w:w="5445" w:type="dxa"/>
            <w:tcBorders>
              <w:top w:val="nil"/>
              <w:left w:val="nil"/>
              <w:bottom w:val="nil"/>
              <w:right w:val="nil"/>
            </w:tcBorders>
            <w:tcMar>
              <w:top w:w="0" w:type="dxa"/>
              <w:left w:w="62" w:type="dxa"/>
              <w:bottom w:w="0" w:type="dxa"/>
              <w:right w:w="62" w:type="dxa"/>
            </w:tcMar>
          </w:tcPr>
          <w:p w:rsidR="00000000" w:rsidRPr="00954855" w:rsidP="00954855">
            <w:pPr>
              <w:pStyle w:val="BodyText"/>
            </w:pPr>
            <w:r w:rsidRPr="00954855">
              <w:t>Assessment requires that the clients’ objectives and industry expectations are met. If the clients’ objective</w:t>
            </w:r>
            <w:r w:rsidRPr="00954855">
              <w:t>s are narrowly defined or not representative of industry needs, it may be necessary to refer to portfolio case studies of a variety of surveying and spatial information services requirements to assess competency.</w:t>
            </w:r>
          </w:p>
          <w:p w:rsidR="00000000" w:rsidRPr="00954855" w:rsidP="00954855">
            <w:pPr>
              <w:pStyle w:val="BodyText"/>
            </w:pPr>
            <w:r w:rsidRPr="00954855">
              <w:t xml:space="preserve">Oral questioning or written assessment and </w:t>
            </w:r>
            <w:r w:rsidRPr="00954855">
              <w:t>hypothetical situations (scenarios) may be used to assess underpinning knowledge (in assessment situations where the candidate is offered a preference between oral questioning or written assessment, questions are to be identical).</w:t>
            </w:r>
          </w:p>
          <w:p w:rsidR="00000000" w:rsidRPr="00954855" w:rsidP="00954855">
            <w:pPr>
              <w:pStyle w:val="BodyText"/>
            </w:pPr>
            <w:r w:rsidRPr="00954855">
              <w:t>Supplementary evidence ma</w:t>
            </w:r>
            <w:r w:rsidRPr="00954855">
              <w:t>y be obtained from relevant authenticated correspondence from existing supervisors, team leaders or specialist training staff.</w:t>
            </w:r>
          </w:p>
          <w:p w:rsidR="00000000" w:rsidRPr="00954855" w:rsidP="00954855">
            <w:pPr>
              <w:pStyle w:val="BodyText"/>
            </w:pPr>
            <w:r w:rsidRPr="00954855">
              <w:t>All practical demonstration must adhere to the safety and environmental regulations relevant to each State or Territory.</w:t>
            </w:r>
          </w:p>
          <w:p w:rsidR="00000000" w:rsidRPr="00954855" w:rsidP="00954855">
            <w:pPr>
              <w:pStyle w:val="BodyText"/>
            </w:pPr>
            <w:r w:rsidRPr="00954855">
              <w:t>Where as</w:t>
            </w:r>
            <w:r w:rsidRPr="00954855">
              <w:t>sessment is for the purpose of recognition (recognition of current competencies [RCC] or recognition of prior learning [RPL]), the evidence provided will need to be authenticated and show that it represents competency demonstrated over a period of time.</w:t>
            </w:r>
          </w:p>
          <w:p w:rsidR="00000000" w:rsidRPr="00954855" w:rsidP="00954855">
            <w:pPr>
              <w:pStyle w:val="BodyText"/>
            </w:pPr>
            <w:r w:rsidRPr="00954855">
              <w:t>In</w:t>
            </w:r>
            <w:r w:rsidRPr="00954855">
              <w:t xml:space="preserve"> all cases where practical assessment is used it will be combined with targeted questioning to assess the underpinning knowledge.</w:t>
            </w:r>
          </w:p>
          <w:p w:rsidR="00000000" w:rsidRPr="00954855" w:rsidP="00954855">
            <w:pPr>
              <w:pStyle w:val="BodyText"/>
            </w:pPr>
            <w:r w:rsidRPr="00954855">
              <w:t>Assessment processes will be appropriate to the language and literacy levels of the candidate and any cultural issues that may</w:t>
            </w:r>
            <w:r w:rsidRPr="00954855">
              <w:t xml:space="preserve"> affect responses to the questions, and will reflect the requirements of the competency and the work being performed.</w:t>
            </w:r>
          </w:p>
        </w:tc>
      </w:tr>
    </w:tbl>
    <w:p w:rsidR="0043135F" w:rsidP="00954855">
      <w:pPr>
        <w:pStyle w:val="BodyText"/>
      </w:pPr>
    </w:p>
    <w:p w:rsidR="0043135F" w:rsidP="00954855">
      <w:pPr>
        <w:pStyle w:val="BodyText"/>
      </w:pPr>
    </w:p>
    <w:p w:rsidR="00000000" w:rsidRPr="00954855" w:rsidP="00954855">
      <w:pPr>
        <w:pStyle w:val="Heading1"/>
      </w:pPr>
      <w:bookmarkStart w:id="11" w:name="O_507188"/>
      <w:bookmarkEnd w:id="11"/>
      <w:r w:rsidRPr="00954855">
        <w:t>Range Statement</w:t>
      </w:r>
    </w:p>
    <w:tbl>
      <w:tblPr>
        <w:tblW w:w="0" w:type="auto"/>
        <w:tblLayout w:type="fixed"/>
        <w:tblCellMar>
          <w:left w:w="62" w:type="dxa"/>
          <w:right w:w="62" w:type="dxa"/>
        </w:tblCellMar>
        <w:tblLook w:val="0000"/>
      </w:tblPr>
      <w:tblGrid>
        <w:gridCol w:w="2970"/>
        <w:gridCol w:w="5610"/>
      </w:tblGrid>
      <w:tr w:rsidTr="00954855">
        <w:tblPrEx>
          <w:tblW w:w="0" w:type="auto"/>
          <w:tblLayout w:type="fixed"/>
          <w:tblCellMar>
            <w:left w:w="62" w:type="dxa"/>
            <w:right w:w="62" w:type="dxa"/>
          </w:tblCellMar>
          <w:tblLook w:val="0000"/>
        </w:tblPrEx>
        <w:tc>
          <w:tcPr>
            <w:tcW w:w="8580" w:type="dxa"/>
            <w:gridSpan w:val="2"/>
            <w:tcBorders>
              <w:top w:val="nil"/>
              <w:left w:val="nil"/>
              <w:bottom w:val="nil"/>
              <w:right w:val="nil"/>
            </w:tcBorders>
            <w:tcMar>
              <w:top w:w="0" w:type="dxa"/>
              <w:left w:w="62" w:type="dxa"/>
              <w:bottom w:w="0" w:type="dxa"/>
              <w:right w:w="62" w:type="dxa"/>
            </w:tcMar>
          </w:tcPr>
          <w:p w:rsidR="00000000" w:rsidP="00954855">
            <w:pPr>
              <w:pStyle w:val="BodyText"/>
              <w:rPr>
                <w:lang w:val="en-NZ"/>
              </w:rPr>
            </w:pPr>
            <w:r w:rsidRPr="00954855">
              <w:t xml:space="preserve">The range statement relates to the unit of competency as a whole. It allows for different work environments and situations that may affect performance. </w:t>
            </w:r>
            <w:r w:rsidRPr="00954855">
              <w:rPr>
                <w:rStyle w:val="BoldandItalics"/>
              </w:rPr>
              <w:t>Bold italicised</w:t>
            </w:r>
            <w:r w:rsidRPr="00954855">
              <w:t xml:space="preserve"> wording in the performance criteria is detailed below. Add any essential operating condi</w:t>
            </w:r>
            <w:r w:rsidRPr="00954855">
              <w:t>tions that may be present with training and assessment depending on the work situation, needs of the candidate, accessibility of the item, and local industry and regional contexts.</w:t>
            </w:r>
          </w:p>
        </w:tc>
      </w:tr>
      <w:tr w:rsidTr="0095485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54855">
            <w:pPr>
              <w:pStyle w:val="BodyText"/>
              <w:rPr>
                <w:lang w:val="en-NZ"/>
              </w:rPr>
            </w:pPr>
            <w:r w:rsidRPr="00954855">
              <w:rPr>
                <w:rStyle w:val="BoldandItalics"/>
              </w:rPr>
              <w:t>Organisational guidelines</w:t>
            </w:r>
            <w:r w:rsidRPr="00954855">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954855" w:rsidP="00954855">
            <w:pPr>
              <w:pStyle w:val="ListBullet"/>
            </w:pPr>
            <w:r w:rsidRPr="00954855">
              <w:t>electronic format</w:t>
            </w:r>
          </w:p>
          <w:p w:rsidR="00000000" w:rsidRPr="00954855" w:rsidP="00954855">
            <w:pPr>
              <w:pStyle w:val="ListBullet"/>
            </w:pPr>
            <w:r w:rsidRPr="00954855">
              <w:t>equipment specifications</w:t>
            </w:r>
          </w:p>
          <w:p w:rsidR="00000000" w:rsidRPr="00954855" w:rsidP="00954855">
            <w:pPr>
              <w:pStyle w:val="ListBullet"/>
            </w:pPr>
            <w:r w:rsidRPr="00954855">
              <w:t>operator manuals</w:t>
            </w:r>
          </w:p>
          <w:p w:rsidR="00000000" w:rsidRPr="00954855" w:rsidP="00954855">
            <w:pPr>
              <w:pStyle w:val="ListBullet"/>
            </w:pPr>
            <w:r w:rsidRPr="00954855">
              <w:t>printed product instructions and information</w:t>
            </w:r>
          </w:p>
          <w:p w:rsidR="00000000" w:rsidRPr="00954855" w:rsidP="00954855">
            <w:pPr>
              <w:pStyle w:val="ListBullet"/>
            </w:pPr>
            <w:r w:rsidRPr="00954855">
              <w:t>spatial database</w:t>
            </w:r>
          </w:p>
          <w:p w:rsidR="00000000" w:rsidP="00954855">
            <w:pPr>
              <w:pStyle w:val="ListBullet"/>
              <w:rPr>
                <w:lang w:val="en-NZ"/>
              </w:rPr>
            </w:pPr>
            <w:r w:rsidRPr="00954855">
              <w:t>warranty documents.</w:t>
            </w:r>
          </w:p>
        </w:tc>
      </w:tr>
      <w:tr w:rsidTr="00954855">
        <w:tblPrEx>
          <w:tblW w:w="0" w:type="auto"/>
          <w:tblLayout w:type="fixed"/>
          <w:tblCellMar>
            <w:left w:w="62" w:type="dxa"/>
            <w:right w:w="62" w:type="dxa"/>
          </w:tblCellMar>
          <w:tblLook w:val="0000"/>
        </w:tblPrEx>
        <w:trPr>
          <w:trHeight w:val="1095"/>
        </w:trPr>
        <w:tc>
          <w:tcPr>
            <w:tcW w:w="2970" w:type="dxa"/>
            <w:tcBorders>
              <w:top w:val="nil"/>
              <w:left w:val="nil"/>
              <w:bottom w:val="nil"/>
              <w:right w:val="nil"/>
            </w:tcBorders>
            <w:tcMar>
              <w:top w:w="0" w:type="dxa"/>
              <w:left w:w="62" w:type="dxa"/>
              <w:bottom w:w="0" w:type="dxa"/>
              <w:right w:w="62" w:type="dxa"/>
            </w:tcMar>
          </w:tcPr>
          <w:p w:rsidR="00000000" w:rsidP="00954855">
            <w:pPr>
              <w:pStyle w:val="BodyText"/>
              <w:rPr>
                <w:lang w:val="en-NZ"/>
              </w:rPr>
            </w:pPr>
            <w:r w:rsidRPr="00954855">
              <w:rPr>
                <w:rStyle w:val="BoldandItalics"/>
              </w:rPr>
              <w:t>Administrative and legal requirements</w:t>
            </w:r>
            <w:r w:rsidRPr="00954855">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954855" w:rsidP="00954855">
            <w:pPr>
              <w:pStyle w:val="ListBullet"/>
            </w:pPr>
            <w:r w:rsidRPr="00954855">
              <w:t>access protocols and obligations</w:t>
            </w:r>
          </w:p>
          <w:p w:rsidR="00000000" w:rsidRPr="00954855" w:rsidP="00954855">
            <w:pPr>
              <w:pStyle w:val="ListBullet"/>
            </w:pPr>
            <w:r w:rsidRPr="00954855">
              <w:t>Australian standards, quality assurance and ce</w:t>
            </w:r>
            <w:r w:rsidRPr="00954855">
              <w:t>rtification requirements</w:t>
            </w:r>
          </w:p>
          <w:p w:rsidR="00000000" w:rsidRPr="00954855" w:rsidP="00954855">
            <w:pPr>
              <w:pStyle w:val="ListBullet"/>
            </w:pPr>
            <w:r w:rsidRPr="00954855">
              <w:t>award and enterprise agreements</w:t>
            </w:r>
          </w:p>
          <w:p w:rsidR="00000000" w:rsidRPr="00954855" w:rsidP="00954855">
            <w:pPr>
              <w:pStyle w:val="ListBullet"/>
            </w:pPr>
            <w:r w:rsidRPr="00954855">
              <w:t>licensing arrangements</w:t>
            </w:r>
          </w:p>
          <w:p w:rsidR="00000000" w:rsidRPr="00954855" w:rsidP="00954855">
            <w:pPr>
              <w:pStyle w:val="ListBullet"/>
            </w:pPr>
            <w:r w:rsidRPr="00954855">
              <w:t>organisational protocols for accessing physical, financial and human resources</w:t>
            </w:r>
          </w:p>
          <w:p w:rsidR="00000000" w:rsidRPr="00954855" w:rsidP="00954855">
            <w:pPr>
              <w:pStyle w:val="ListBullet"/>
            </w:pPr>
            <w:r w:rsidRPr="00954855">
              <w:t>royalty obligations</w:t>
            </w:r>
          </w:p>
          <w:p w:rsidR="00000000" w:rsidRPr="00954855" w:rsidP="00954855">
            <w:pPr>
              <w:pStyle w:val="ListBullet"/>
            </w:pPr>
            <w:r w:rsidRPr="00954855">
              <w:t>relevant state, territory and federal legislation affecting organisational op</w:t>
            </w:r>
            <w:r w:rsidRPr="00954855">
              <w:t>erations, including:</w:t>
            </w:r>
          </w:p>
          <w:p w:rsidR="00000000" w:rsidRPr="00954855" w:rsidP="00954855">
            <w:pPr>
              <w:pStyle w:val="ListBullet2"/>
            </w:pPr>
            <w:r w:rsidRPr="00954855">
              <w:t>anti-discrimination and diversity</w:t>
            </w:r>
          </w:p>
          <w:p w:rsidR="00000000" w:rsidRPr="00954855" w:rsidP="00954855">
            <w:pPr>
              <w:pStyle w:val="ListBullet2"/>
            </w:pPr>
            <w:r w:rsidRPr="00954855">
              <w:t>copyright and digital copyright</w:t>
            </w:r>
          </w:p>
          <w:p w:rsidR="00000000" w:rsidRPr="00954855" w:rsidP="00954855">
            <w:pPr>
              <w:pStyle w:val="ListBullet2"/>
            </w:pPr>
            <w:r w:rsidRPr="00954855">
              <w:t>industrial relations</w:t>
            </w:r>
          </w:p>
          <w:p w:rsidR="00000000" w:rsidRPr="00954855" w:rsidP="00954855">
            <w:pPr>
              <w:pStyle w:val="ListBullet"/>
            </w:pPr>
            <w:r w:rsidRPr="00954855">
              <w:t>reimbursements</w:t>
            </w:r>
          </w:p>
          <w:p w:rsidR="00000000" w:rsidRPr="00954855" w:rsidP="00954855">
            <w:pPr>
              <w:pStyle w:val="ListBullet"/>
            </w:pPr>
            <w:r w:rsidRPr="00954855">
              <w:t>Indigenous considerations</w:t>
            </w:r>
          </w:p>
          <w:p w:rsidR="00000000" w:rsidRPr="00954855" w:rsidP="00954855">
            <w:pPr>
              <w:pStyle w:val="ListBullet"/>
            </w:pPr>
            <w:r w:rsidRPr="00954855">
              <w:t>relevant codes of practice</w:t>
            </w:r>
          </w:p>
          <w:p w:rsidR="00000000" w:rsidRPr="00954855" w:rsidP="00954855">
            <w:pPr>
              <w:pStyle w:val="ListBullet"/>
            </w:pPr>
            <w:r w:rsidRPr="00954855">
              <w:t>title search processes</w:t>
            </w:r>
          </w:p>
          <w:p w:rsidR="00000000" w:rsidP="00954855">
            <w:pPr>
              <w:pStyle w:val="ListBullet"/>
              <w:rPr>
                <w:lang w:val="en-NZ"/>
              </w:rPr>
            </w:pPr>
            <w:r w:rsidRPr="00954855">
              <w:t>understanding of company OHS guidelines.</w:t>
            </w:r>
          </w:p>
        </w:tc>
      </w:tr>
      <w:tr w:rsidTr="0095485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54855">
            <w:pPr>
              <w:pStyle w:val="BodyText"/>
              <w:rPr>
                <w:lang w:val="en-NZ"/>
              </w:rPr>
            </w:pPr>
            <w:r w:rsidRPr="00954855">
              <w:rPr>
                <w:rStyle w:val="BoldandItalics"/>
              </w:rPr>
              <w:t>Method of spatial data storage</w:t>
            </w:r>
            <w:r w:rsidRPr="00954855">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954855" w:rsidP="00954855">
            <w:pPr>
              <w:pStyle w:val="ListBullet"/>
            </w:pPr>
            <w:r w:rsidRPr="00954855">
              <w:t>digital</w:t>
            </w:r>
          </w:p>
          <w:p w:rsidR="00000000" w:rsidP="00954855">
            <w:pPr>
              <w:pStyle w:val="ListBullet"/>
              <w:rPr>
                <w:lang w:val="en-NZ"/>
              </w:rPr>
            </w:pPr>
            <w:r w:rsidRPr="00954855">
              <w:t>hard copy.</w:t>
            </w:r>
          </w:p>
        </w:tc>
      </w:tr>
      <w:tr w:rsidTr="0095485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54855">
            <w:pPr>
              <w:pStyle w:val="BodyText"/>
              <w:rPr>
                <w:lang w:val="en-NZ"/>
              </w:rPr>
            </w:pPr>
            <w:r w:rsidRPr="00954855">
              <w:rPr>
                <w:rStyle w:val="BoldandItalics"/>
              </w:rPr>
              <w:t xml:space="preserve">Distribution method </w:t>
            </w:r>
            <w:r w:rsidRPr="00954855">
              <w:t>may include:</w:t>
            </w:r>
          </w:p>
        </w:tc>
        <w:tc>
          <w:tcPr>
            <w:tcW w:w="5610" w:type="dxa"/>
            <w:tcBorders>
              <w:top w:val="nil"/>
              <w:left w:val="nil"/>
              <w:bottom w:val="nil"/>
              <w:right w:val="nil"/>
            </w:tcBorders>
            <w:tcMar>
              <w:top w:w="0" w:type="dxa"/>
              <w:left w:w="62" w:type="dxa"/>
              <w:bottom w:w="0" w:type="dxa"/>
              <w:right w:w="62" w:type="dxa"/>
            </w:tcMar>
          </w:tcPr>
          <w:p w:rsidR="00000000" w:rsidP="00954855">
            <w:pPr>
              <w:pStyle w:val="ListBullet"/>
              <w:rPr>
                <w:lang w:val="en-NZ"/>
              </w:rPr>
            </w:pPr>
            <w:r w:rsidRPr="00954855">
              <w:t>network access to an authoritative data source that can accommodate storage in digital or hard copy format.</w:t>
            </w:r>
          </w:p>
        </w:tc>
      </w:tr>
      <w:tr w:rsidTr="00954855">
        <w:tblPrEx>
          <w:tblW w:w="0" w:type="auto"/>
          <w:tblLayout w:type="fixed"/>
          <w:tblCellMar>
            <w:left w:w="62" w:type="dxa"/>
            <w:right w:w="62" w:type="dxa"/>
          </w:tblCellMar>
          <w:tblLook w:val="0000"/>
        </w:tblPrEx>
        <w:trPr>
          <w:trHeight w:val="1095"/>
        </w:trPr>
        <w:tc>
          <w:tcPr>
            <w:tcW w:w="2970" w:type="dxa"/>
            <w:tcBorders>
              <w:top w:val="nil"/>
              <w:left w:val="nil"/>
              <w:bottom w:val="nil"/>
              <w:right w:val="nil"/>
            </w:tcBorders>
            <w:tcMar>
              <w:top w:w="0" w:type="dxa"/>
              <w:left w:w="62" w:type="dxa"/>
              <w:bottom w:w="0" w:type="dxa"/>
              <w:right w:w="62" w:type="dxa"/>
            </w:tcMar>
          </w:tcPr>
          <w:p w:rsidR="00000000" w:rsidP="00954855">
            <w:pPr>
              <w:pStyle w:val="BodyText"/>
              <w:rPr>
                <w:lang w:val="en-NZ"/>
              </w:rPr>
            </w:pPr>
            <w:r w:rsidRPr="00954855">
              <w:rPr>
                <w:rStyle w:val="BoldandItalics"/>
              </w:rPr>
              <w:t>Relevant personnel</w:t>
            </w:r>
            <w:r w:rsidRPr="00954855">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954855" w:rsidP="00954855">
            <w:pPr>
              <w:pStyle w:val="ListBullet"/>
            </w:pPr>
            <w:r w:rsidRPr="00954855">
              <w:t>colleagues</w:t>
            </w:r>
          </w:p>
          <w:p w:rsidR="00000000" w:rsidRPr="00954855" w:rsidP="00954855">
            <w:pPr>
              <w:pStyle w:val="ListBullet"/>
            </w:pPr>
            <w:r w:rsidRPr="00954855">
              <w:t>regi</w:t>
            </w:r>
            <w:r w:rsidRPr="00954855">
              <w:t>stered surveyors</w:t>
            </w:r>
          </w:p>
          <w:p w:rsidR="00000000" w:rsidRPr="00954855" w:rsidP="00954855">
            <w:pPr>
              <w:pStyle w:val="ListBullet"/>
            </w:pPr>
            <w:r w:rsidRPr="00954855">
              <w:t>company personnel</w:t>
            </w:r>
          </w:p>
          <w:p w:rsidR="00000000" w:rsidRPr="00954855" w:rsidP="00954855">
            <w:pPr>
              <w:pStyle w:val="ListBullet"/>
            </w:pPr>
            <w:r w:rsidRPr="00954855">
              <w:t>staff or employee representatives</w:t>
            </w:r>
          </w:p>
          <w:p w:rsidR="00000000" w:rsidRPr="00954855" w:rsidP="00954855">
            <w:pPr>
              <w:pStyle w:val="ListBullet"/>
            </w:pPr>
            <w:r w:rsidRPr="00954855">
              <w:t>supervisors or line managers</w:t>
            </w:r>
          </w:p>
          <w:p w:rsidR="00000000" w:rsidRPr="00954855" w:rsidP="00954855">
            <w:pPr>
              <w:pStyle w:val="ListBullet"/>
            </w:pPr>
            <w:r w:rsidRPr="00954855">
              <w:t>suppliers</w:t>
            </w:r>
          </w:p>
          <w:p w:rsidR="00000000" w:rsidRPr="00954855" w:rsidP="00954855">
            <w:pPr>
              <w:pStyle w:val="ListBullet"/>
            </w:pPr>
            <w:r w:rsidRPr="00954855">
              <w:t>users.</w:t>
            </w:r>
          </w:p>
        </w:tc>
      </w:tr>
    </w:tbl>
    <w:p w:rsidR="00000000" w:rsidRPr="00954855" w:rsidP="00954855">
      <w:pPr>
        <w:pStyle w:val="BodyText"/>
      </w:pPr>
    </w:p>
    <w:p w:rsidR="00000000" w:rsidRPr="00954855" w:rsidP="00954855">
      <w:pPr>
        <w:pStyle w:val="AllowPageBreak"/>
      </w:pPr>
    </w:p>
    <w:p w:rsidR="00000000" w:rsidRPr="00954855" w:rsidP="00954855">
      <w:pPr>
        <w:pStyle w:val="Heading1"/>
      </w:pPr>
      <w:bookmarkStart w:id="12" w:name="O_507189"/>
      <w:bookmarkEnd w:id="12"/>
      <w:r w:rsidRPr="00954855">
        <w:t>Unit Sector(s)</w:t>
      </w:r>
    </w:p>
    <w:p w:rsidR="00000000" w:rsidRPr="00954855" w:rsidP="00954855">
      <w:pPr>
        <w:pStyle w:val="BodyText"/>
      </w:pPr>
      <w:r w:rsidRPr="00954855">
        <w:t>Surveying and spatial information services</w:t>
      </w:r>
    </w:p>
    <w:p w:rsidR="00000000" w:rsidRPr="00954855" w:rsidP="00954855">
      <w:pPr>
        <w:pStyle w:val="AllowPageBreak"/>
      </w:pPr>
    </w:p>
    <w:p w:rsidR="00000000" w:rsidRPr="00954855" w:rsidP="00954855">
      <w:pPr>
        <w:pStyle w:val="Heading1"/>
      </w:pPr>
      <w:bookmarkStart w:id="13" w:name="O_507190"/>
      <w:bookmarkEnd w:id="13"/>
      <w:r w:rsidRPr="00954855">
        <w:t>Custom Content Section</w:t>
      </w:r>
    </w:p>
    <w:p w:rsidR="00000000" w:rsidRPr="00954855" w:rsidP="00954855">
      <w:pPr>
        <w:pStyle w:val="BodyText"/>
      </w:pPr>
      <w:r w:rsidRPr="00954855">
        <w:t>Not applicable.</w:t>
      </w:r>
    </w:p>
    <w:p w:rsidR="00000000" w:rsidRPr="00954855" w:rsidP="00954855"/>
    <w:sectPr w:rsidSect="009548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8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855" w:rsidRPr="0043135F" w:rsidP="004313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8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35F" w:rsidP="009548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3135F" w:rsidP="009548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3135F" w:rsidP="009548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8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855" w:rsidRPr="0043135F" w:rsidP="004313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8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35F" w:rsidRPr="002D2AF8" w:rsidP="00954855">
    <w:pPr>
      <w:pStyle w:val="Header"/>
      <w:framePr w:wrap="around"/>
    </w:pPr>
    <w:r>
      <w:fldChar w:fldCharType="begin"/>
    </w:r>
    <w:r>
      <w:instrText xml:space="preserve"> TITLE   \* MERGEFORMAT </w:instrText>
    </w:r>
    <w:r>
      <w:fldChar w:fldCharType="separate"/>
    </w:r>
    <w:r>
      <w:t>CPPSIS2013A Assist in the storage and retrieval of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43135F" w:rsidP="009548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3E55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803E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24D1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8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4855"/>
    <w:pPr>
      <w:spacing w:before="360" w:after="60"/>
      <w:outlineLvl w:val="0"/>
    </w:pPr>
    <w:rPr>
      <w:sz w:val="32"/>
    </w:rPr>
  </w:style>
  <w:style w:type="paragraph" w:styleId="Heading2">
    <w:name w:val="heading 2"/>
    <w:basedOn w:val="HeadingBase"/>
    <w:next w:val="BodyText"/>
    <w:link w:val="Heading2Char"/>
    <w:qFormat/>
    <w:rsid w:val="00954855"/>
    <w:pPr>
      <w:keepLines/>
      <w:spacing w:before="240" w:after="120"/>
      <w:outlineLvl w:val="1"/>
    </w:pPr>
    <w:rPr>
      <w:sz w:val="28"/>
      <w:szCs w:val="40"/>
    </w:rPr>
  </w:style>
  <w:style w:type="paragraph" w:styleId="Heading3">
    <w:name w:val="heading 3"/>
    <w:basedOn w:val="HeadingBase"/>
    <w:next w:val="BodyText"/>
    <w:link w:val="Heading3Char"/>
    <w:qFormat/>
    <w:rsid w:val="00954855"/>
    <w:pPr>
      <w:spacing w:before="180" w:after="120"/>
      <w:outlineLvl w:val="2"/>
    </w:pPr>
    <w:rPr>
      <w:spacing w:val="-10"/>
      <w:kern w:val="32"/>
    </w:rPr>
  </w:style>
  <w:style w:type="paragraph" w:styleId="Heading4">
    <w:name w:val="heading 4"/>
    <w:basedOn w:val="HeadingBase"/>
    <w:next w:val="BodyText"/>
    <w:link w:val="Heading4Char"/>
    <w:qFormat/>
    <w:rsid w:val="00954855"/>
    <w:pPr>
      <w:spacing w:before="160" w:after="120"/>
      <w:outlineLvl w:val="3"/>
    </w:pPr>
    <w:rPr>
      <w:sz w:val="22"/>
    </w:rPr>
  </w:style>
  <w:style w:type="paragraph" w:styleId="Heading5">
    <w:name w:val="heading 5"/>
    <w:basedOn w:val="HeadingBase"/>
    <w:next w:val="Normal"/>
    <w:link w:val="Heading5Char"/>
    <w:qFormat/>
    <w:rsid w:val="00954855"/>
    <w:pPr>
      <w:spacing w:before="80"/>
      <w:outlineLvl w:val="4"/>
    </w:pPr>
    <w:rPr>
      <w:color w:val="918585"/>
      <w:sz w:val="20"/>
    </w:rPr>
  </w:style>
  <w:style w:type="paragraph" w:styleId="Heading6">
    <w:name w:val="heading 6"/>
    <w:basedOn w:val="HeadingBase"/>
    <w:next w:val="Normal"/>
    <w:link w:val="Heading6Char"/>
    <w:qFormat/>
    <w:rsid w:val="00954855"/>
    <w:pPr>
      <w:spacing w:before="60"/>
      <w:outlineLvl w:val="5"/>
    </w:pPr>
    <w:rPr>
      <w:color w:val="918585"/>
      <w:sz w:val="20"/>
    </w:rPr>
  </w:style>
  <w:style w:type="paragraph" w:styleId="Heading7">
    <w:name w:val="heading 7"/>
    <w:basedOn w:val="Normal"/>
    <w:next w:val="Normal"/>
    <w:link w:val="Heading7Char"/>
    <w:qFormat/>
    <w:rsid w:val="00954855"/>
    <w:pPr>
      <w:ind w:left="720"/>
      <w:outlineLvl w:val="6"/>
    </w:pPr>
    <w:rPr>
      <w:i/>
    </w:rPr>
  </w:style>
  <w:style w:type="paragraph" w:styleId="Heading8">
    <w:name w:val="heading 8"/>
    <w:basedOn w:val="Normal"/>
    <w:next w:val="Normal"/>
    <w:link w:val="Heading8Char"/>
    <w:qFormat/>
    <w:rsid w:val="00954855"/>
    <w:pPr>
      <w:ind w:left="720"/>
      <w:outlineLvl w:val="7"/>
    </w:pPr>
    <w:rPr>
      <w:i/>
    </w:rPr>
  </w:style>
  <w:style w:type="paragraph" w:styleId="Heading9">
    <w:name w:val="heading 9"/>
    <w:basedOn w:val="Normal"/>
    <w:next w:val="Normal"/>
    <w:link w:val="Heading9Char"/>
    <w:qFormat/>
    <w:rsid w:val="00954855"/>
    <w:pPr>
      <w:ind w:left="720"/>
      <w:outlineLvl w:val="8"/>
    </w:pPr>
    <w:rPr>
      <w:i/>
    </w:rPr>
  </w:style>
  <w:style w:type="character" w:default="1" w:styleId="DefaultParagraphFont">
    <w:name w:val="Default Paragraph Font"/>
    <w:uiPriority w:val="1"/>
    <w:unhideWhenUsed/>
    <w:rsid w:val="009548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4855"/>
  </w:style>
  <w:style w:type="character" w:customStyle="1" w:styleId="Heading1Char">
    <w:name w:val="Heading 1 Char"/>
    <w:basedOn w:val="DefaultParagraphFont"/>
    <w:link w:val="Heading1"/>
    <w:rsid w:val="00954855"/>
    <w:rPr>
      <w:rFonts w:ascii="Times New Roman" w:eastAsia="Times New Roman" w:hAnsi="Times New Roman" w:cs="Times New Roman"/>
      <w:b/>
      <w:sz w:val="32"/>
      <w:szCs w:val="20"/>
      <w:lang w:eastAsia="en-US"/>
    </w:rPr>
  </w:style>
  <w:style w:type="paragraph" w:styleId="BodyText">
    <w:name w:val="Body Text"/>
    <w:basedOn w:val="Normal"/>
    <w:link w:val="BodyTextChar"/>
    <w:rsid w:val="009548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4855"/>
    <w:rPr>
      <w:rFonts w:ascii="Times New Roman" w:eastAsia="Times New Roman" w:hAnsi="Times New Roman" w:cs="Times New Roman"/>
      <w:sz w:val="24"/>
      <w:lang w:eastAsia="en-US"/>
    </w:rPr>
  </w:style>
  <w:style w:type="paragraph" w:styleId="ListBullet">
    <w:name w:val="List Bullet"/>
    <w:basedOn w:val="List"/>
    <w:rsid w:val="00954855"/>
    <w:pPr>
      <w:numPr>
        <w:numId w:val="13"/>
      </w:numPr>
      <w:tabs>
        <w:tab w:val="clear" w:pos="340"/>
      </w:tabs>
      <w:spacing w:before="40" w:after="40"/>
    </w:pPr>
  </w:style>
  <w:style w:type="character" w:customStyle="1" w:styleId="SpecialBold">
    <w:name w:val="Special Bold"/>
    <w:basedOn w:val="DefaultParagraphFont"/>
    <w:rsid w:val="00954855"/>
    <w:rPr>
      <w:b/>
      <w:spacing w:val="0"/>
    </w:rPr>
  </w:style>
  <w:style w:type="paragraph" w:styleId="ListBullet2">
    <w:name w:val="List Bullet 2"/>
    <w:basedOn w:val="List2"/>
    <w:rsid w:val="00954855"/>
    <w:pPr>
      <w:numPr>
        <w:numId w:val="14"/>
      </w:numPr>
      <w:tabs>
        <w:tab w:val="clear" w:pos="680"/>
      </w:tabs>
    </w:pPr>
  </w:style>
  <w:style w:type="paragraph" w:customStyle="1" w:styleId="SuperHeading">
    <w:name w:val="SuperHeading"/>
    <w:basedOn w:val="Normal"/>
    <w:rsid w:val="00954855"/>
    <w:pPr>
      <w:spacing w:before="240" w:after="120"/>
      <w:outlineLvl w:val="0"/>
    </w:pPr>
    <w:rPr>
      <w:rFonts w:ascii="Times New Roman" w:hAnsi="Times New Roman"/>
      <w:b/>
      <w:sz w:val="32"/>
    </w:rPr>
  </w:style>
  <w:style w:type="paragraph" w:customStyle="1" w:styleId="AllowPageBreak">
    <w:name w:val="AllowPageBreak"/>
    <w:rsid w:val="009548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54855"/>
    <w:rPr>
      <w:b/>
      <w:i/>
      <w:u w:val="none"/>
    </w:rPr>
  </w:style>
  <w:style w:type="character" w:customStyle="1" w:styleId="Heading2Char">
    <w:name w:val="Heading 2 Char"/>
    <w:basedOn w:val="DefaultParagraphFont"/>
    <w:link w:val="Heading2"/>
    <w:rsid w:val="009548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48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48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48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48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48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48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4855"/>
    <w:rPr>
      <w:rFonts w:ascii="Courier New" w:eastAsia="Times New Roman" w:hAnsi="Courier New" w:cs="Times New Roman"/>
      <w:i/>
      <w:szCs w:val="20"/>
      <w:lang w:eastAsia="en-US"/>
    </w:rPr>
  </w:style>
  <w:style w:type="paragraph" w:customStyle="1" w:styleId="HeadingBase">
    <w:name w:val="Heading Base"/>
    <w:rsid w:val="009548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4855"/>
    <w:pPr>
      <w:tabs>
        <w:tab w:val="right" w:leader="dot" w:pos="9072"/>
      </w:tabs>
      <w:ind w:left="567"/>
    </w:pPr>
    <w:rPr>
      <w:szCs w:val="22"/>
    </w:rPr>
  </w:style>
  <w:style w:type="paragraph" w:customStyle="1" w:styleId="TOCBase">
    <w:name w:val="TOC Base"/>
    <w:rsid w:val="009548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4855"/>
    <w:pPr>
      <w:tabs>
        <w:tab w:val="right" w:leader="dot" w:pos="9072"/>
      </w:tabs>
      <w:spacing w:before="40" w:after="40"/>
      <w:ind w:left="284"/>
    </w:pPr>
    <w:rPr>
      <w:rFonts w:ascii="Times New Roman" w:hAnsi="Times New Roman"/>
    </w:rPr>
  </w:style>
  <w:style w:type="paragraph" w:styleId="TOC1">
    <w:name w:val="toc 1"/>
    <w:basedOn w:val="TOCBase"/>
    <w:next w:val="Normal"/>
    <w:rsid w:val="009548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48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4855"/>
    <w:rPr>
      <w:rFonts w:ascii="Times New Roman" w:eastAsia="Times New Roman" w:hAnsi="Times New Roman" w:cs="Times New Roman"/>
      <w:sz w:val="16"/>
      <w:lang w:eastAsia="en-US"/>
    </w:rPr>
  </w:style>
  <w:style w:type="paragraph" w:styleId="Title">
    <w:name w:val="Title"/>
    <w:basedOn w:val="HeadingBase"/>
    <w:link w:val="TitleChar"/>
    <w:qFormat/>
    <w:rsid w:val="00954855"/>
    <w:pPr>
      <w:spacing w:before="5040"/>
      <w:jc w:val="center"/>
    </w:pPr>
    <w:rPr>
      <w:sz w:val="48"/>
      <w:szCs w:val="72"/>
      <w:lang w:val="en-US"/>
    </w:rPr>
  </w:style>
  <w:style w:type="character" w:customStyle="1" w:styleId="TitleChar">
    <w:name w:val="Title Char"/>
    <w:basedOn w:val="DefaultParagraphFont"/>
    <w:link w:val="Title"/>
    <w:rsid w:val="009548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4855"/>
    <w:pPr>
      <w:tabs>
        <w:tab w:val="left" w:pos="3600"/>
        <w:tab w:val="left" w:pos="3958"/>
      </w:tabs>
    </w:pPr>
  </w:style>
  <w:style w:type="paragraph" w:styleId="List">
    <w:name w:val="List"/>
    <w:basedOn w:val="BodyText"/>
    <w:next w:val="BodyText"/>
    <w:rsid w:val="00954855"/>
    <w:pPr>
      <w:tabs>
        <w:tab w:val="left" w:pos="340"/>
      </w:tabs>
      <w:spacing w:before="60" w:after="60"/>
      <w:ind w:left="340" w:hanging="340"/>
    </w:pPr>
  </w:style>
  <w:style w:type="paragraph" w:customStyle="1" w:styleId="Note">
    <w:name w:val="Note"/>
    <w:basedOn w:val="BodyText"/>
    <w:rsid w:val="009548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4855"/>
    <w:pPr>
      <w:framePr w:wrap="auto" w:hAnchor="text" w:y="6049"/>
    </w:pPr>
    <w:rPr>
      <w:color w:val="000000"/>
      <w:sz w:val="40"/>
    </w:rPr>
  </w:style>
  <w:style w:type="paragraph" w:customStyle="1" w:styleId="TOCTitle">
    <w:name w:val="TOCTitle"/>
    <w:basedOn w:val="Heading1"/>
    <w:rsid w:val="00954855"/>
    <w:pPr>
      <w:spacing w:after="240"/>
      <w:jc w:val="center"/>
      <w:outlineLvl w:val="9"/>
    </w:pPr>
    <w:rPr>
      <w:caps/>
    </w:rPr>
  </w:style>
  <w:style w:type="paragraph" w:customStyle="1" w:styleId="Version">
    <w:name w:val="Version"/>
    <w:rsid w:val="009548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4855"/>
    <w:pPr>
      <w:keepNext w:val="0"/>
      <w:tabs>
        <w:tab w:val="right" w:pos="4176"/>
      </w:tabs>
      <w:ind w:left="198" w:hanging="198"/>
    </w:pPr>
    <w:rPr>
      <w:rFonts w:ascii="Garamond" w:hAnsi="Garamond"/>
    </w:rPr>
  </w:style>
  <w:style w:type="paragraph" w:styleId="IndexHeading">
    <w:name w:val="index heading"/>
    <w:basedOn w:val="Normal"/>
    <w:next w:val="Index1"/>
    <w:semiHidden/>
    <w:rsid w:val="00954855"/>
    <w:pPr>
      <w:spacing w:before="120" w:after="120"/>
    </w:pPr>
    <w:rPr>
      <w:rFonts w:ascii="Arial" w:hAnsi="Arial"/>
      <w:b/>
      <w:color w:val="918585"/>
      <w:sz w:val="24"/>
    </w:rPr>
  </w:style>
  <w:style w:type="paragraph" w:styleId="Header">
    <w:name w:val="header"/>
    <w:basedOn w:val="Normal"/>
    <w:link w:val="HeaderChar"/>
    <w:rsid w:val="009548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4855"/>
    <w:rPr>
      <w:rFonts w:ascii="Times New Roman" w:eastAsia="Times New Roman" w:hAnsi="Times New Roman" w:cs="Times New Roman"/>
      <w:sz w:val="16"/>
      <w:szCs w:val="20"/>
      <w:lang w:val="en-GB" w:eastAsia="en-US"/>
    </w:rPr>
  </w:style>
  <w:style w:type="paragraph" w:customStyle="1" w:styleId="Chapter">
    <w:name w:val="Chapter"/>
    <w:basedOn w:val="Normal"/>
    <w:rsid w:val="00954855"/>
    <w:pPr>
      <w:spacing w:before="240"/>
    </w:pPr>
    <w:rPr>
      <w:rFonts w:ascii="Times New Roman" w:hAnsi="Times New Roman"/>
      <w:smallCaps/>
      <w:spacing w:val="80"/>
      <w:sz w:val="28"/>
    </w:rPr>
  </w:style>
  <w:style w:type="paragraph" w:customStyle="1" w:styleId="InChapter">
    <w:name w:val="InChapter"/>
    <w:basedOn w:val="Heading3"/>
    <w:rsid w:val="00954855"/>
    <w:pPr>
      <w:spacing w:after="240"/>
      <w:outlineLvl w:val="9"/>
    </w:pPr>
    <w:rPr>
      <w:noProof/>
    </w:rPr>
  </w:style>
  <w:style w:type="paragraph" w:styleId="Index2">
    <w:name w:val="index 2"/>
    <w:basedOn w:val="Normal"/>
    <w:next w:val="Normal"/>
    <w:semiHidden/>
    <w:rsid w:val="00954855"/>
    <w:pPr>
      <w:tabs>
        <w:tab w:val="right" w:pos="4176"/>
      </w:tabs>
      <w:ind w:left="568" w:hanging="284"/>
    </w:pPr>
    <w:rPr>
      <w:rFonts w:ascii="Garamond" w:hAnsi="Garamond"/>
    </w:rPr>
  </w:style>
  <w:style w:type="paragraph" w:customStyle="1" w:styleId="Byline">
    <w:name w:val="Byline"/>
    <w:rsid w:val="009548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4855"/>
    <w:pPr>
      <w:tabs>
        <w:tab w:val="clear" w:pos="3600"/>
        <w:tab w:val="clear" w:pos="3958"/>
      </w:tabs>
      <w:jc w:val="right"/>
    </w:pPr>
  </w:style>
  <w:style w:type="character" w:styleId="Emphasis">
    <w:name w:val="Emphasis"/>
    <w:basedOn w:val="DefaultParagraphFont"/>
    <w:qFormat/>
    <w:rsid w:val="00954855"/>
    <w:rPr>
      <w:i/>
    </w:rPr>
  </w:style>
  <w:style w:type="paragraph" w:styleId="Caption">
    <w:name w:val="caption"/>
    <w:basedOn w:val="BodyText"/>
    <w:next w:val="Normal"/>
    <w:qFormat/>
    <w:rsid w:val="00954855"/>
    <w:pPr>
      <w:framePr w:w="2268" w:hSpace="181" w:vSpace="181" w:wrap="around" w:vAnchor="text" w:hAnchor="page" w:x="1135" w:y="285" w:anchorLock="1"/>
    </w:pPr>
    <w:rPr>
      <w:i/>
    </w:rPr>
  </w:style>
  <w:style w:type="paragraph" w:customStyle="1" w:styleId="MiniTOCTitle">
    <w:name w:val="MiniTOCTitle"/>
    <w:basedOn w:val="Heading4"/>
    <w:rsid w:val="00954855"/>
    <w:pPr>
      <w:spacing w:before="240"/>
      <w:outlineLvl w:val="9"/>
    </w:pPr>
    <w:rPr>
      <w:noProof/>
      <w:sz w:val="24"/>
    </w:rPr>
  </w:style>
  <w:style w:type="paragraph" w:customStyle="1" w:styleId="MiniTOCItem">
    <w:name w:val="MiniTOCItem"/>
    <w:basedOn w:val="ListBullet"/>
    <w:rsid w:val="00954855"/>
    <w:pPr>
      <w:numPr>
        <w:numId w:val="0"/>
      </w:numPr>
      <w:tabs>
        <w:tab w:val="right" w:leader="dot" w:pos="6521"/>
      </w:tabs>
      <w:spacing w:before="0" w:after="0"/>
    </w:pPr>
  </w:style>
  <w:style w:type="paragraph" w:customStyle="1" w:styleId="TOFTitle">
    <w:name w:val="TOFTitle"/>
    <w:basedOn w:val="TOCTitle"/>
    <w:rsid w:val="00954855"/>
  </w:style>
  <w:style w:type="paragraph" w:styleId="TableofFigures">
    <w:name w:val="table of figures"/>
    <w:basedOn w:val="Normal"/>
    <w:next w:val="Normal"/>
    <w:semiHidden/>
    <w:rsid w:val="00954855"/>
    <w:pPr>
      <w:tabs>
        <w:tab w:val="right" w:leader="dot" w:pos="9072"/>
      </w:tabs>
      <w:ind w:left="970" w:hanging="403"/>
    </w:pPr>
    <w:rPr>
      <w:rFonts w:ascii="Times New Roman" w:hAnsi="Times New Roman"/>
      <w:b/>
    </w:rPr>
  </w:style>
  <w:style w:type="paragraph" w:styleId="ListNumber">
    <w:name w:val="List Number"/>
    <w:basedOn w:val="List"/>
    <w:rsid w:val="00954855"/>
    <w:pPr>
      <w:numPr>
        <w:numId w:val="11"/>
      </w:numPr>
    </w:pPr>
  </w:style>
  <w:style w:type="character" w:customStyle="1" w:styleId="WingdingSymbols">
    <w:name w:val="Wingding Symbols"/>
    <w:rsid w:val="00954855"/>
    <w:rPr>
      <w:rFonts w:ascii="Wingdings" w:hAnsi="Wingdings"/>
    </w:rPr>
  </w:style>
  <w:style w:type="paragraph" w:customStyle="1" w:styleId="TableHeading">
    <w:name w:val="Table Heading"/>
    <w:basedOn w:val="HeadingBase"/>
    <w:rsid w:val="00954855"/>
    <w:pPr>
      <w:keepLines/>
      <w:pBdr>
        <w:bottom w:val="single" w:sz="6" w:space="1" w:color="918585"/>
      </w:pBdr>
      <w:spacing w:before="240"/>
    </w:pPr>
  </w:style>
  <w:style w:type="character" w:customStyle="1" w:styleId="HotSpot">
    <w:name w:val="HotSpot"/>
    <w:rsid w:val="00954855"/>
    <w:rPr>
      <w:color w:val="0033CC"/>
      <w:u w:val="none"/>
    </w:rPr>
  </w:style>
  <w:style w:type="paragraph" w:customStyle="1" w:styleId="BodyTextRight">
    <w:name w:val="Body Text Right"/>
    <w:basedOn w:val="BodyText"/>
    <w:rsid w:val="00954855"/>
    <w:pPr>
      <w:spacing w:before="0" w:after="0"/>
      <w:jc w:val="right"/>
    </w:pPr>
  </w:style>
  <w:style w:type="paragraph" w:styleId="Index3">
    <w:name w:val="index 3"/>
    <w:basedOn w:val="ListNumber2"/>
    <w:next w:val="Normal"/>
    <w:semiHidden/>
    <w:rsid w:val="00954855"/>
    <w:pPr>
      <w:numPr>
        <w:numId w:val="0"/>
      </w:numPr>
      <w:tabs>
        <w:tab w:val="right" w:leader="dot" w:pos="4176"/>
      </w:tabs>
    </w:pPr>
  </w:style>
  <w:style w:type="paragraph" w:styleId="ListNumber2">
    <w:name w:val="List Number 2"/>
    <w:basedOn w:val="List2"/>
    <w:rsid w:val="00954855"/>
    <w:pPr>
      <w:numPr>
        <w:numId w:val="10"/>
      </w:numPr>
      <w:tabs>
        <w:tab w:val="clear" w:pos="1060"/>
      </w:tabs>
    </w:pPr>
  </w:style>
  <w:style w:type="paragraph" w:customStyle="1" w:styleId="MarginNote">
    <w:name w:val="Margin Note"/>
    <w:basedOn w:val="BodyText"/>
    <w:rsid w:val="009548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48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48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4855"/>
    <w:rPr>
      <w:sz w:val="32"/>
    </w:rPr>
  </w:style>
  <w:style w:type="paragraph" w:customStyle="1" w:styleId="HeadingProcedure">
    <w:name w:val="Heading Procedure"/>
    <w:basedOn w:val="HeadingBase"/>
    <w:next w:val="Normal"/>
    <w:rsid w:val="00954855"/>
    <w:pPr>
      <w:tabs>
        <w:tab w:val="left" w:pos="0"/>
      </w:tabs>
      <w:spacing w:before="120" w:after="60"/>
    </w:pPr>
    <w:rPr>
      <w:i/>
      <w:color w:val="918585"/>
      <w:sz w:val="22"/>
    </w:rPr>
  </w:style>
  <w:style w:type="paragraph" w:customStyle="1" w:styleId="TableBodyText">
    <w:name w:val="Table Body Text"/>
    <w:basedOn w:val="BodyText"/>
    <w:rsid w:val="00954855"/>
    <w:pPr>
      <w:spacing w:before="60" w:after="60"/>
    </w:pPr>
  </w:style>
  <w:style w:type="paragraph" w:styleId="ListContinue">
    <w:name w:val="List Continue"/>
    <w:basedOn w:val="List"/>
    <w:rsid w:val="00954855"/>
    <w:pPr>
      <w:ind w:firstLine="0"/>
    </w:pPr>
  </w:style>
  <w:style w:type="paragraph" w:customStyle="1" w:styleId="ListNote">
    <w:name w:val="List Note"/>
    <w:basedOn w:val="List"/>
    <w:rsid w:val="00954855"/>
    <w:pPr>
      <w:pBdr>
        <w:top w:val="single" w:sz="6" w:space="2" w:color="918585"/>
        <w:bottom w:val="single" w:sz="6" w:space="2" w:color="918585"/>
      </w:pBdr>
      <w:tabs>
        <w:tab w:val="left" w:pos="1021"/>
      </w:tabs>
      <w:ind w:firstLine="0"/>
    </w:pPr>
  </w:style>
  <w:style w:type="paragraph" w:customStyle="1" w:styleId="Warning">
    <w:name w:val="Warning"/>
    <w:basedOn w:val="BodyText"/>
    <w:rsid w:val="00954855"/>
    <w:pPr>
      <w:shd w:val="clear" w:color="auto" w:fill="D9D9D9"/>
      <w:tabs>
        <w:tab w:val="left" w:pos="992"/>
      </w:tabs>
      <w:ind w:left="119" w:right="119"/>
    </w:pPr>
    <w:rPr>
      <w:sz w:val="20"/>
    </w:rPr>
  </w:style>
  <w:style w:type="paragraph" w:customStyle="1" w:styleId="MarginIcons">
    <w:name w:val="Margin Icons"/>
    <w:basedOn w:val="BodyText"/>
    <w:rsid w:val="009548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4855"/>
    <w:rPr>
      <w:rFonts w:ascii="Courier New" w:hAnsi="Courier New"/>
    </w:rPr>
  </w:style>
  <w:style w:type="paragraph" w:customStyle="1" w:styleId="NoteBullet">
    <w:name w:val="Note Bullet"/>
    <w:basedOn w:val="Note"/>
    <w:rsid w:val="00954855"/>
    <w:pPr>
      <w:tabs>
        <w:tab w:val="clear" w:pos="680"/>
      </w:tabs>
      <w:spacing w:before="60" w:after="60"/>
    </w:pPr>
  </w:style>
  <w:style w:type="paragraph" w:customStyle="1" w:styleId="SubHeading2">
    <w:name w:val="SubHeading2"/>
    <w:basedOn w:val="HeadingBase"/>
    <w:rsid w:val="00954855"/>
    <w:pPr>
      <w:spacing w:before="240" w:after="60"/>
    </w:pPr>
    <w:rPr>
      <w:sz w:val="20"/>
    </w:rPr>
  </w:style>
  <w:style w:type="paragraph" w:customStyle="1" w:styleId="SubHeading1">
    <w:name w:val="SubHeading1"/>
    <w:basedOn w:val="HeadingBase"/>
    <w:rsid w:val="00954855"/>
    <w:pPr>
      <w:spacing w:before="240" w:after="60"/>
    </w:pPr>
    <w:rPr>
      <w:color w:val="918585"/>
      <w:sz w:val="22"/>
    </w:rPr>
  </w:style>
  <w:style w:type="paragraph" w:customStyle="1" w:styleId="SideHeading">
    <w:name w:val="Side Heading"/>
    <w:basedOn w:val="HeadingBase"/>
    <w:rsid w:val="009548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4855"/>
    <w:pPr>
      <w:numPr>
        <w:numId w:val="12"/>
      </w:numPr>
    </w:pPr>
  </w:style>
  <w:style w:type="paragraph" w:styleId="PlainText">
    <w:name w:val="Plain Text"/>
    <w:basedOn w:val="Normal"/>
    <w:link w:val="PlainTextChar"/>
    <w:rsid w:val="00954855"/>
    <w:rPr>
      <w:sz w:val="20"/>
    </w:rPr>
  </w:style>
  <w:style w:type="character" w:customStyle="1" w:styleId="PlainTextChar">
    <w:name w:val="Plain Text Char"/>
    <w:basedOn w:val="DefaultParagraphFont"/>
    <w:link w:val="PlainText"/>
    <w:rsid w:val="00954855"/>
    <w:rPr>
      <w:rFonts w:ascii="Courier New" w:eastAsia="Times New Roman" w:hAnsi="Courier New" w:cs="Times New Roman"/>
      <w:sz w:val="20"/>
      <w:szCs w:val="20"/>
      <w:lang w:eastAsia="en-US"/>
    </w:rPr>
  </w:style>
  <w:style w:type="character" w:customStyle="1" w:styleId="MenuOption">
    <w:name w:val="Menu Option"/>
    <w:basedOn w:val="DefaultParagraphFont"/>
    <w:rsid w:val="00954855"/>
    <w:rPr>
      <w:b/>
      <w:smallCaps/>
    </w:rPr>
  </w:style>
  <w:style w:type="paragraph" w:customStyle="1" w:styleId="TableListNumber">
    <w:name w:val="Table List Number"/>
    <w:basedOn w:val="ListNumber"/>
    <w:rsid w:val="00954855"/>
    <w:pPr>
      <w:numPr>
        <w:numId w:val="0"/>
      </w:numPr>
    </w:pPr>
  </w:style>
  <w:style w:type="paragraph" w:styleId="TOC4">
    <w:name w:val="toc 4"/>
    <w:basedOn w:val="TOCBase"/>
    <w:next w:val="Normal"/>
    <w:semiHidden/>
    <w:rsid w:val="00954855"/>
    <w:pPr>
      <w:tabs>
        <w:tab w:val="right" w:leader="dot" w:pos="9071"/>
      </w:tabs>
      <w:ind w:left="1701"/>
    </w:pPr>
  </w:style>
  <w:style w:type="paragraph" w:customStyle="1" w:styleId="ListAlpha">
    <w:name w:val="List Alpha"/>
    <w:basedOn w:val="List"/>
    <w:rsid w:val="00954855"/>
    <w:pPr>
      <w:numPr>
        <w:numId w:val="9"/>
      </w:numPr>
    </w:pPr>
  </w:style>
  <w:style w:type="paragraph" w:customStyle="1" w:styleId="ListAlpha2">
    <w:name w:val="List Alpha 2"/>
    <w:basedOn w:val="List2"/>
    <w:rsid w:val="00954855"/>
    <w:pPr>
      <w:numPr>
        <w:numId w:val="8"/>
      </w:numPr>
    </w:pPr>
  </w:style>
  <w:style w:type="paragraph" w:styleId="List2">
    <w:name w:val="List 2"/>
    <w:basedOn w:val="BodyText"/>
    <w:rsid w:val="00954855"/>
    <w:pPr>
      <w:tabs>
        <w:tab w:val="left" w:pos="680"/>
      </w:tabs>
      <w:spacing w:before="60" w:after="60"/>
      <w:ind w:left="680" w:hanging="340"/>
    </w:pPr>
  </w:style>
  <w:style w:type="paragraph" w:styleId="List3">
    <w:name w:val="List 3"/>
    <w:basedOn w:val="BodyText"/>
    <w:rsid w:val="00954855"/>
    <w:pPr>
      <w:tabs>
        <w:tab w:val="left" w:pos="1021"/>
      </w:tabs>
      <w:spacing w:before="60" w:after="60"/>
      <w:ind w:left="1020" w:hanging="340"/>
    </w:pPr>
  </w:style>
  <w:style w:type="paragraph" w:styleId="List4">
    <w:name w:val="List 4"/>
    <w:basedOn w:val="BodyText"/>
    <w:rsid w:val="00954855"/>
    <w:pPr>
      <w:tabs>
        <w:tab w:val="left" w:pos="1361"/>
      </w:tabs>
      <w:spacing w:before="60" w:after="60"/>
      <w:ind w:left="1361" w:hanging="340"/>
    </w:pPr>
  </w:style>
  <w:style w:type="paragraph" w:styleId="List5">
    <w:name w:val="List 5"/>
    <w:basedOn w:val="BodyText"/>
    <w:rsid w:val="00954855"/>
    <w:pPr>
      <w:tabs>
        <w:tab w:val="left" w:pos="1701"/>
      </w:tabs>
      <w:spacing w:before="60" w:after="60"/>
      <w:ind w:left="1701" w:hanging="340"/>
    </w:pPr>
  </w:style>
  <w:style w:type="paragraph" w:styleId="ListBullet3">
    <w:name w:val="List Bullet 3"/>
    <w:basedOn w:val="List3"/>
    <w:rsid w:val="00954855"/>
    <w:pPr>
      <w:numPr>
        <w:numId w:val="15"/>
      </w:numPr>
      <w:tabs>
        <w:tab w:val="clear" w:pos="1021"/>
      </w:tabs>
      <w:ind w:left="1037" w:hanging="357"/>
    </w:pPr>
  </w:style>
  <w:style w:type="paragraph" w:styleId="ListBullet4">
    <w:name w:val="List Bullet 4"/>
    <w:basedOn w:val="List4"/>
    <w:rsid w:val="00954855"/>
    <w:pPr>
      <w:numPr>
        <w:numId w:val="3"/>
      </w:numPr>
    </w:pPr>
  </w:style>
  <w:style w:type="paragraph" w:styleId="ListBullet5">
    <w:name w:val="List Bullet 5"/>
    <w:basedOn w:val="List5"/>
    <w:rsid w:val="00954855"/>
    <w:pPr>
      <w:numPr>
        <w:numId w:val="4"/>
      </w:numPr>
    </w:pPr>
  </w:style>
  <w:style w:type="paragraph" w:styleId="ListContinue2">
    <w:name w:val="List Continue 2"/>
    <w:basedOn w:val="List2"/>
    <w:rsid w:val="00954855"/>
    <w:pPr>
      <w:ind w:firstLine="0"/>
    </w:pPr>
  </w:style>
  <w:style w:type="paragraph" w:styleId="ListContinue3">
    <w:name w:val="List Continue 3"/>
    <w:basedOn w:val="List3"/>
    <w:rsid w:val="00954855"/>
    <w:pPr>
      <w:ind w:left="1021" w:firstLine="0"/>
    </w:pPr>
  </w:style>
  <w:style w:type="paragraph" w:styleId="ListContinue4">
    <w:name w:val="List Continue 4"/>
    <w:basedOn w:val="List4"/>
    <w:rsid w:val="00954855"/>
    <w:pPr>
      <w:ind w:firstLine="0"/>
    </w:pPr>
  </w:style>
  <w:style w:type="paragraph" w:styleId="ListContinue5">
    <w:name w:val="List Continue 5"/>
    <w:basedOn w:val="List5"/>
    <w:rsid w:val="00954855"/>
    <w:pPr>
      <w:ind w:firstLine="0"/>
    </w:pPr>
  </w:style>
  <w:style w:type="paragraph" w:styleId="ListNumber3">
    <w:name w:val="List Number 3"/>
    <w:basedOn w:val="List3"/>
    <w:rsid w:val="00954855"/>
    <w:pPr>
      <w:numPr>
        <w:numId w:val="5"/>
      </w:numPr>
    </w:pPr>
  </w:style>
  <w:style w:type="paragraph" w:styleId="ListNumber4">
    <w:name w:val="List Number 4"/>
    <w:basedOn w:val="List4"/>
    <w:rsid w:val="00954855"/>
    <w:pPr>
      <w:numPr>
        <w:numId w:val="6"/>
      </w:numPr>
    </w:pPr>
  </w:style>
  <w:style w:type="paragraph" w:styleId="ListNumber5">
    <w:name w:val="List Number 5"/>
    <w:basedOn w:val="List5"/>
    <w:rsid w:val="00954855"/>
    <w:pPr>
      <w:numPr>
        <w:numId w:val="7"/>
      </w:numPr>
    </w:pPr>
  </w:style>
  <w:style w:type="paragraph" w:styleId="BlockText">
    <w:name w:val="Block Text"/>
    <w:basedOn w:val="Normal"/>
    <w:rsid w:val="00954855"/>
    <w:pPr>
      <w:spacing w:after="120"/>
      <w:ind w:left="1440" w:right="1440"/>
    </w:pPr>
  </w:style>
  <w:style w:type="character" w:customStyle="1" w:styleId="Subscript">
    <w:name w:val="Subscript"/>
    <w:basedOn w:val="DefaultParagraphFont"/>
    <w:rsid w:val="00954855"/>
    <w:rPr>
      <w:sz w:val="16"/>
      <w:vertAlign w:val="subscript"/>
    </w:rPr>
  </w:style>
  <w:style w:type="character" w:customStyle="1" w:styleId="Superscript">
    <w:name w:val="Superscript"/>
    <w:basedOn w:val="DefaultParagraphFont"/>
    <w:rsid w:val="00954855"/>
    <w:rPr>
      <w:sz w:val="16"/>
      <w:vertAlign w:val="superscript"/>
    </w:rPr>
  </w:style>
  <w:style w:type="character" w:customStyle="1" w:styleId="Symbols">
    <w:name w:val="Symbols"/>
    <w:basedOn w:val="DefaultParagraphFont"/>
    <w:rsid w:val="00954855"/>
    <w:rPr>
      <w:rFonts w:ascii="Symbol" w:hAnsi="Symbol"/>
    </w:rPr>
  </w:style>
  <w:style w:type="character" w:customStyle="1" w:styleId="MenuOptions">
    <w:name w:val="Menu Options"/>
    <w:basedOn w:val="DefaultParagraphFont"/>
    <w:rsid w:val="00954855"/>
    <w:rPr>
      <w:rFonts w:ascii="Arial Narrow" w:hAnsi="Arial Narrow"/>
      <w:smallCaps/>
    </w:rPr>
  </w:style>
  <w:style w:type="character" w:customStyle="1" w:styleId="Buttons">
    <w:name w:val="Buttons"/>
    <w:basedOn w:val="DefaultParagraphFont"/>
    <w:rsid w:val="00954855"/>
    <w:rPr>
      <w:b/>
    </w:rPr>
  </w:style>
  <w:style w:type="character" w:customStyle="1" w:styleId="Underlined">
    <w:name w:val="Underlined"/>
    <w:basedOn w:val="DefaultParagraphFont"/>
    <w:rsid w:val="00954855"/>
    <w:rPr>
      <w:u w:val="single"/>
    </w:rPr>
  </w:style>
  <w:style w:type="paragraph" w:customStyle="1" w:styleId="TableBodyTextRight">
    <w:name w:val="Table Body Text Right"/>
    <w:basedOn w:val="TableBodyText"/>
    <w:rsid w:val="00954855"/>
    <w:pPr>
      <w:widowControl w:val="0"/>
      <w:autoSpaceDE w:val="0"/>
      <w:autoSpaceDN w:val="0"/>
      <w:adjustRightInd w:val="0"/>
      <w:jc w:val="right"/>
    </w:pPr>
    <w:rPr>
      <w:rFonts w:cs="Arial"/>
      <w:szCs w:val="18"/>
    </w:rPr>
  </w:style>
  <w:style w:type="paragraph" w:customStyle="1" w:styleId="CopyrightText">
    <w:name w:val="Copyright Text"/>
    <w:basedOn w:val="BodyText"/>
    <w:rsid w:val="00954855"/>
    <w:rPr>
      <w:sz w:val="18"/>
    </w:rPr>
  </w:style>
  <w:style w:type="paragraph" w:customStyle="1" w:styleId="BodySmallRight">
    <w:name w:val="Body Small Right"/>
    <w:basedOn w:val="BodyTextRight"/>
    <w:rsid w:val="00954855"/>
    <w:rPr>
      <w:sz w:val="18"/>
      <w:szCs w:val="18"/>
    </w:rPr>
  </w:style>
  <w:style w:type="paragraph" w:customStyle="1" w:styleId="MarginEdition">
    <w:name w:val="Margin Edition"/>
    <w:basedOn w:val="MarginNote"/>
    <w:rsid w:val="00954855"/>
    <w:pPr>
      <w:spacing w:before="0" w:after="0"/>
    </w:pPr>
    <w:rPr>
      <w:rFonts w:ascii="Times New Roman" w:hAnsi="Times New Roman"/>
      <w:color w:val="999999"/>
    </w:rPr>
  </w:style>
  <w:style w:type="paragraph" w:customStyle="1" w:styleId="Spacer">
    <w:name w:val="Spacer"/>
    <w:basedOn w:val="Normal"/>
    <w:rsid w:val="00954855"/>
    <w:rPr>
      <w:sz w:val="2"/>
      <w:szCs w:val="2"/>
    </w:rPr>
  </w:style>
  <w:style w:type="character" w:customStyle="1" w:styleId="Small">
    <w:name w:val="Small"/>
    <w:basedOn w:val="DefaultParagraphFont"/>
    <w:rsid w:val="00954855"/>
    <w:rPr>
      <w:sz w:val="16"/>
    </w:rPr>
  </w:style>
  <w:style w:type="paragraph" w:customStyle="1" w:styleId="WideTable">
    <w:name w:val="Wide Table"/>
    <w:basedOn w:val="Normal"/>
    <w:rsid w:val="00954855"/>
    <w:pPr>
      <w:ind w:left="-1418"/>
    </w:pPr>
    <w:rPr>
      <w:sz w:val="2"/>
      <w:szCs w:val="2"/>
    </w:rPr>
  </w:style>
  <w:style w:type="character" w:styleId="PageNumber">
    <w:name w:val="page number"/>
    <w:basedOn w:val="DefaultParagraphFont"/>
    <w:rsid w:val="00954855"/>
  </w:style>
  <w:style w:type="paragraph" w:styleId="Quote">
    <w:name w:val="Quote"/>
    <w:basedOn w:val="Heading1"/>
    <w:link w:val="QuoteChar"/>
    <w:qFormat/>
    <w:rsid w:val="00954855"/>
    <w:rPr>
      <w:b w:val="0"/>
      <w:sz w:val="72"/>
      <w:szCs w:val="72"/>
      <w:lang w:val="en-NZ"/>
    </w:rPr>
  </w:style>
  <w:style w:type="character" w:customStyle="1" w:styleId="QuoteChar">
    <w:name w:val="Quote Char"/>
    <w:basedOn w:val="DefaultParagraphFont"/>
    <w:link w:val="Quote"/>
    <w:rsid w:val="009548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4855"/>
    <w:pPr>
      <w:pageBreakBefore/>
    </w:pPr>
  </w:style>
  <w:style w:type="paragraph" w:customStyle="1" w:styleId="Border">
    <w:name w:val="Border"/>
    <w:basedOn w:val="Normal"/>
    <w:qFormat/>
    <w:rsid w:val="009548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4855"/>
    <w:rPr>
      <w:b/>
      <w:bCs/>
      <w:i/>
      <w:iCs/>
      <w:color w:val="auto"/>
    </w:rPr>
  </w:style>
  <w:style w:type="paragraph" w:styleId="IntenseQuote">
    <w:name w:val="Intense Quote"/>
    <w:basedOn w:val="Normal"/>
    <w:next w:val="Normal"/>
    <w:link w:val="IntenseQuoteChar"/>
    <w:uiPriority w:val="30"/>
    <w:qFormat/>
    <w:rsid w:val="009548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48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4855"/>
    <w:rPr>
      <w:smallCaps/>
      <w:color w:val="auto"/>
      <w:u w:val="single"/>
    </w:rPr>
  </w:style>
  <w:style w:type="character" w:styleId="IntenseReference">
    <w:name w:val="Intense Reference"/>
    <w:basedOn w:val="DefaultParagraphFont"/>
    <w:uiPriority w:val="32"/>
    <w:qFormat/>
    <w:rsid w:val="00954855"/>
    <w:rPr>
      <w:b/>
      <w:bCs/>
      <w:smallCaps/>
      <w:color w:val="auto"/>
      <w:spacing w:val="5"/>
      <w:u w:val="single"/>
    </w:rPr>
  </w:style>
  <w:style w:type="paragraph" w:customStyle="1" w:styleId="2ColumnHeading">
    <w:name w:val="2Column Heading"/>
    <w:basedOn w:val="BodyText"/>
    <w:qFormat/>
    <w:rsid w:val="00954855"/>
    <w:pPr>
      <w:spacing w:after="60"/>
      <w:ind w:left="-2268"/>
    </w:pPr>
    <w:rPr>
      <w:b/>
    </w:rPr>
  </w:style>
  <w:style w:type="paragraph" w:customStyle="1" w:styleId="Heading1TOC">
    <w:name w:val="Heading1 TOC"/>
    <w:basedOn w:val="Normal"/>
    <w:qFormat/>
    <w:rsid w:val="00954855"/>
    <w:pPr>
      <w:spacing w:before="240" w:after="120"/>
    </w:pPr>
    <w:rPr>
      <w:rFonts w:ascii="Times New Roman" w:hAnsi="Times New Roman"/>
      <w:b/>
      <w:sz w:val="32"/>
    </w:rPr>
  </w:style>
  <w:style w:type="paragraph" w:customStyle="1" w:styleId="Heading2TOC">
    <w:name w:val="Heading2 TOC"/>
    <w:basedOn w:val="Normal"/>
    <w:qFormat/>
    <w:rsid w:val="00954855"/>
    <w:pPr>
      <w:spacing w:before="240" w:after="60"/>
    </w:pPr>
    <w:rPr>
      <w:rFonts w:ascii="Times New Roman" w:hAnsi="Times New Roman"/>
      <w:b/>
      <w:sz w:val="28"/>
    </w:rPr>
  </w:style>
  <w:style w:type="character" w:customStyle="1" w:styleId="Underline">
    <w:name w:val="Underline"/>
    <w:basedOn w:val="DefaultParagraphFont"/>
    <w:qFormat/>
    <w:rsid w:val="00954855"/>
    <w:rPr>
      <w:u w:val="single"/>
    </w:rPr>
  </w:style>
  <w:style w:type="paragraph" w:styleId="BalloonText">
    <w:name w:val="Balloon Text"/>
    <w:basedOn w:val="Normal"/>
    <w:link w:val="BalloonTextChar"/>
    <w:rsid w:val="00954855"/>
    <w:rPr>
      <w:rFonts w:ascii="Tahoma" w:hAnsi="Tahoma" w:cs="Tahoma"/>
      <w:sz w:val="16"/>
      <w:szCs w:val="16"/>
    </w:rPr>
  </w:style>
  <w:style w:type="character" w:customStyle="1" w:styleId="BalloonTextChar">
    <w:name w:val="Balloon Text Char"/>
    <w:basedOn w:val="DefaultParagraphFont"/>
    <w:link w:val="BalloonText"/>
    <w:rsid w:val="009548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48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48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4855"/>
    <w:rPr>
      <w:b/>
      <w:color w:val="660033"/>
      <w:spacing w:val="0"/>
    </w:rPr>
  </w:style>
  <w:style w:type="paragraph" w:customStyle="1" w:styleId="Nameditemlist">
    <w:name w:val="Named item list"/>
    <w:basedOn w:val="BodyText"/>
    <w:qFormat/>
    <w:rsid w:val="009548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1245</Words>
  <Characters>7940</Characters>
  <Application>Microsoft Office Word</Application>
  <DocSecurity>0</DocSecurity>
  <Lines>274</Lines>
  <Paragraphs>140</Paragraphs>
  <ScaleCrop>false</ScaleCrop>
  <Company>Author-it Software Corporation Ltd.</Company>
  <LinksUpToDate>false</LinksUpToDate>
  <CharactersWithSpaces>9108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CPPSIS2013A Assist in the storage and retrieval of spatial data</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2012-11-27T01:50:00Z</dcterms:created>
  <dcterms:modified xsi:type="dcterms:W3CDTF">2012-11-27T01:50:00Z</dcterms:modified>
</cp:coreProperties>
</file>