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7839" w:rsidP="00D97839">
      <w:pPr>
        <w:pStyle w:val="Title"/>
      </w:pPr>
      <w:r>
        <w:fldChar w:fldCharType="begin"/>
      </w:r>
      <w:r>
        <w:instrText xml:space="preserve"> TITLE   \* MERGEFORMAT </w:instrText>
      </w:r>
      <w:r>
        <w:fldChar w:fldCharType="separate"/>
      </w:r>
      <w:r>
        <w:t>CPPSEC3038A Commission and decommission security equipment and system</w:t>
      </w:r>
      <w:r>
        <w:fldChar w:fldCharType="end"/>
      </w:r>
    </w:p>
    <w:p w:rsidR="00D97839" w:rsidP="00D97839">
      <w:pPr>
        <w:pStyle w:val="Version"/>
        <w:sectPr w:rsidSect="004055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55A4" w:rsidP="004055A4">
      <w:pPr>
        <w:pStyle w:val="SuperHeading"/>
      </w:pPr>
      <w:r w:rsidRPr="004055A4">
        <w:t>CPPSEC3038A Commission and decommission security equipment and system</w:t>
      </w:r>
    </w:p>
    <w:p w:rsidR="00000000" w:rsidRPr="004055A4" w:rsidP="004055A4">
      <w:pPr>
        <w:pStyle w:val="Heading1"/>
      </w:pPr>
      <w:bookmarkStart w:id="1" w:name="O_270236"/>
      <w:bookmarkEnd w:id="1"/>
      <w:r w:rsidRPr="004055A4">
        <w:t>Modification History</w:t>
      </w:r>
    </w:p>
    <w:p w:rsidR="00000000" w:rsidRPr="004055A4" w:rsidP="004055A4">
      <w:pPr>
        <w:pStyle w:val="BodyText"/>
      </w:pPr>
      <w:r w:rsidRPr="004055A4">
        <w:t>Not Applicable</w:t>
      </w:r>
    </w:p>
    <w:p w:rsidR="00000000" w:rsidRPr="004055A4" w:rsidP="004055A4">
      <w:pPr>
        <w:pStyle w:val="AllowPageBreak"/>
      </w:pPr>
    </w:p>
    <w:p w:rsidR="00000000" w:rsidRPr="004055A4" w:rsidP="004055A4">
      <w:pPr>
        <w:pStyle w:val="Heading1"/>
      </w:pPr>
      <w:bookmarkStart w:id="2" w:name="O_201975"/>
      <w:bookmarkEnd w:id="2"/>
      <w:r w:rsidRPr="004055A4">
        <w:t>Unit Descriptor</w:t>
      </w:r>
    </w:p>
    <w:tbl>
      <w:tblPr>
        <w:tblW w:w="0" w:type="auto"/>
        <w:tblLayout w:type="fixed"/>
        <w:tblCellMar>
          <w:left w:w="62" w:type="dxa"/>
          <w:right w:w="62" w:type="dxa"/>
        </w:tblCellMar>
        <w:tblLook w:val="0000"/>
      </w:tblPr>
      <w:tblGrid>
        <w:gridCol w:w="2391"/>
        <w:gridCol w:w="6131"/>
      </w:tblGrid>
      <w:tr w:rsidTr="00D97839">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4055A4">
            <w:pPr>
              <w:pStyle w:val="BodyText"/>
              <w:rPr>
                <w:lang w:val="en-NZ"/>
              </w:rPr>
            </w:pPr>
            <w:r w:rsidRPr="004055A4">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4055A4" w:rsidP="004055A4">
            <w:pPr>
              <w:pStyle w:val="BodyText"/>
            </w:pPr>
            <w:r w:rsidRPr="004055A4">
              <w:t>This unit of competency specifies the outcomes required to commission and decommi</w:t>
            </w:r>
            <w:r w:rsidRPr="004055A4">
              <w:t xml:space="preserve">ssion a range of security equipment and systems. It requires the ability to apply appropriate procedures and use suitable tools and equipment to commission and decommission security equipment and systems.  This work applies in extra low voltage as defined </w:t>
            </w:r>
            <w:r w:rsidRPr="004055A4">
              <w:t>through the Australian standards AS 2201 (1986) environments.</w:t>
            </w:r>
          </w:p>
          <w:p w:rsidR="00000000" w:rsidRPr="004055A4" w:rsidP="004055A4">
            <w:pPr>
              <w:pStyle w:val="BodyText"/>
            </w:pPr>
            <w:r w:rsidRPr="004055A4">
              <w:t>This unit may form part of the licensing requirements for persons responsible for commissioning and decommissioning security systems and equipment in those states and territories where these are</w:t>
            </w:r>
            <w:r w:rsidRPr="004055A4">
              <w:t xml:space="preserve"> regulated activities.</w:t>
            </w:r>
          </w:p>
        </w:tc>
      </w:tr>
    </w:tbl>
    <w:p w:rsidR="00D97839" w:rsidP="004055A4">
      <w:pPr>
        <w:pStyle w:val="BodyText"/>
      </w:pPr>
    </w:p>
    <w:p w:rsidR="00D97839" w:rsidP="004055A4">
      <w:pPr>
        <w:pStyle w:val="BodyText"/>
      </w:pPr>
    </w:p>
    <w:p w:rsidR="00000000" w:rsidRPr="004055A4" w:rsidP="004055A4">
      <w:pPr>
        <w:pStyle w:val="Heading1"/>
      </w:pPr>
      <w:bookmarkStart w:id="3" w:name="O_201977"/>
      <w:bookmarkEnd w:id="3"/>
      <w:r w:rsidRPr="004055A4">
        <w:t>Application of the Unit</w:t>
      </w:r>
    </w:p>
    <w:tbl>
      <w:tblPr>
        <w:tblW w:w="0" w:type="auto"/>
        <w:tblLayout w:type="fixed"/>
        <w:tblCellMar>
          <w:left w:w="62" w:type="dxa"/>
          <w:right w:w="62" w:type="dxa"/>
        </w:tblCellMar>
        <w:tblLook w:val="0000"/>
      </w:tblPr>
      <w:tblGrid>
        <w:gridCol w:w="2391"/>
        <w:gridCol w:w="6131"/>
      </w:tblGrid>
      <w:tr w:rsidTr="00D97839">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4055A4">
            <w:pPr>
              <w:pStyle w:val="BodyText"/>
              <w:rPr>
                <w:lang w:val="en-NZ"/>
              </w:rPr>
            </w:pPr>
            <w:r w:rsidRPr="004055A4">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4055A4" w:rsidP="004055A4">
            <w:pPr>
              <w:pStyle w:val="BodyText"/>
            </w:pPr>
            <w:r w:rsidRPr="004055A4">
              <w:t xml:space="preserve">This unit of competency has application in those work roles involving security equipment and systems. Competency requires legal and operational </w:t>
            </w:r>
            <w:r w:rsidRPr="004055A4">
              <w:t>knowledge applicable to relevant sectors of the security industry. The knowledge and skills described in this unit are to be applied within relevant legislative and organisational guidelines.</w:t>
            </w:r>
          </w:p>
        </w:tc>
      </w:tr>
    </w:tbl>
    <w:p w:rsidR="00D97839" w:rsidP="004055A4">
      <w:pPr>
        <w:pStyle w:val="BodyText"/>
      </w:pPr>
    </w:p>
    <w:p w:rsidR="00D97839" w:rsidP="004055A4">
      <w:pPr>
        <w:pStyle w:val="BodyText"/>
      </w:pPr>
    </w:p>
    <w:p w:rsidR="00000000" w:rsidRPr="004055A4" w:rsidP="004055A4">
      <w:pPr>
        <w:pStyle w:val="Heading1"/>
      </w:pPr>
      <w:bookmarkStart w:id="4" w:name="O_278496"/>
      <w:bookmarkEnd w:id="4"/>
      <w:r w:rsidRPr="004055A4">
        <w:t>Licensing/Regulatory Information</w:t>
      </w:r>
    </w:p>
    <w:p w:rsidR="00000000" w:rsidRPr="004055A4" w:rsidP="004055A4">
      <w:pPr>
        <w:pStyle w:val="BodyText"/>
      </w:pPr>
      <w:r w:rsidRPr="004055A4">
        <w:t>Refer to Un</w:t>
      </w:r>
      <w:r w:rsidRPr="004055A4">
        <w:t>it Descriptor</w:t>
      </w:r>
    </w:p>
    <w:p w:rsidR="00000000" w:rsidRPr="004055A4" w:rsidP="004055A4">
      <w:pPr>
        <w:pStyle w:val="AllowPageBreak"/>
      </w:pPr>
    </w:p>
    <w:p w:rsidR="00000000" w:rsidRPr="004055A4" w:rsidP="004055A4">
      <w:pPr>
        <w:pStyle w:val="Heading1"/>
      </w:pPr>
      <w:bookmarkStart w:id="5" w:name="O_283617"/>
      <w:bookmarkEnd w:id="5"/>
      <w:r w:rsidRPr="004055A4">
        <w:t>Pre-Requisites</w:t>
      </w:r>
    </w:p>
    <w:p w:rsidR="00000000" w:rsidRPr="004055A4" w:rsidP="004055A4">
      <w:pPr>
        <w:pStyle w:val="BodyText"/>
      </w:pPr>
      <w:r w:rsidRPr="004055A4">
        <w:t>Not Applicable</w:t>
      </w:r>
    </w:p>
    <w:p w:rsidR="00000000" w:rsidRPr="004055A4" w:rsidP="004055A4">
      <w:pPr>
        <w:pStyle w:val="AllowPageBreak"/>
      </w:pPr>
    </w:p>
    <w:p w:rsidR="00000000" w:rsidRPr="004055A4" w:rsidP="004055A4">
      <w:pPr>
        <w:pStyle w:val="Heading1"/>
      </w:pPr>
      <w:bookmarkStart w:id="6" w:name="O_201976"/>
      <w:bookmarkEnd w:id="6"/>
      <w:r w:rsidRPr="004055A4">
        <w:t>Employability Skills Information</w:t>
      </w:r>
    </w:p>
    <w:tbl>
      <w:tblPr>
        <w:tblW w:w="0" w:type="auto"/>
        <w:tblLayout w:type="fixed"/>
        <w:tblCellMar>
          <w:left w:w="62" w:type="dxa"/>
          <w:right w:w="62" w:type="dxa"/>
        </w:tblCellMar>
        <w:tblLook w:val="0000"/>
      </w:tblPr>
      <w:tblGrid>
        <w:gridCol w:w="2624"/>
        <w:gridCol w:w="5898"/>
      </w:tblGrid>
      <w:tr w:rsidTr="00D97839">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4055A4">
            <w:pPr>
              <w:pStyle w:val="BodyText"/>
              <w:rPr>
                <w:lang w:val="en-NZ"/>
              </w:rPr>
            </w:pPr>
            <w:r w:rsidRPr="004055A4">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4055A4" w:rsidP="004055A4">
            <w:pPr>
              <w:pStyle w:val="BodyText"/>
            </w:pPr>
            <w:r w:rsidRPr="004055A4">
              <w:t>This unit contains employability skills.</w:t>
            </w:r>
          </w:p>
        </w:tc>
      </w:tr>
    </w:tbl>
    <w:p w:rsidR="00D97839" w:rsidP="004055A4">
      <w:pPr>
        <w:pStyle w:val="BodyText"/>
      </w:pPr>
    </w:p>
    <w:p w:rsidR="00D97839" w:rsidP="004055A4">
      <w:pPr>
        <w:pStyle w:val="BodyText"/>
      </w:pPr>
    </w:p>
    <w:p w:rsidR="00000000" w:rsidRPr="004055A4" w:rsidP="004055A4">
      <w:pPr>
        <w:pStyle w:val="Heading1"/>
      </w:pPr>
      <w:bookmarkStart w:id="7" w:name="O_288282"/>
      <w:bookmarkEnd w:id="7"/>
      <w:r w:rsidRPr="004055A4">
        <w:t>Elements and Performance Criteria Pre-Content</w:t>
      </w:r>
    </w:p>
    <w:tbl>
      <w:tblPr>
        <w:tblW w:w="0" w:type="auto"/>
        <w:tblLayout w:type="fixed"/>
        <w:tblCellMar>
          <w:left w:w="62" w:type="dxa"/>
          <w:right w:w="62" w:type="dxa"/>
        </w:tblCellMar>
        <w:tblLook w:val="0000"/>
      </w:tblPr>
      <w:tblGrid>
        <w:gridCol w:w="2412"/>
        <w:gridCol w:w="6110"/>
      </w:tblGrid>
      <w:tr w:rsidTr="00D9783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055A4">
            <w:pPr>
              <w:pStyle w:val="BodyText"/>
              <w:rPr>
                <w:lang w:val="en-NZ"/>
              </w:rPr>
            </w:pPr>
            <w:r w:rsidRPr="004055A4">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4055A4" w:rsidP="004055A4">
            <w:pPr>
              <w:pStyle w:val="BodyText"/>
            </w:pPr>
            <w:r w:rsidRPr="004055A4">
              <w:t xml:space="preserve">Performance criteria describe the required performance needed to demonstrate achievement of the element. Where </w:t>
            </w:r>
            <w:r w:rsidRPr="004055A4">
              <w:rPr>
                <w:rStyle w:val="BoldandItalics"/>
              </w:rPr>
              <w:t>bold italicised</w:t>
            </w:r>
            <w:r w:rsidRPr="004055A4">
              <w:t xml:space="preserve"> text is used, further information is detailed in the required s</w:t>
            </w:r>
            <w:r w:rsidRPr="004055A4">
              <w:t>kills and knowledge section and/or the range statement. Assessment of performance is to be consistent with the evidence guide.</w:t>
            </w:r>
          </w:p>
        </w:tc>
      </w:tr>
    </w:tbl>
    <w:p w:rsidR="00000000" w:rsidRPr="004055A4" w:rsidP="004055A4">
      <w:pPr>
        <w:pStyle w:val="BodyText"/>
      </w:pPr>
    </w:p>
    <w:p w:rsidR="00000000" w:rsidRPr="004055A4" w:rsidP="004055A4">
      <w:pPr>
        <w:pStyle w:val="AllowPageBreak"/>
      </w:pPr>
    </w:p>
    <w:p w:rsidR="00000000" w:rsidRPr="004055A4" w:rsidP="004055A4">
      <w:pPr>
        <w:pStyle w:val="Heading1"/>
      </w:pPr>
      <w:bookmarkStart w:id="8" w:name="O_234949"/>
      <w:bookmarkEnd w:id="8"/>
      <w:r w:rsidRPr="004055A4">
        <w:t>Elements and Performance Criteria</w:t>
      </w:r>
    </w:p>
    <w:tbl>
      <w:tblPr>
        <w:tblW w:w="0" w:type="auto"/>
        <w:tblLayout w:type="fixed"/>
        <w:tblCellMar>
          <w:left w:w="62" w:type="dxa"/>
          <w:right w:w="62" w:type="dxa"/>
        </w:tblCellMar>
        <w:tblLook w:val="0000"/>
      </w:tblPr>
      <w:tblGrid>
        <w:gridCol w:w="2412"/>
        <w:gridCol w:w="6110"/>
      </w:tblGrid>
      <w:tr w:rsidTr="00D97839">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4055A4" w:rsidP="004055A4">
            <w:pPr>
              <w:pStyle w:val="List"/>
            </w:pPr>
            <w:r w:rsidRPr="004055A4">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4055A4">
            <w:pPr>
              <w:pStyle w:val="List"/>
              <w:rPr>
                <w:lang w:val="en-NZ"/>
              </w:rPr>
            </w:pPr>
            <w:r w:rsidRPr="004055A4">
              <w:rPr>
                <w:rStyle w:val="SpecialBold"/>
              </w:rPr>
              <w:t>PERFORMANCE CRITERIA</w:t>
            </w:r>
          </w:p>
        </w:tc>
      </w:tr>
      <w:tr w:rsidTr="00D9783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055A4">
            <w:pPr>
              <w:pStyle w:val="List"/>
              <w:rPr>
                <w:lang w:val="en-NZ"/>
              </w:rPr>
            </w:pPr>
            <w:r w:rsidRPr="004055A4">
              <w:rPr>
                <w:rStyle w:val="SpecialBold"/>
              </w:rPr>
              <w:t>1</w:t>
            </w:r>
            <w:r w:rsidRPr="004055A4">
              <w:tab/>
            </w:r>
            <w:r w:rsidRPr="004055A4">
              <w:rPr>
                <w:rStyle w:val="SpecialBold"/>
              </w:rPr>
              <w:t>Prepare for commissioning or decommissioning activities</w:t>
            </w:r>
            <w:r w:rsidRPr="004055A4">
              <w:t>.</w:t>
            </w:r>
          </w:p>
        </w:tc>
        <w:tc>
          <w:tcPr>
            <w:tcW w:w="6110" w:type="dxa"/>
            <w:tcBorders>
              <w:top w:val="nil"/>
              <w:left w:val="nil"/>
              <w:bottom w:val="nil"/>
              <w:right w:val="nil"/>
            </w:tcBorders>
            <w:tcMar>
              <w:top w:w="0" w:type="dxa"/>
              <w:left w:w="62" w:type="dxa"/>
              <w:bottom w:w="0" w:type="dxa"/>
              <w:right w:w="62" w:type="dxa"/>
            </w:tcMar>
          </w:tcPr>
          <w:p w:rsidR="00000000" w:rsidRPr="004055A4" w:rsidP="004055A4">
            <w:pPr>
              <w:pStyle w:val="List"/>
            </w:pPr>
            <w:r w:rsidRPr="004055A4">
              <w:t>1.1</w:t>
            </w:r>
            <w:r w:rsidRPr="004055A4">
              <w:tab/>
              <w:t xml:space="preserve">Applicable provisions of </w:t>
            </w:r>
            <w:r w:rsidRPr="004055A4">
              <w:rPr>
                <w:rStyle w:val="BoldandItalics"/>
              </w:rPr>
              <w:t>legislative</w:t>
            </w:r>
            <w:r w:rsidRPr="004055A4">
              <w:t xml:space="preserve"> and </w:t>
            </w:r>
            <w:r w:rsidRPr="004055A4">
              <w:rPr>
                <w:rStyle w:val="BoldandItalics"/>
              </w:rPr>
              <w:t>organisational requirements</w:t>
            </w:r>
            <w:r w:rsidRPr="004055A4">
              <w:t xml:space="preserve"> relevant to </w:t>
            </w:r>
            <w:r w:rsidRPr="004055A4">
              <w:rPr>
                <w:rStyle w:val="BoldandItalics"/>
              </w:rPr>
              <w:t>assignment instructions</w:t>
            </w:r>
            <w:r w:rsidRPr="004055A4">
              <w:t xml:space="preserve"> are identified and complied with.</w:t>
            </w:r>
          </w:p>
          <w:p w:rsidR="00000000" w:rsidRPr="004055A4" w:rsidP="004055A4">
            <w:pPr>
              <w:pStyle w:val="List"/>
            </w:pPr>
            <w:r w:rsidRPr="004055A4">
              <w:t>1.2</w:t>
            </w:r>
            <w:r w:rsidRPr="004055A4">
              <w:tab/>
              <w:t>Assignment instructions are obtained, reviewed and c</w:t>
            </w:r>
            <w:r w:rsidRPr="004055A4">
              <w:t xml:space="preserve">onfirmed as required with </w:t>
            </w:r>
            <w:r w:rsidRPr="004055A4">
              <w:rPr>
                <w:rStyle w:val="BoldandItalics"/>
              </w:rPr>
              <w:t>relevant persons</w:t>
            </w:r>
            <w:r w:rsidRPr="004055A4">
              <w:t>.</w:t>
            </w:r>
          </w:p>
          <w:p w:rsidR="00000000" w:rsidRPr="004055A4" w:rsidP="004055A4">
            <w:pPr>
              <w:pStyle w:val="List"/>
            </w:pPr>
            <w:r w:rsidRPr="004055A4">
              <w:t>1.3</w:t>
            </w:r>
            <w:r w:rsidRPr="004055A4">
              <w:tab/>
            </w:r>
            <w:r w:rsidRPr="004055A4">
              <w:rPr>
                <w:rStyle w:val="BoldandItalics"/>
              </w:rPr>
              <w:t>Security equipment and system</w:t>
            </w:r>
            <w:r w:rsidRPr="004055A4">
              <w:t xml:space="preserve"> to be </w:t>
            </w:r>
            <w:r w:rsidRPr="004055A4">
              <w:rPr>
                <w:rStyle w:val="BoldandItalics"/>
              </w:rPr>
              <w:t>commissioned</w:t>
            </w:r>
            <w:r w:rsidRPr="004055A4">
              <w:t xml:space="preserve"> or </w:t>
            </w:r>
            <w:r w:rsidRPr="004055A4">
              <w:rPr>
                <w:rStyle w:val="BoldandItalics"/>
              </w:rPr>
              <w:t>decommissioned</w:t>
            </w:r>
            <w:r w:rsidRPr="004055A4">
              <w:t xml:space="preserve"> is identified and confirmed. </w:t>
            </w:r>
          </w:p>
          <w:p w:rsidR="00000000" w:rsidRPr="004055A4" w:rsidP="004055A4">
            <w:pPr>
              <w:pStyle w:val="List"/>
            </w:pPr>
            <w:r w:rsidRPr="004055A4">
              <w:t>1.6</w:t>
            </w:r>
            <w:r w:rsidRPr="004055A4">
              <w:tab/>
            </w:r>
            <w:r w:rsidRPr="004055A4">
              <w:rPr>
                <w:rStyle w:val="BoldandItalics"/>
              </w:rPr>
              <w:t>Tools</w:t>
            </w:r>
            <w:r w:rsidRPr="004055A4">
              <w:t xml:space="preserve">, </w:t>
            </w:r>
            <w:r w:rsidRPr="004055A4">
              <w:rPr>
                <w:rStyle w:val="BoldandItalics"/>
              </w:rPr>
              <w:t>equipment and materials</w:t>
            </w:r>
            <w:r w:rsidRPr="004055A4">
              <w:t xml:space="preserve"> needed to carry out the work are selected and checked for correct operation </w:t>
            </w:r>
            <w:r w:rsidRPr="004055A4">
              <w:t xml:space="preserve">and safety. </w:t>
            </w:r>
          </w:p>
          <w:p w:rsidR="00000000" w:rsidRPr="004055A4" w:rsidP="004055A4">
            <w:pPr>
              <w:pStyle w:val="List"/>
            </w:pPr>
            <w:r w:rsidRPr="004055A4">
              <w:t>1.7</w:t>
            </w:r>
            <w:r w:rsidRPr="004055A4">
              <w:tab/>
            </w:r>
            <w:r w:rsidRPr="004055A4">
              <w:rPr>
                <w:rStyle w:val="BoldandItalics"/>
              </w:rPr>
              <w:t>Site access and specific site requirements</w:t>
            </w:r>
            <w:r w:rsidRPr="004055A4">
              <w:t xml:space="preserve"> are confirmed and organised in accordance with organisational procedures.</w:t>
            </w:r>
          </w:p>
          <w:p w:rsidR="00000000" w:rsidRPr="004055A4" w:rsidP="004055A4">
            <w:pPr>
              <w:pStyle w:val="List"/>
            </w:pPr>
            <w:r w:rsidRPr="004055A4">
              <w:t>1.8</w:t>
            </w:r>
            <w:r w:rsidRPr="004055A4">
              <w:tab/>
              <w:t xml:space="preserve">Appropriate </w:t>
            </w:r>
            <w:r w:rsidRPr="004055A4">
              <w:rPr>
                <w:rStyle w:val="BoldandItalics"/>
              </w:rPr>
              <w:t>interpersonal techniques</w:t>
            </w:r>
            <w:r w:rsidRPr="004055A4">
              <w:t xml:space="preserve"> are used to consult with relevant persons to ensure the work is coordinated effec</w:t>
            </w:r>
            <w:r w:rsidRPr="004055A4">
              <w:t>tively with others in the work area.</w:t>
            </w:r>
          </w:p>
          <w:p w:rsidR="00000000" w:rsidP="004055A4">
            <w:pPr>
              <w:pStyle w:val="List"/>
              <w:rPr>
                <w:lang w:val="en-NZ"/>
              </w:rPr>
            </w:pPr>
            <w:r w:rsidRPr="004055A4">
              <w:t>1.9</w:t>
            </w:r>
            <w:r w:rsidRPr="004055A4">
              <w:tab/>
              <w:t xml:space="preserve">Potential and existing </w:t>
            </w:r>
            <w:r w:rsidRPr="004055A4">
              <w:rPr>
                <w:rStyle w:val="BoldandItalics"/>
              </w:rPr>
              <w:t>risks and hazards</w:t>
            </w:r>
            <w:r w:rsidRPr="004055A4">
              <w:t xml:space="preserve"> in the work area are identified and controlled in accordance with </w:t>
            </w:r>
            <w:r w:rsidRPr="004055A4">
              <w:rPr>
                <w:rStyle w:val="BoldandItalics"/>
              </w:rPr>
              <w:t>Occupational Health and Safety</w:t>
            </w:r>
            <w:r w:rsidRPr="004055A4">
              <w:t xml:space="preserve"> (</w:t>
            </w:r>
            <w:r w:rsidRPr="004055A4">
              <w:rPr>
                <w:rStyle w:val="BoldandItalics"/>
              </w:rPr>
              <w:t>OHS</w:t>
            </w:r>
            <w:r w:rsidRPr="004055A4">
              <w:t xml:space="preserve">) requirements and own role, competence and authority. </w:t>
            </w:r>
          </w:p>
        </w:tc>
      </w:tr>
      <w:tr w:rsidTr="00D9783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055A4">
            <w:pPr>
              <w:pStyle w:val="List"/>
              <w:rPr>
                <w:lang w:val="en-NZ"/>
              </w:rPr>
            </w:pPr>
            <w:r w:rsidRPr="004055A4">
              <w:rPr>
                <w:rStyle w:val="SpecialBold"/>
              </w:rPr>
              <w:t>2</w:t>
            </w:r>
            <w:r w:rsidRPr="004055A4">
              <w:tab/>
            </w:r>
            <w:r w:rsidRPr="004055A4">
              <w:rPr>
                <w:rStyle w:val="SpecialBold"/>
              </w:rPr>
              <w:t>Commission sec</w:t>
            </w:r>
            <w:r w:rsidRPr="004055A4">
              <w:rPr>
                <w:rStyle w:val="SpecialBold"/>
              </w:rPr>
              <w:t>urity equipment and system</w:t>
            </w:r>
            <w:r w:rsidRPr="004055A4">
              <w:t>.</w:t>
            </w:r>
          </w:p>
        </w:tc>
        <w:tc>
          <w:tcPr>
            <w:tcW w:w="6110" w:type="dxa"/>
            <w:tcBorders>
              <w:top w:val="nil"/>
              <w:left w:val="nil"/>
              <w:bottom w:val="nil"/>
              <w:right w:val="nil"/>
            </w:tcBorders>
            <w:tcMar>
              <w:top w:w="0" w:type="dxa"/>
              <w:left w:w="62" w:type="dxa"/>
              <w:bottom w:w="0" w:type="dxa"/>
              <w:right w:w="62" w:type="dxa"/>
            </w:tcMar>
          </w:tcPr>
          <w:p w:rsidR="00000000" w:rsidRPr="004055A4" w:rsidP="004055A4">
            <w:pPr>
              <w:pStyle w:val="List"/>
            </w:pPr>
            <w:r w:rsidRPr="004055A4">
              <w:t>2.1</w:t>
            </w:r>
            <w:r w:rsidRPr="004055A4">
              <w:tab/>
            </w:r>
            <w:r w:rsidRPr="004055A4">
              <w:rPr>
                <w:rStyle w:val="BoldandItalics"/>
              </w:rPr>
              <w:t>Personal protection equipment</w:t>
            </w:r>
            <w:r w:rsidRPr="004055A4">
              <w:t xml:space="preserve"> is selected and used in accordance with OHS requirements.</w:t>
            </w:r>
          </w:p>
          <w:p w:rsidR="00000000" w:rsidRPr="004055A4" w:rsidP="004055A4">
            <w:pPr>
              <w:pStyle w:val="List"/>
            </w:pPr>
            <w:r w:rsidRPr="004055A4">
              <w:t>2.2</w:t>
            </w:r>
            <w:r w:rsidRPr="004055A4">
              <w:tab/>
              <w:t xml:space="preserve">Security equipment and system is accessed with minimal disruption to surrounding environment and services. </w:t>
            </w:r>
          </w:p>
          <w:p w:rsidR="00000000" w:rsidRPr="004055A4" w:rsidP="004055A4">
            <w:pPr>
              <w:pStyle w:val="List"/>
            </w:pPr>
            <w:r w:rsidRPr="004055A4">
              <w:t>2.3</w:t>
            </w:r>
            <w:r w:rsidRPr="004055A4">
              <w:tab/>
              <w:t>Equipment interconne</w:t>
            </w:r>
            <w:r w:rsidRPr="004055A4">
              <w:t>ctions and parameters are confirmed in accordance with system specifications.</w:t>
            </w:r>
          </w:p>
          <w:p w:rsidR="00000000" w:rsidRPr="004055A4" w:rsidP="004055A4">
            <w:pPr>
              <w:pStyle w:val="List"/>
            </w:pPr>
            <w:r w:rsidRPr="004055A4">
              <w:t>2.4</w:t>
            </w:r>
            <w:r w:rsidRPr="004055A4">
              <w:tab/>
            </w:r>
            <w:r w:rsidRPr="004055A4">
              <w:rPr>
                <w:rStyle w:val="BoldandItalics"/>
              </w:rPr>
              <w:t>Customisation</w:t>
            </w:r>
            <w:r w:rsidRPr="004055A4">
              <w:t xml:space="preserve"> of security equipment and system to meet assignment instructions is conducted in accordance with approved procedures. </w:t>
            </w:r>
          </w:p>
          <w:p w:rsidR="00000000" w:rsidRPr="004055A4" w:rsidP="004055A4">
            <w:pPr>
              <w:pStyle w:val="List"/>
            </w:pPr>
            <w:r w:rsidRPr="004055A4">
              <w:t>2.5</w:t>
            </w:r>
            <w:r w:rsidRPr="004055A4">
              <w:tab/>
            </w:r>
            <w:r w:rsidRPr="004055A4">
              <w:t xml:space="preserve">Non-software configurations are set and confirmed and software is installed and hardware data loaded in accordance with manufacturer's instructions. </w:t>
            </w:r>
          </w:p>
          <w:p w:rsidR="00000000" w:rsidRPr="004055A4" w:rsidP="004055A4">
            <w:pPr>
              <w:pStyle w:val="List"/>
            </w:pPr>
            <w:r w:rsidRPr="004055A4">
              <w:t>2.6</w:t>
            </w:r>
            <w:r w:rsidRPr="004055A4">
              <w:tab/>
              <w:t>Performance tests are conducted to ensure security equipment and system operation meets prescribed par</w:t>
            </w:r>
            <w:r w:rsidRPr="004055A4">
              <w:t>ameters and specifications.</w:t>
            </w:r>
          </w:p>
          <w:p w:rsidR="00000000" w:rsidRPr="004055A4" w:rsidP="004055A4">
            <w:pPr>
              <w:pStyle w:val="List"/>
            </w:pPr>
            <w:r w:rsidRPr="004055A4">
              <w:t>2.7</w:t>
            </w:r>
            <w:r w:rsidRPr="004055A4">
              <w:tab/>
              <w:t>Malfunctions or deviations from recommended specifications are documented and reported.</w:t>
            </w:r>
          </w:p>
          <w:p w:rsidR="00000000" w:rsidRPr="004055A4" w:rsidP="004055A4">
            <w:pPr>
              <w:pStyle w:val="List"/>
            </w:pPr>
            <w:r w:rsidRPr="004055A4">
              <w:t>2.8</w:t>
            </w:r>
            <w:r w:rsidRPr="004055A4">
              <w:tab/>
            </w:r>
            <w:r w:rsidRPr="004055A4">
              <w:rPr>
                <w:rStyle w:val="BoldandItalics"/>
              </w:rPr>
              <w:t>Hand</w:t>
            </w:r>
            <w:r w:rsidRPr="004055A4">
              <w:t>-</w:t>
            </w:r>
            <w:r w:rsidRPr="004055A4">
              <w:rPr>
                <w:rStyle w:val="BoldandItalics"/>
              </w:rPr>
              <w:t>over</w:t>
            </w:r>
            <w:r w:rsidRPr="004055A4">
              <w:t xml:space="preserve"> of commissioned security equipment and system is conducted in accordance with organisational procedures.</w:t>
            </w:r>
          </w:p>
          <w:p w:rsidR="00000000" w:rsidP="004055A4">
            <w:pPr>
              <w:pStyle w:val="List"/>
              <w:rPr>
                <w:lang w:val="en-NZ"/>
              </w:rPr>
            </w:pPr>
            <w:r w:rsidRPr="004055A4">
              <w:t>2.9</w:t>
            </w:r>
            <w:r w:rsidRPr="004055A4">
              <w:tab/>
            </w:r>
            <w:r w:rsidRPr="004055A4">
              <w:t>Safe workplace practices are applied throughout programming process in accordance with OHS requirements.</w:t>
            </w:r>
          </w:p>
        </w:tc>
      </w:tr>
      <w:tr w:rsidTr="00D9783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055A4">
            <w:pPr>
              <w:pStyle w:val="List"/>
              <w:rPr>
                <w:lang w:val="en-NZ"/>
              </w:rPr>
            </w:pPr>
            <w:r w:rsidRPr="004055A4">
              <w:rPr>
                <w:rStyle w:val="SpecialBold"/>
              </w:rPr>
              <w:t>3</w:t>
            </w:r>
            <w:r w:rsidRPr="004055A4">
              <w:tab/>
            </w:r>
            <w:r w:rsidRPr="004055A4">
              <w:rPr>
                <w:rStyle w:val="SpecialBold"/>
              </w:rPr>
              <w:t>Decommission security equipment and system</w:t>
            </w:r>
            <w:r w:rsidRPr="004055A4">
              <w:t>.</w:t>
            </w:r>
          </w:p>
        </w:tc>
        <w:tc>
          <w:tcPr>
            <w:tcW w:w="6110" w:type="dxa"/>
            <w:tcBorders>
              <w:top w:val="nil"/>
              <w:left w:val="nil"/>
              <w:bottom w:val="nil"/>
              <w:right w:val="nil"/>
            </w:tcBorders>
            <w:tcMar>
              <w:top w:w="0" w:type="dxa"/>
              <w:left w:w="62" w:type="dxa"/>
              <w:bottom w:w="0" w:type="dxa"/>
              <w:right w:w="62" w:type="dxa"/>
            </w:tcMar>
          </w:tcPr>
          <w:p w:rsidR="00000000" w:rsidRPr="004055A4" w:rsidP="004055A4">
            <w:pPr>
              <w:pStyle w:val="List"/>
            </w:pPr>
            <w:r w:rsidRPr="004055A4">
              <w:t>3.1</w:t>
            </w:r>
            <w:r w:rsidRPr="004055A4">
              <w:tab/>
              <w:t>Personal protection equipment is selected and used in accordance with OHS requirements.</w:t>
            </w:r>
          </w:p>
          <w:p w:rsidR="00000000" w:rsidRPr="004055A4" w:rsidP="004055A4">
            <w:pPr>
              <w:pStyle w:val="List"/>
            </w:pPr>
            <w:r w:rsidRPr="004055A4">
              <w:t>3.2</w:t>
            </w:r>
            <w:r w:rsidRPr="004055A4">
              <w:tab/>
              <w:t>Security</w:t>
            </w:r>
            <w:r w:rsidRPr="004055A4">
              <w:t xml:space="preserve"> equipment and system is accessed with minimal disruption to surrounding environment and services. </w:t>
            </w:r>
          </w:p>
          <w:p w:rsidR="00000000" w:rsidRPr="004055A4" w:rsidP="004055A4">
            <w:pPr>
              <w:pStyle w:val="List"/>
            </w:pPr>
            <w:r w:rsidRPr="004055A4">
              <w:t>3.3</w:t>
            </w:r>
            <w:r w:rsidRPr="004055A4">
              <w:tab/>
              <w:t>Isolation procedures to protect the operation of existing services are confirmed with relevant persons and implemented in accordance with manufacturer's</w:t>
            </w:r>
            <w:r w:rsidRPr="004055A4">
              <w:t xml:space="preserve"> instructions.</w:t>
            </w:r>
          </w:p>
          <w:p w:rsidR="00000000" w:rsidRPr="004055A4" w:rsidP="004055A4">
            <w:pPr>
              <w:pStyle w:val="List"/>
            </w:pPr>
            <w:r w:rsidRPr="004055A4">
              <w:t>3.4</w:t>
            </w:r>
            <w:r w:rsidRPr="004055A4">
              <w:tab/>
              <w:t>Sources of energy are safely terminated in accordance with manufacturer's instructions.</w:t>
            </w:r>
          </w:p>
          <w:p w:rsidR="00000000" w:rsidRPr="004055A4" w:rsidP="004055A4">
            <w:pPr>
              <w:pStyle w:val="List"/>
            </w:pPr>
            <w:r w:rsidRPr="004055A4">
              <w:t>3.5</w:t>
            </w:r>
            <w:r w:rsidRPr="004055A4">
              <w:tab/>
              <w:t xml:space="preserve">Security equipment and system components are </w:t>
            </w:r>
            <w:r w:rsidRPr="004055A4">
              <w:rPr>
                <w:rStyle w:val="BoldandItalics"/>
              </w:rPr>
              <w:t>removed</w:t>
            </w:r>
            <w:r w:rsidRPr="004055A4">
              <w:t xml:space="preserve"> in accordance with approved procedures and manufacturer's instructions.</w:t>
            </w:r>
          </w:p>
          <w:p w:rsidR="00000000" w:rsidRPr="004055A4" w:rsidP="004055A4">
            <w:pPr>
              <w:pStyle w:val="List"/>
            </w:pPr>
            <w:r w:rsidRPr="004055A4">
              <w:t>3.6</w:t>
            </w:r>
            <w:r w:rsidRPr="004055A4">
              <w:tab/>
              <w:t>Clear and concis</w:t>
            </w:r>
            <w:r w:rsidRPr="004055A4">
              <w:t>e communication is maintained with relevant persons during decommissioning procedures in accordance with organisational procedures.</w:t>
            </w:r>
          </w:p>
          <w:p w:rsidR="00000000" w:rsidP="004055A4">
            <w:pPr>
              <w:pStyle w:val="List"/>
              <w:rPr>
                <w:lang w:val="en-NZ"/>
              </w:rPr>
            </w:pPr>
            <w:r w:rsidRPr="004055A4">
              <w:t>2.7</w:t>
            </w:r>
            <w:r w:rsidRPr="004055A4">
              <w:tab/>
              <w:t>Safe workplace practices are applied throughout programming process in accordance with OHS requirements.</w:t>
            </w:r>
          </w:p>
        </w:tc>
      </w:tr>
      <w:tr w:rsidTr="00D9783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055A4">
            <w:pPr>
              <w:pStyle w:val="List"/>
              <w:rPr>
                <w:lang w:val="en-NZ"/>
              </w:rPr>
            </w:pPr>
            <w:r w:rsidRPr="004055A4">
              <w:rPr>
                <w:rStyle w:val="SpecialBold"/>
              </w:rPr>
              <w:t>4</w:t>
            </w:r>
            <w:r w:rsidRPr="004055A4">
              <w:tab/>
            </w:r>
            <w:r w:rsidRPr="004055A4">
              <w:rPr>
                <w:rStyle w:val="SpecialBold"/>
              </w:rPr>
              <w:t>Complete com</w:t>
            </w:r>
            <w:r w:rsidRPr="004055A4">
              <w:rPr>
                <w:rStyle w:val="SpecialBold"/>
              </w:rPr>
              <w:t>missioning and decommissioning activities</w:t>
            </w:r>
            <w:r w:rsidRPr="004055A4">
              <w:t>.</w:t>
            </w:r>
          </w:p>
        </w:tc>
        <w:tc>
          <w:tcPr>
            <w:tcW w:w="6110" w:type="dxa"/>
            <w:tcBorders>
              <w:top w:val="nil"/>
              <w:left w:val="nil"/>
              <w:bottom w:val="nil"/>
              <w:right w:val="nil"/>
            </w:tcBorders>
            <w:tcMar>
              <w:top w:w="0" w:type="dxa"/>
              <w:left w:w="62" w:type="dxa"/>
              <w:bottom w:w="0" w:type="dxa"/>
              <w:right w:w="62" w:type="dxa"/>
            </w:tcMar>
          </w:tcPr>
          <w:p w:rsidR="00000000" w:rsidRPr="004055A4" w:rsidP="004055A4">
            <w:pPr>
              <w:pStyle w:val="List"/>
            </w:pPr>
            <w:r w:rsidRPr="004055A4">
              <w:t>4.1</w:t>
            </w:r>
            <w:r w:rsidRPr="004055A4">
              <w:tab/>
              <w:t>Work is completed in an efficient and effective manner within designated timeframes.</w:t>
            </w:r>
          </w:p>
          <w:p w:rsidR="00000000" w:rsidRPr="004055A4" w:rsidP="004055A4">
            <w:pPr>
              <w:pStyle w:val="List"/>
            </w:pPr>
            <w:r w:rsidRPr="004055A4">
              <w:t>4.2</w:t>
            </w:r>
            <w:r w:rsidRPr="004055A4">
              <w:tab/>
            </w:r>
            <w:r w:rsidRPr="004055A4">
              <w:rPr>
                <w:rStyle w:val="BoldandItalics"/>
              </w:rPr>
              <w:t>Results of commissioning</w:t>
            </w:r>
            <w:r w:rsidRPr="004055A4">
              <w:t xml:space="preserve"> are documented and processed in accordance with organisational procedures.</w:t>
            </w:r>
          </w:p>
          <w:p w:rsidR="00000000" w:rsidRPr="004055A4" w:rsidP="004055A4">
            <w:pPr>
              <w:pStyle w:val="List"/>
            </w:pPr>
            <w:r w:rsidRPr="004055A4">
              <w:t>4.3</w:t>
            </w:r>
            <w:r w:rsidRPr="004055A4">
              <w:tab/>
              <w:t xml:space="preserve">Notification of </w:t>
            </w:r>
            <w:r w:rsidRPr="004055A4">
              <w:t>work completion is made in accordance with organisational procedures.</w:t>
            </w:r>
          </w:p>
          <w:p w:rsidR="00000000" w:rsidRPr="004055A4" w:rsidP="004055A4">
            <w:pPr>
              <w:pStyle w:val="List"/>
            </w:pPr>
            <w:r w:rsidRPr="004055A4">
              <w:t>4.4</w:t>
            </w:r>
            <w:r w:rsidRPr="004055A4">
              <w:tab/>
              <w:t>Work area is cleaned and restored in accordance with organisational procedures.</w:t>
            </w:r>
          </w:p>
          <w:p w:rsidR="00000000" w:rsidRPr="004055A4" w:rsidP="004055A4">
            <w:pPr>
              <w:pStyle w:val="List"/>
            </w:pPr>
            <w:r w:rsidRPr="004055A4">
              <w:t>4.5</w:t>
            </w:r>
            <w:r w:rsidRPr="004055A4">
              <w:tab/>
            </w:r>
            <w:r w:rsidRPr="004055A4">
              <w:rPr>
                <w:rStyle w:val="BoldandItalics"/>
              </w:rPr>
              <w:t>Disposal</w:t>
            </w:r>
            <w:r w:rsidRPr="004055A4">
              <w:t xml:space="preserve"> of decommissioned security equipment and system or components is arranged in accordance w</w:t>
            </w:r>
            <w:r w:rsidRPr="004055A4">
              <w:t xml:space="preserve">ith site and organisational procedures. </w:t>
            </w:r>
          </w:p>
          <w:p w:rsidR="00000000" w:rsidRPr="004055A4" w:rsidP="004055A4">
            <w:pPr>
              <w:pStyle w:val="List"/>
            </w:pPr>
            <w:r w:rsidRPr="004055A4">
              <w:t>4.6</w:t>
            </w:r>
            <w:r w:rsidRPr="004055A4">
              <w:tab/>
              <w:t>Waste from commissioning and decommissioning procedures is collected, treated and disposed of in accordance with organisational procedures.</w:t>
            </w:r>
          </w:p>
          <w:p w:rsidR="00000000" w:rsidRPr="004055A4" w:rsidP="004055A4">
            <w:pPr>
              <w:pStyle w:val="List"/>
            </w:pPr>
            <w:r w:rsidRPr="004055A4">
              <w:t>4.7</w:t>
            </w:r>
            <w:r w:rsidRPr="004055A4">
              <w:tab/>
              <w:t xml:space="preserve">All relevant </w:t>
            </w:r>
            <w:r w:rsidRPr="004055A4">
              <w:rPr>
                <w:rStyle w:val="BoldandItalics"/>
              </w:rPr>
              <w:t>documentation</w:t>
            </w:r>
            <w:r w:rsidRPr="004055A4">
              <w:t xml:space="preserve"> is completed and securely maintained wit</w:t>
            </w:r>
            <w:r w:rsidRPr="004055A4">
              <w:t xml:space="preserve">h due regard to confidentiality in accordance with organisational procedures. </w:t>
            </w:r>
          </w:p>
        </w:tc>
      </w:tr>
    </w:tbl>
    <w:p w:rsidR="00D97839" w:rsidP="004055A4">
      <w:pPr>
        <w:pStyle w:val="BodyText"/>
      </w:pPr>
    </w:p>
    <w:p w:rsidR="00D97839" w:rsidP="004055A4">
      <w:pPr>
        <w:pStyle w:val="BodyText"/>
      </w:pPr>
    </w:p>
    <w:p w:rsidR="00000000" w:rsidRPr="004055A4" w:rsidP="004055A4">
      <w:pPr>
        <w:pStyle w:val="Heading1"/>
      </w:pPr>
      <w:bookmarkStart w:id="9" w:name="O_258899"/>
      <w:bookmarkEnd w:id="9"/>
      <w:r w:rsidRPr="004055A4">
        <w:t>Required Skills and Knowledge</w:t>
      </w:r>
    </w:p>
    <w:tbl>
      <w:tblPr>
        <w:tblW w:w="0" w:type="auto"/>
        <w:tblLayout w:type="fixed"/>
        <w:tblCellMar>
          <w:left w:w="62" w:type="dxa"/>
          <w:right w:w="62" w:type="dxa"/>
        </w:tblCellMar>
        <w:tblLook w:val="0000"/>
      </w:tblPr>
      <w:tblGrid>
        <w:gridCol w:w="8522"/>
      </w:tblGrid>
      <w:tr w:rsidTr="00D9783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055A4">
            <w:pPr>
              <w:pStyle w:val="BodyText"/>
              <w:rPr>
                <w:lang w:val="en-NZ"/>
              </w:rPr>
            </w:pPr>
            <w:r w:rsidRPr="004055A4">
              <w:rPr>
                <w:rStyle w:val="SpecialBold"/>
              </w:rPr>
              <w:t>REQUIRED SKILLS AND KNOWLEDGE</w:t>
            </w:r>
          </w:p>
        </w:tc>
      </w:tr>
      <w:tr w:rsidTr="00D9783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055A4">
            <w:pPr>
              <w:pStyle w:val="BodyText"/>
              <w:rPr>
                <w:lang w:val="en-NZ"/>
              </w:rPr>
            </w:pPr>
            <w:r w:rsidRPr="004055A4">
              <w:t>This section describes the skills and knowledge and their level required for this unit.</w:t>
            </w:r>
          </w:p>
        </w:tc>
      </w:tr>
      <w:tr w:rsidTr="00D9783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055A4">
            <w:pPr>
              <w:pStyle w:val="BodyText"/>
              <w:rPr>
                <w:lang w:val="en-NZ"/>
              </w:rPr>
            </w:pPr>
            <w:r w:rsidRPr="004055A4">
              <w:rPr>
                <w:rStyle w:val="SpecialBold"/>
              </w:rPr>
              <w:t>Required skills</w:t>
            </w:r>
          </w:p>
        </w:tc>
      </w:tr>
      <w:tr w:rsidTr="00D9783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055A4" w:rsidP="004055A4">
            <w:pPr>
              <w:pStyle w:val="ListBullet"/>
            </w:pPr>
            <w:r w:rsidRPr="004055A4">
              <w:t>accurately identify and correctly handle cables</w:t>
            </w:r>
          </w:p>
          <w:p w:rsidR="00000000" w:rsidRPr="004055A4" w:rsidP="004055A4">
            <w:pPr>
              <w:pStyle w:val="ListBullet"/>
            </w:pPr>
            <w:r w:rsidRPr="004055A4">
              <w:t xml:space="preserve">communicate in a clear and concise manner </w:t>
            </w:r>
          </w:p>
          <w:p w:rsidR="00000000" w:rsidRPr="004055A4" w:rsidP="004055A4">
            <w:pPr>
              <w:pStyle w:val="ListBullet"/>
            </w:pPr>
            <w:r w:rsidRPr="004055A4">
              <w:t>confirm systems are ready to be commissioned</w:t>
            </w:r>
          </w:p>
          <w:p w:rsidR="00000000" w:rsidRPr="004055A4" w:rsidP="004055A4">
            <w:pPr>
              <w:pStyle w:val="ListBullet"/>
            </w:pPr>
            <w:r w:rsidRPr="004055A4">
              <w:t>confirm that systems and their performance meet the required operational specification</w:t>
            </w:r>
          </w:p>
          <w:p w:rsidR="00000000" w:rsidRPr="004055A4" w:rsidP="004055A4">
            <w:pPr>
              <w:pStyle w:val="ListBullet"/>
            </w:pPr>
            <w:r w:rsidRPr="004055A4">
              <w:t>customise equipment and systems to client requirements</w:t>
            </w:r>
          </w:p>
          <w:p w:rsidR="00000000" w:rsidRPr="004055A4" w:rsidP="004055A4">
            <w:pPr>
              <w:pStyle w:val="ListBullet"/>
            </w:pPr>
            <w:r w:rsidRPr="004055A4">
              <w:t xml:space="preserve">demonstrate the operation of systems during hand-over </w:t>
            </w:r>
          </w:p>
          <w:p w:rsidR="00000000" w:rsidRPr="004055A4" w:rsidP="004055A4">
            <w:pPr>
              <w:pStyle w:val="ListBullet"/>
            </w:pPr>
            <w:r w:rsidRPr="004055A4">
              <w:t>download and upload digital information</w:t>
            </w:r>
          </w:p>
          <w:p w:rsidR="00000000" w:rsidRPr="004055A4" w:rsidP="004055A4">
            <w:pPr>
              <w:pStyle w:val="ListBullet"/>
            </w:pPr>
            <w:r w:rsidRPr="004055A4">
              <w:t xml:space="preserve">effectively operate a range of security systems and  networks </w:t>
            </w:r>
          </w:p>
          <w:p w:rsidR="00000000" w:rsidRPr="004055A4" w:rsidP="004055A4">
            <w:pPr>
              <w:pStyle w:val="ListBullet"/>
            </w:pPr>
            <w:r w:rsidRPr="004055A4">
              <w:t>estimate and organise resource requirements</w:t>
            </w:r>
            <w:r w:rsidRPr="004055A4">
              <w:t xml:space="preserve"> </w:t>
            </w:r>
          </w:p>
          <w:p w:rsidR="00000000" w:rsidRPr="004055A4" w:rsidP="004055A4">
            <w:pPr>
              <w:pStyle w:val="ListBullet"/>
            </w:pPr>
            <w:r w:rsidRPr="004055A4">
              <w:t>identify and comply with applicable legislative requirements including licensing</w:t>
            </w:r>
          </w:p>
          <w:p w:rsidR="00000000" w:rsidRPr="004055A4" w:rsidP="004055A4">
            <w:pPr>
              <w:pStyle w:val="ListBullet"/>
            </w:pPr>
            <w:r w:rsidRPr="004055A4">
              <w:t>identify and control workplace hazards</w:t>
            </w:r>
          </w:p>
          <w:p w:rsidR="00000000" w:rsidRPr="004055A4" w:rsidP="004055A4">
            <w:pPr>
              <w:pStyle w:val="ListBullet"/>
            </w:pPr>
            <w:r w:rsidRPr="004055A4">
              <w:t>identify and follow routine workplace safety procedures</w:t>
            </w:r>
          </w:p>
          <w:p w:rsidR="00000000" w:rsidRPr="004055A4" w:rsidP="004055A4">
            <w:pPr>
              <w:pStyle w:val="ListBullet"/>
            </w:pPr>
            <w:r w:rsidRPr="004055A4">
              <w:t xml:space="preserve">identify and report faulty equipment </w:t>
            </w:r>
          </w:p>
          <w:p w:rsidR="00000000" w:rsidRPr="004055A4" w:rsidP="004055A4">
            <w:pPr>
              <w:pStyle w:val="ListBullet"/>
            </w:pPr>
            <w:r w:rsidRPr="004055A4">
              <w:t>methodically prioritise and organise wor</w:t>
            </w:r>
            <w:r w:rsidRPr="004055A4">
              <w:t>k tasks</w:t>
            </w:r>
          </w:p>
          <w:p w:rsidR="00000000" w:rsidRPr="004055A4" w:rsidP="004055A4">
            <w:pPr>
              <w:pStyle w:val="ListBullet"/>
            </w:pPr>
            <w:r w:rsidRPr="004055A4">
              <w:t>minimise disruption to surrounding work activities</w:t>
            </w:r>
          </w:p>
          <w:p w:rsidR="00000000" w:rsidRPr="004055A4" w:rsidP="004055A4">
            <w:pPr>
              <w:pStyle w:val="ListBullet"/>
            </w:pPr>
            <w:r w:rsidRPr="004055A4">
              <w:t xml:space="preserve">read and interpret plans and specifications </w:t>
            </w:r>
          </w:p>
          <w:p w:rsidR="00000000" w:rsidRPr="004055A4" w:rsidP="004055A4">
            <w:pPr>
              <w:pStyle w:val="ListBullet"/>
            </w:pPr>
            <w:r w:rsidRPr="004055A4">
              <w:t>safely disable security equipment and systems</w:t>
            </w:r>
          </w:p>
          <w:p w:rsidR="00000000" w:rsidRPr="004055A4" w:rsidP="004055A4">
            <w:pPr>
              <w:pStyle w:val="ListBullet"/>
            </w:pPr>
            <w:r w:rsidRPr="004055A4">
              <w:t xml:space="preserve">select and use suitable tools and equipment </w:t>
            </w:r>
          </w:p>
          <w:p w:rsidR="00000000" w:rsidRPr="004055A4" w:rsidP="004055A4">
            <w:pPr>
              <w:pStyle w:val="ListBullet"/>
            </w:pPr>
            <w:r w:rsidRPr="004055A4">
              <w:t>solder, weld and carry out basic carpentry</w:t>
            </w:r>
          </w:p>
          <w:p w:rsidR="00000000" w:rsidRPr="004055A4" w:rsidP="004055A4">
            <w:pPr>
              <w:pStyle w:val="ListBullet"/>
            </w:pPr>
            <w:r w:rsidRPr="004055A4">
              <w:t xml:space="preserve">solve routine problems </w:t>
            </w:r>
          </w:p>
          <w:p w:rsidR="00000000" w:rsidRPr="004055A4" w:rsidP="004055A4">
            <w:pPr>
              <w:pStyle w:val="ListBullet"/>
            </w:pPr>
            <w:r w:rsidRPr="004055A4">
              <w:t xml:space="preserve">source relevant commissioning and decommissioning information </w:t>
            </w:r>
          </w:p>
          <w:p w:rsidR="00000000" w:rsidRPr="004055A4" w:rsidP="004055A4">
            <w:pPr>
              <w:pStyle w:val="ListBullet"/>
            </w:pPr>
            <w:r w:rsidRPr="004055A4">
              <w:t>test security equipment systems and read a multimeter.</w:t>
            </w:r>
          </w:p>
          <w:p w:rsidR="00000000" w:rsidRPr="004055A4" w:rsidP="004055A4">
            <w:pPr>
              <w:pStyle w:val="ListBullet"/>
            </w:pPr>
            <w:r w:rsidRPr="004055A4">
              <w:t xml:space="preserve">use keypads and control panels </w:t>
            </w:r>
          </w:p>
          <w:p w:rsidR="00000000" w:rsidRPr="004055A4" w:rsidP="004055A4">
            <w:pPr>
              <w:pStyle w:val="ListBullet"/>
            </w:pPr>
            <w:r w:rsidRPr="004055A4">
              <w:t>use suitable tools and equipment, including hand and power tools and testing devic</w:t>
            </w:r>
            <w:r w:rsidRPr="004055A4">
              <w:t>es</w:t>
            </w:r>
          </w:p>
          <w:p w:rsidR="00000000" w:rsidP="004055A4">
            <w:pPr>
              <w:pStyle w:val="ListBullet"/>
              <w:rPr>
                <w:lang w:val="en-NZ"/>
              </w:rPr>
            </w:pPr>
            <w:r w:rsidRPr="004055A4">
              <w:t>work in confined spaces.</w:t>
            </w:r>
          </w:p>
        </w:tc>
      </w:tr>
      <w:tr w:rsidTr="00D9783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055A4">
            <w:pPr>
              <w:pStyle w:val="BodyText"/>
              <w:rPr>
                <w:lang w:val="en-NZ"/>
              </w:rPr>
            </w:pPr>
            <w:r w:rsidRPr="004055A4">
              <w:rPr>
                <w:rStyle w:val="SpecialBold"/>
              </w:rPr>
              <w:t>Required knowledge</w:t>
            </w:r>
          </w:p>
        </w:tc>
      </w:tr>
      <w:tr w:rsidTr="00D9783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055A4" w:rsidP="004055A4">
            <w:pPr>
              <w:pStyle w:val="ListBullet"/>
            </w:pPr>
            <w:r w:rsidRPr="004055A4">
              <w:t>applicable legislative requirements including licensing and client confidentiality</w:t>
            </w:r>
          </w:p>
          <w:p w:rsidR="00000000" w:rsidRPr="004055A4" w:rsidP="004055A4">
            <w:pPr>
              <w:pStyle w:val="ListBullet"/>
            </w:pPr>
            <w:r w:rsidRPr="004055A4">
              <w:t xml:space="preserve">building construction methods and types </w:t>
            </w:r>
          </w:p>
          <w:p w:rsidR="00000000" w:rsidRPr="004055A4" w:rsidP="004055A4">
            <w:pPr>
              <w:pStyle w:val="ListBullet"/>
            </w:pPr>
            <w:r w:rsidRPr="004055A4">
              <w:t>cable identification methods and techniques</w:t>
            </w:r>
          </w:p>
          <w:p w:rsidR="00000000" w:rsidRPr="004055A4" w:rsidP="004055A4">
            <w:pPr>
              <w:pStyle w:val="ListBullet"/>
            </w:pPr>
            <w:r w:rsidRPr="004055A4">
              <w:t xml:space="preserve">circuit protection requirements </w:t>
            </w:r>
          </w:p>
          <w:p w:rsidR="00000000" w:rsidRPr="004055A4" w:rsidP="004055A4">
            <w:pPr>
              <w:pStyle w:val="ListBullet"/>
            </w:pPr>
            <w:r w:rsidRPr="004055A4">
              <w:t xml:space="preserve">earthing systems arrangements and requirements </w:t>
            </w:r>
          </w:p>
          <w:p w:rsidR="00000000" w:rsidRPr="004055A4" w:rsidP="004055A4">
            <w:pPr>
              <w:pStyle w:val="ListBullet"/>
            </w:pPr>
            <w:r w:rsidRPr="004055A4">
              <w:t>electrical concepts</w:t>
            </w:r>
          </w:p>
          <w:p w:rsidR="00000000" w:rsidRPr="004055A4" w:rsidP="004055A4">
            <w:pPr>
              <w:pStyle w:val="ListBullet"/>
            </w:pPr>
            <w:r w:rsidRPr="004055A4">
              <w:t xml:space="preserve">electrical connections and types of electrical circuits </w:t>
            </w:r>
          </w:p>
          <w:p w:rsidR="00000000" w:rsidRPr="004055A4" w:rsidP="004055A4">
            <w:pPr>
              <w:pStyle w:val="ListBullet"/>
            </w:pPr>
            <w:r w:rsidRPr="004055A4">
              <w:t>emergency procedures</w:t>
            </w:r>
          </w:p>
          <w:p w:rsidR="00000000" w:rsidRPr="004055A4" w:rsidP="004055A4">
            <w:pPr>
              <w:pStyle w:val="ListBullet"/>
            </w:pPr>
            <w:r w:rsidRPr="004055A4">
              <w:t xml:space="preserve">isolating and testing procedures </w:t>
            </w:r>
          </w:p>
          <w:p w:rsidR="00000000" w:rsidRPr="004055A4" w:rsidP="004055A4">
            <w:pPr>
              <w:pStyle w:val="ListBullet"/>
            </w:pPr>
            <w:r w:rsidRPr="004055A4">
              <w:t xml:space="preserve">keypad and control panel types and functions </w:t>
            </w:r>
          </w:p>
          <w:p w:rsidR="00000000" w:rsidRPr="004055A4" w:rsidP="004055A4">
            <w:pPr>
              <w:pStyle w:val="ListBullet"/>
            </w:pPr>
            <w:r w:rsidRPr="004055A4">
              <w:t>methods and procedures to comm</w:t>
            </w:r>
            <w:r w:rsidRPr="004055A4">
              <w:t>ission and decommission security equipment and systems</w:t>
            </w:r>
          </w:p>
          <w:p w:rsidR="00000000" w:rsidRPr="004055A4" w:rsidP="004055A4">
            <w:pPr>
              <w:pStyle w:val="ListBullet"/>
            </w:pPr>
            <w:r w:rsidRPr="004055A4">
              <w:t>procedures for accessing and storing tools, equipment and materials</w:t>
            </w:r>
          </w:p>
          <w:p w:rsidR="00000000" w:rsidRPr="004055A4" w:rsidP="004055A4">
            <w:pPr>
              <w:pStyle w:val="ListBullet"/>
            </w:pPr>
            <w:r w:rsidRPr="004055A4">
              <w:t>procedures for reporting malfunctioning or faulty tools and equipment</w:t>
            </w:r>
          </w:p>
          <w:p w:rsidR="00000000" w:rsidRPr="004055A4" w:rsidP="004055A4">
            <w:pPr>
              <w:pStyle w:val="ListBullet"/>
            </w:pPr>
            <w:r w:rsidRPr="004055A4">
              <w:t xml:space="preserve">reporting and documentation requirements </w:t>
            </w:r>
          </w:p>
          <w:p w:rsidR="00000000" w:rsidRPr="004055A4" w:rsidP="004055A4">
            <w:pPr>
              <w:pStyle w:val="ListBullet"/>
            </w:pPr>
            <w:r w:rsidRPr="004055A4">
              <w:t>requirements for comp</w:t>
            </w:r>
            <w:r w:rsidRPr="004055A4">
              <w:t>liance with Australian building codes and regulations and Australian Communications Authority cabling standards</w:t>
            </w:r>
          </w:p>
          <w:p w:rsidR="00000000" w:rsidRPr="004055A4" w:rsidP="004055A4">
            <w:pPr>
              <w:pStyle w:val="ListBullet"/>
            </w:pPr>
            <w:r w:rsidRPr="004055A4">
              <w:t xml:space="preserve">requirements for working at height and in a confined space </w:t>
            </w:r>
          </w:p>
          <w:p w:rsidR="00000000" w:rsidRPr="004055A4" w:rsidP="004055A4">
            <w:pPr>
              <w:pStyle w:val="ListBullet"/>
            </w:pPr>
            <w:r w:rsidRPr="004055A4">
              <w:t>risks and hazards associated with commissioning and decommissioning procedures</w:t>
            </w:r>
          </w:p>
          <w:p w:rsidR="00000000" w:rsidRPr="004055A4" w:rsidP="004055A4">
            <w:pPr>
              <w:pStyle w:val="ListBullet"/>
            </w:pPr>
            <w:r w:rsidRPr="004055A4">
              <w:t xml:space="preserve">safe </w:t>
            </w:r>
            <w:r w:rsidRPr="004055A4">
              <w:t xml:space="preserve">workplace procedures </w:t>
            </w:r>
          </w:p>
          <w:p w:rsidR="00000000" w:rsidRPr="004055A4" w:rsidP="004055A4">
            <w:pPr>
              <w:pStyle w:val="ListBullet"/>
            </w:pPr>
            <w:r w:rsidRPr="004055A4">
              <w:t>technical terminology</w:t>
            </w:r>
          </w:p>
          <w:p w:rsidR="00000000" w:rsidRPr="004055A4" w:rsidP="004055A4">
            <w:pPr>
              <w:pStyle w:val="ListBullet"/>
            </w:pPr>
            <w:r w:rsidRPr="004055A4">
              <w:t xml:space="preserve">types and functions of computer software </w:t>
            </w:r>
          </w:p>
          <w:p w:rsidR="00000000" w:rsidRPr="004055A4" w:rsidP="004055A4">
            <w:pPr>
              <w:pStyle w:val="ListBullet"/>
            </w:pPr>
            <w:r w:rsidRPr="004055A4">
              <w:t>types, functions and features of security equipment and systems</w:t>
            </w:r>
          </w:p>
          <w:p w:rsidR="00000000" w:rsidRPr="004055A4" w:rsidP="004055A4">
            <w:pPr>
              <w:pStyle w:val="ListBullet"/>
            </w:pPr>
            <w:r w:rsidRPr="004055A4">
              <w:t>types, functions and features of tools and equipment including testing devices</w:t>
            </w:r>
          </w:p>
          <w:p w:rsidR="00000000" w:rsidRPr="004055A4" w:rsidP="004055A4">
            <w:pPr>
              <w:pStyle w:val="ListBullet"/>
            </w:pPr>
            <w:r w:rsidRPr="004055A4">
              <w:t>waste disposal procedures.</w:t>
            </w:r>
          </w:p>
        </w:tc>
      </w:tr>
    </w:tbl>
    <w:p w:rsidR="00D97839" w:rsidP="004055A4">
      <w:pPr>
        <w:pStyle w:val="BodyText"/>
      </w:pPr>
    </w:p>
    <w:p w:rsidR="00D97839" w:rsidP="004055A4">
      <w:pPr>
        <w:pStyle w:val="BodyText"/>
      </w:pPr>
    </w:p>
    <w:p w:rsidR="00000000" w:rsidRPr="004055A4" w:rsidP="004055A4">
      <w:pPr>
        <w:pStyle w:val="Heading1"/>
      </w:pPr>
      <w:bookmarkStart w:id="10" w:name="O_242933"/>
      <w:bookmarkEnd w:id="10"/>
      <w:r w:rsidRPr="004055A4">
        <w:t>Evidence Guide</w:t>
      </w:r>
    </w:p>
    <w:tbl>
      <w:tblPr>
        <w:tblW w:w="9287" w:type="dxa"/>
        <w:tblLayout w:type="fixed"/>
        <w:tblCellMar>
          <w:left w:w="62" w:type="dxa"/>
          <w:right w:w="62" w:type="dxa"/>
        </w:tblCellMar>
        <w:tblLook w:val="0000"/>
      </w:tblPr>
      <w:tblGrid>
        <w:gridCol w:w="2621"/>
        <w:gridCol w:w="6659"/>
        <w:gridCol w:w="7"/>
      </w:tblGrid>
      <w:tr w:rsidTr="00D97839">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4055A4">
            <w:pPr>
              <w:pStyle w:val="BodyText"/>
              <w:rPr>
                <w:lang w:val="en-NZ"/>
              </w:rPr>
            </w:pPr>
            <w:r w:rsidRPr="004055A4">
              <w:rPr>
                <w:rStyle w:val="SpecialBold"/>
              </w:rPr>
              <w:t>EVIDENCE GUIDE</w:t>
            </w:r>
          </w:p>
        </w:tc>
      </w:tr>
      <w:tr w:rsidTr="00D97839">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4055A4">
            <w:pPr>
              <w:pStyle w:val="BodyText"/>
              <w:rPr>
                <w:lang w:val="en-NZ"/>
              </w:rPr>
            </w:pPr>
            <w:r w:rsidRPr="004055A4">
              <w:t xml:space="preserve">The evidence guide provides advice on assessment and must be read in conjunction with the performance criteria, required skills and knowledge, </w:t>
            </w:r>
            <w:r w:rsidRPr="004055A4">
              <w:t>range statement and the Assessment Guidelines for the Training Package.</w:t>
            </w:r>
          </w:p>
        </w:tc>
      </w:tr>
      <w:tr w:rsidTr="00D97839">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4055A4">
            <w:pPr>
              <w:pStyle w:val="BodyText"/>
              <w:rPr>
                <w:lang w:val="en-NZ"/>
              </w:rPr>
            </w:pPr>
            <w:r w:rsidRPr="004055A4">
              <w:rPr>
                <w:rStyle w:val="SpecialBold"/>
              </w:rPr>
              <w:t>Critical aspects for assessment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4055A4" w:rsidP="004055A4">
            <w:pPr>
              <w:pStyle w:val="BodyText"/>
            </w:pPr>
            <w:r w:rsidRPr="004055A4">
              <w:t>A person who demonstrates competency in this unit must be able to provide evidence of:</w:t>
            </w:r>
          </w:p>
          <w:p w:rsidR="00000000" w:rsidRPr="004055A4" w:rsidP="004055A4">
            <w:pPr>
              <w:pStyle w:val="ListBullet"/>
            </w:pPr>
            <w:r w:rsidRPr="004055A4">
              <w:t>a</w:t>
            </w:r>
            <w:r w:rsidRPr="004055A4">
              <w:t>ccessing security equipment and systems and methodically carrying out commissioning and decommissioning procedures with minimal disruption to client services, existing structures or normal work routines</w:t>
            </w:r>
          </w:p>
          <w:p w:rsidR="00000000" w:rsidRPr="004055A4" w:rsidP="004055A4">
            <w:pPr>
              <w:pStyle w:val="ListBullet"/>
            </w:pPr>
            <w:r w:rsidRPr="004055A4">
              <w:t>clearly identifying commissioning and decommissioning</w:t>
            </w:r>
            <w:r w:rsidRPr="004055A4">
              <w:t xml:space="preserve"> requirements of security equipment and systems from assignment instructions and organising appropriate tools, equipment and materials to carry out work</w:t>
            </w:r>
          </w:p>
          <w:p w:rsidR="00000000" w:rsidRPr="004055A4" w:rsidP="004055A4">
            <w:pPr>
              <w:pStyle w:val="ListBullet"/>
            </w:pPr>
            <w:r w:rsidRPr="004055A4">
              <w:t>following safe and efficient work practices in the use of tools and equipment and accurately identifyin</w:t>
            </w:r>
            <w:r w:rsidRPr="004055A4">
              <w:t xml:space="preserve">g and managing risks and hazards in the work area </w:t>
            </w:r>
          </w:p>
          <w:p w:rsidR="00000000" w:rsidRPr="004055A4" w:rsidP="004055A4">
            <w:pPr>
              <w:pStyle w:val="ListBullet"/>
            </w:pPr>
            <w:r w:rsidRPr="004055A4">
              <w:t>handing over security equipment and system to client ensuring a full and complete understanding of systems and network operations and functions through the provision of clear and effective instructions, in</w:t>
            </w:r>
            <w:r w:rsidRPr="004055A4">
              <w:t xml:space="preserve">formation and training </w:t>
            </w:r>
          </w:p>
          <w:p w:rsidR="00000000" w:rsidP="004055A4">
            <w:pPr>
              <w:pStyle w:val="ListBullet"/>
              <w:rPr>
                <w:lang w:val="en-NZ"/>
              </w:rPr>
            </w:pPr>
            <w:r w:rsidRPr="004055A4">
              <w:t>reinstating work area to a clean and safe condition, and preparing and submitting all required documentation in an accurate and prompt manner.</w:t>
            </w:r>
          </w:p>
        </w:tc>
      </w:tr>
      <w:tr w:rsidTr="00D97839">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4055A4">
            <w:pPr>
              <w:pStyle w:val="BodyText"/>
              <w:rPr>
                <w:lang w:val="en-NZ"/>
              </w:rPr>
            </w:pPr>
            <w:r w:rsidRPr="004055A4">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4055A4" w:rsidP="004055A4">
            <w:pPr>
              <w:pStyle w:val="BodyText"/>
            </w:pPr>
            <w:r w:rsidRPr="004055A4">
              <w:t>Context of assessment includes:</w:t>
            </w:r>
          </w:p>
          <w:p w:rsidR="00000000" w:rsidRPr="004055A4" w:rsidP="004055A4">
            <w:pPr>
              <w:pStyle w:val="ListBullet"/>
            </w:pPr>
            <w:r w:rsidRPr="004055A4">
              <w:t>a set</w:t>
            </w:r>
            <w:r w:rsidRPr="004055A4">
              <w:t>ting in the workplace or environment that simulates the conditions of performance described in the elements, performance criteria and range statement.</w:t>
            </w:r>
          </w:p>
          <w:p w:rsidR="00000000" w:rsidRPr="004055A4" w:rsidP="004055A4">
            <w:pPr>
              <w:pStyle w:val="BodyText"/>
            </w:pPr>
            <w:r w:rsidRPr="004055A4">
              <w:t>Resource implications for assessment include:</w:t>
            </w:r>
          </w:p>
          <w:p w:rsidR="00000000" w:rsidRPr="004055A4" w:rsidP="004055A4">
            <w:pPr>
              <w:pStyle w:val="ListBullet"/>
            </w:pPr>
            <w:r w:rsidRPr="004055A4">
              <w:t>access to plain English version of relevant statutes and p</w:t>
            </w:r>
            <w:r w:rsidRPr="004055A4">
              <w:t>rocedures</w:t>
            </w:r>
          </w:p>
          <w:p w:rsidR="00000000" w:rsidRPr="004055A4" w:rsidP="004055A4">
            <w:pPr>
              <w:pStyle w:val="ListBullet"/>
            </w:pPr>
            <w:r w:rsidRPr="004055A4">
              <w:t>access to a registered provider of assessment services</w:t>
            </w:r>
          </w:p>
          <w:p w:rsidR="00000000" w:rsidRPr="004055A4" w:rsidP="004055A4">
            <w:pPr>
              <w:pStyle w:val="ListBullet"/>
            </w:pPr>
            <w:r w:rsidRPr="004055A4">
              <w:t>access to a suitable venue and equipment</w:t>
            </w:r>
          </w:p>
          <w:p w:rsidR="00000000" w:rsidRPr="004055A4" w:rsidP="004055A4">
            <w:pPr>
              <w:pStyle w:val="ListBullet"/>
            </w:pPr>
            <w:r w:rsidRPr="004055A4">
              <w:t>assessment instruments including personal planner and assessment record book</w:t>
            </w:r>
          </w:p>
          <w:p w:rsidR="00000000" w:rsidRPr="004055A4" w:rsidP="004055A4">
            <w:pPr>
              <w:pStyle w:val="ListBullet"/>
            </w:pPr>
            <w:r w:rsidRPr="004055A4">
              <w:t>work schedules, organisational policies and duty statements.</w:t>
            </w:r>
          </w:p>
          <w:p w:rsidR="00000000" w:rsidP="004055A4">
            <w:pPr>
              <w:pStyle w:val="BodyText"/>
              <w:rPr>
                <w:lang w:val="en-NZ"/>
              </w:rPr>
            </w:pPr>
            <w:r w:rsidRPr="004055A4">
              <w:t>Reasonable a</w:t>
            </w:r>
            <w:r w:rsidRPr="004055A4">
              <w:t>djustments must be made to assessment processes where required for people with disabilities. This could include access to modified equipment and other physical resources, and the provision of appropriate assessment support.</w:t>
            </w:r>
          </w:p>
        </w:tc>
      </w:tr>
      <w:tr w:rsidTr="00D97839">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4055A4">
            <w:pPr>
              <w:pStyle w:val="BodyText"/>
              <w:rPr>
                <w:lang w:val="en-NZ"/>
              </w:rPr>
            </w:pPr>
            <w:r w:rsidRPr="004055A4">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4055A4" w:rsidP="004055A4">
            <w:pPr>
              <w:pStyle w:val="BodyText"/>
            </w:pPr>
            <w:r w:rsidRPr="004055A4">
              <w:t xml:space="preserve">This unit </w:t>
            </w:r>
            <w:r w:rsidRPr="004055A4">
              <w:t>of competency could be assessed using the following methods of assessment:</w:t>
            </w:r>
          </w:p>
          <w:p w:rsidR="00000000" w:rsidRPr="004055A4" w:rsidP="004055A4">
            <w:pPr>
              <w:pStyle w:val="ListBullet"/>
            </w:pPr>
            <w:r w:rsidRPr="004055A4">
              <w:t>observation of processes and procedures</w:t>
            </w:r>
          </w:p>
          <w:p w:rsidR="00000000" w:rsidP="004055A4">
            <w:pPr>
              <w:pStyle w:val="ListBullet"/>
              <w:rPr>
                <w:lang w:val="en-NZ"/>
              </w:rPr>
            </w:pPr>
            <w:r w:rsidRPr="004055A4">
              <w:t>questioning of underpinning knowledge and skills.</w:t>
            </w:r>
          </w:p>
        </w:tc>
      </w:tr>
      <w:tr w:rsidTr="00D97839">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4055A4">
            <w:pPr>
              <w:pStyle w:val="BodyText"/>
              <w:rPr>
                <w:lang w:val="en-NZ"/>
              </w:rPr>
            </w:pPr>
            <w:r w:rsidRPr="004055A4">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4055A4" w:rsidP="004055A4">
            <w:pPr>
              <w:pStyle w:val="BodyText"/>
            </w:pPr>
            <w:r w:rsidRPr="004055A4">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4055A4">
              <w:t>targeted questioning to assess the underpinning knowledge.</w:t>
            </w:r>
          </w:p>
          <w:p w:rsidR="00000000" w:rsidRPr="004055A4" w:rsidP="004055A4">
            <w:pPr>
              <w:pStyle w:val="BodyText"/>
            </w:pPr>
            <w:r w:rsidRPr="004055A4">
              <w:t>Oral questioning or written assessment may be used to assess underpinning knowledge. In assessment situations where the candidate is offered a choice between oral questioning and written assessment</w:t>
            </w:r>
            <w:r w:rsidRPr="004055A4">
              <w:t>, questions are to be identical.</w:t>
            </w:r>
          </w:p>
          <w:p w:rsidR="00000000" w:rsidRPr="004055A4" w:rsidP="004055A4">
            <w:pPr>
              <w:pStyle w:val="BodyText"/>
            </w:pPr>
            <w:r w:rsidRPr="004055A4">
              <w:t>Supplementary evidence may be obtained from relevant authenticated correspondence from existing supervisors, team leaders or specialist training staff.</w:t>
            </w:r>
          </w:p>
        </w:tc>
      </w:tr>
    </w:tbl>
    <w:p w:rsidR="00D97839" w:rsidP="004055A4">
      <w:pPr>
        <w:pStyle w:val="BodyText"/>
      </w:pPr>
    </w:p>
    <w:p w:rsidR="00D97839" w:rsidP="004055A4">
      <w:pPr>
        <w:pStyle w:val="BodyText"/>
      </w:pPr>
    </w:p>
    <w:p w:rsidR="00000000" w:rsidRPr="004055A4" w:rsidP="004055A4">
      <w:pPr>
        <w:pStyle w:val="Heading1"/>
      </w:pPr>
      <w:bookmarkStart w:id="11" w:name="O_250916"/>
      <w:bookmarkEnd w:id="11"/>
      <w:r w:rsidRPr="004055A4">
        <w:t>Range Statement</w:t>
      </w:r>
    </w:p>
    <w:tbl>
      <w:tblPr>
        <w:tblW w:w="0" w:type="auto"/>
        <w:tblLayout w:type="fixed"/>
        <w:tblCellMar>
          <w:left w:w="62" w:type="dxa"/>
          <w:right w:w="62" w:type="dxa"/>
        </w:tblCellMar>
        <w:tblLook w:val="0000"/>
      </w:tblPr>
      <w:tblGrid>
        <w:gridCol w:w="2412"/>
        <w:gridCol w:w="6110"/>
      </w:tblGrid>
      <w:tr w:rsidTr="00D9783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055A4">
            <w:pPr>
              <w:pStyle w:val="BodyText"/>
              <w:rPr>
                <w:lang w:val="en-NZ"/>
              </w:rPr>
            </w:pPr>
            <w:r w:rsidRPr="004055A4">
              <w:rPr>
                <w:rStyle w:val="SpecialBold"/>
              </w:rPr>
              <w:t>RANGE STATEMENT</w:t>
            </w:r>
          </w:p>
        </w:tc>
      </w:tr>
      <w:tr w:rsidTr="00D9783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055A4">
            <w:pPr>
              <w:pStyle w:val="BodyText"/>
              <w:rPr>
                <w:lang w:val="en-NZ"/>
              </w:rPr>
            </w:pPr>
            <w:r w:rsidRPr="004055A4">
              <w:t>The range statement relates to the unit of competency as a whole. It allows for different work environments and situations that may affect performance. Bold italicised wording, if used in the performance criteria, is detailed below. Essential operating con</w:t>
            </w:r>
            <w:r w:rsidRPr="004055A4">
              <w:t>ditions that may be present with training and assessment (depending on the work situation, needs of the candidate, accessibility of the item, and local industry and regional contexts) may also be included.</w:t>
            </w:r>
          </w:p>
        </w:tc>
      </w:tr>
      <w:tr w:rsidTr="00D9783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055A4">
            <w:pPr>
              <w:pStyle w:val="BodyText"/>
              <w:rPr>
                <w:lang w:val="en-NZ"/>
              </w:rPr>
            </w:pPr>
            <w:r w:rsidRPr="004055A4">
              <w:rPr>
                <w:rStyle w:val="BoldandItalics"/>
              </w:rPr>
              <w:t>Legislative requirements</w:t>
            </w:r>
            <w:r w:rsidRPr="004055A4">
              <w:t xml:space="preserve"> </w:t>
            </w:r>
            <w:r w:rsidRPr="004055A4">
              <w:rPr>
                <w:rStyle w:val="SpecialBold"/>
              </w:rPr>
              <w:t>may relate to</w:t>
            </w:r>
            <w:r w:rsidRPr="004055A4">
              <w:t xml:space="preserve">: </w:t>
            </w:r>
          </w:p>
        </w:tc>
        <w:tc>
          <w:tcPr>
            <w:tcW w:w="6110" w:type="dxa"/>
            <w:tcBorders>
              <w:top w:val="nil"/>
              <w:left w:val="nil"/>
              <w:bottom w:val="nil"/>
              <w:right w:val="nil"/>
            </w:tcBorders>
            <w:tcMar>
              <w:top w:w="0" w:type="dxa"/>
              <w:left w:w="62" w:type="dxa"/>
              <w:bottom w:w="0" w:type="dxa"/>
              <w:right w:w="62" w:type="dxa"/>
            </w:tcMar>
          </w:tcPr>
          <w:p w:rsidR="00000000" w:rsidRPr="004055A4" w:rsidP="004055A4">
            <w:pPr>
              <w:pStyle w:val="ListBullet"/>
            </w:pPr>
            <w:r w:rsidRPr="004055A4">
              <w:t>applic</w:t>
            </w:r>
            <w:r w:rsidRPr="004055A4">
              <w:t>able commonwealth, state and territory legislation which affects work such as:</w:t>
            </w:r>
          </w:p>
          <w:p w:rsidR="00000000" w:rsidRPr="004055A4" w:rsidP="004055A4">
            <w:pPr>
              <w:pStyle w:val="ListBullet2"/>
            </w:pPr>
            <w:r w:rsidRPr="004055A4">
              <w:t>workplace safety</w:t>
            </w:r>
          </w:p>
          <w:p w:rsidR="00000000" w:rsidRPr="004055A4" w:rsidP="004055A4">
            <w:pPr>
              <w:pStyle w:val="ListBullet2"/>
            </w:pPr>
            <w:r w:rsidRPr="004055A4">
              <w:t>environmental issues</w:t>
            </w:r>
          </w:p>
          <w:p w:rsidR="00000000" w:rsidRPr="004055A4" w:rsidP="004055A4">
            <w:pPr>
              <w:pStyle w:val="ListBullet2"/>
            </w:pPr>
            <w:r w:rsidRPr="004055A4">
              <w:t>equal employment opportunity</w:t>
            </w:r>
          </w:p>
          <w:p w:rsidR="00000000" w:rsidRPr="004055A4" w:rsidP="004055A4">
            <w:pPr>
              <w:pStyle w:val="ListBullet2"/>
            </w:pPr>
            <w:r w:rsidRPr="004055A4">
              <w:t>industrial relations</w:t>
            </w:r>
          </w:p>
          <w:p w:rsidR="00000000" w:rsidRPr="004055A4" w:rsidP="004055A4">
            <w:pPr>
              <w:pStyle w:val="ListBullet2"/>
            </w:pPr>
            <w:r w:rsidRPr="004055A4">
              <w:t>anti-discrimination and diversity</w:t>
            </w:r>
          </w:p>
          <w:p w:rsidR="00000000" w:rsidRPr="004055A4" w:rsidP="004055A4">
            <w:pPr>
              <w:pStyle w:val="ListBullet"/>
            </w:pPr>
            <w:r w:rsidRPr="004055A4">
              <w:t>Australian building codes and regulations</w:t>
            </w:r>
          </w:p>
          <w:p w:rsidR="00000000" w:rsidRPr="004055A4" w:rsidP="004055A4">
            <w:pPr>
              <w:pStyle w:val="ListBullet"/>
            </w:pPr>
            <w:r w:rsidRPr="004055A4">
              <w:t xml:space="preserve">Australian Communications Authority cabling standards </w:t>
            </w:r>
          </w:p>
          <w:p w:rsidR="00000000" w:rsidRPr="004055A4" w:rsidP="004055A4">
            <w:pPr>
              <w:pStyle w:val="ListBullet"/>
            </w:pPr>
            <w:r w:rsidRPr="004055A4">
              <w:t>Australian standards and quality assurance requirements</w:t>
            </w:r>
          </w:p>
          <w:p w:rsidR="00000000" w:rsidRPr="004055A4" w:rsidP="004055A4">
            <w:pPr>
              <w:pStyle w:val="ListBullet"/>
            </w:pPr>
            <w:r w:rsidRPr="004055A4">
              <w:t>award and enterprise agreements</w:t>
            </w:r>
          </w:p>
          <w:p w:rsidR="00000000" w:rsidRPr="004055A4" w:rsidP="004055A4">
            <w:pPr>
              <w:pStyle w:val="ListBullet"/>
            </w:pPr>
            <w:r w:rsidRPr="004055A4">
              <w:t>evidence collection</w:t>
            </w:r>
          </w:p>
          <w:p w:rsidR="00000000" w:rsidRPr="004055A4" w:rsidP="004055A4">
            <w:pPr>
              <w:pStyle w:val="ListBullet"/>
            </w:pPr>
            <w:r w:rsidRPr="004055A4">
              <w:t>freedom of information</w:t>
            </w:r>
          </w:p>
          <w:p w:rsidR="00000000" w:rsidRPr="004055A4" w:rsidP="004055A4">
            <w:pPr>
              <w:pStyle w:val="ListBullet"/>
            </w:pPr>
            <w:r w:rsidRPr="004055A4">
              <w:t>licensing arrangements and certification requirements</w:t>
            </w:r>
          </w:p>
          <w:p w:rsidR="00000000" w:rsidRPr="004055A4" w:rsidP="004055A4">
            <w:pPr>
              <w:pStyle w:val="ListBullet"/>
            </w:pPr>
            <w:r w:rsidRPr="004055A4">
              <w:t>privacy requirem</w:t>
            </w:r>
            <w:r w:rsidRPr="004055A4">
              <w:t>ents</w:t>
            </w:r>
          </w:p>
          <w:p w:rsidR="00000000" w:rsidRPr="004055A4" w:rsidP="004055A4">
            <w:pPr>
              <w:pStyle w:val="ListBullet"/>
            </w:pPr>
            <w:r w:rsidRPr="004055A4">
              <w:t xml:space="preserve">relevant industry codes of practice </w:t>
            </w:r>
          </w:p>
          <w:p w:rsidR="00000000" w:rsidRPr="004055A4" w:rsidP="004055A4">
            <w:pPr>
              <w:pStyle w:val="ListBullet"/>
            </w:pPr>
            <w:r w:rsidRPr="004055A4">
              <w:t>telecommunications</w:t>
            </w:r>
          </w:p>
          <w:p w:rsidR="00000000" w:rsidP="004055A4">
            <w:pPr>
              <w:pStyle w:val="ListBullet"/>
              <w:rPr>
                <w:lang w:val="en-NZ"/>
              </w:rPr>
            </w:pPr>
            <w:r w:rsidRPr="004055A4">
              <w:t>trade practices.</w:t>
            </w:r>
          </w:p>
        </w:tc>
      </w:tr>
      <w:tr w:rsidTr="00D9783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055A4">
            <w:pPr>
              <w:pStyle w:val="BodyText"/>
              <w:rPr>
                <w:lang w:val="en-NZ"/>
              </w:rPr>
            </w:pPr>
            <w:r w:rsidRPr="004055A4">
              <w:rPr>
                <w:rStyle w:val="BoldandItalics"/>
              </w:rPr>
              <w:t>Organisational requirements may relate to</w:t>
            </w:r>
            <w:r w:rsidRPr="004055A4">
              <w:t>:</w:t>
            </w:r>
          </w:p>
        </w:tc>
        <w:tc>
          <w:tcPr>
            <w:tcW w:w="6110" w:type="dxa"/>
            <w:tcBorders>
              <w:top w:val="nil"/>
              <w:left w:val="nil"/>
              <w:bottom w:val="nil"/>
              <w:right w:val="nil"/>
            </w:tcBorders>
            <w:tcMar>
              <w:top w:w="0" w:type="dxa"/>
              <w:left w:w="62" w:type="dxa"/>
              <w:bottom w:w="0" w:type="dxa"/>
              <w:right w:w="62" w:type="dxa"/>
            </w:tcMar>
          </w:tcPr>
          <w:p w:rsidR="00000000" w:rsidRPr="004055A4" w:rsidP="004055A4">
            <w:pPr>
              <w:pStyle w:val="ListBullet"/>
            </w:pPr>
            <w:r w:rsidRPr="004055A4">
              <w:t>access and equity policies, principles and practices</w:t>
            </w:r>
          </w:p>
          <w:p w:rsidR="00000000" w:rsidRPr="004055A4" w:rsidP="004055A4">
            <w:pPr>
              <w:pStyle w:val="ListBullet"/>
            </w:pPr>
            <w:r w:rsidRPr="004055A4">
              <w:t>business and performance plans</w:t>
            </w:r>
          </w:p>
          <w:p w:rsidR="00000000" w:rsidRPr="004055A4" w:rsidP="004055A4">
            <w:pPr>
              <w:pStyle w:val="ListBullet"/>
            </w:pPr>
            <w:r w:rsidRPr="004055A4">
              <w:t>client service standards</w:t>
            </w:r>
          </w:p>
          <w:p w:rsidR="00000000" w:rsidRPr="004055A4" w:rsidP="004055A4">
            <w:pPr>
              <w:pStyle w:val="ListBullet"/>
            </w:pPr>
            <w:r w:rsidRPr="004055A4">
              <w:t>code of conduct, code of ethics</w:t>
            </w:r>
          </w:p>
          <w:p w:rsidR="00000000" w:rsidRPr="004055A4" w:rsidP="004055A4">
            <w:pPr>
              <w:pStyle w:val="ListBullet"/>
            </w:pPr>
            <w:r w:rsidRPr="004055A4">
              <w:t>communication and reporting procedures</w:t>
            </w:r>
          </w:p>
          <w:p w:rsidR="00000000" w:rsidRPr="004055A4" w:rsidP="004055A4">
            <w:pPr>
              <w:pStyle w:val="ListBullet"/>
            </w:pPr>
            <w:r w:rsidRPr="004055A4">
              <w:t>complaint and dispute resolution procedures</w:t>
            </w:r>
          </w:p>
          <w:p w:rsidR="00000000" w:rsidRPr="004055A4" w:rsidP="004055A4">
            <w:pPr>
              <w:pStyle w:val="ListBullet"/>
            </w:pPr>
            <w:r w:rsidRPr="004055A4">
              <w:t>emergency and evacuation procedures</w:t>
            </w:r>
          </w:p>
          <w:p w:rsidR="00000000" w:rsidRPr="004055A4" w:rsidP="004055A4">
            <w:pPr>
              <w:pStyle w:val="ListBullet"/>
            </w:pPr>
            <w:r w:rsidRPr="004055A4">
              <w:t xml:space="preserve">employer and employee rights and responsibilities </w:t>
            </w:r>
          </w:p>
          <w:p w:rsidR="00000000" w:rsidRPr="004055A4" w:rsidP="004055A4">
            <w:pPr>
              <w:pStyle w:val="ListBullet"/>
            </w:pPr>
            <w:r w:rsidRPr="004055A4">
              <w:t>OHS policies, procedures and programs</w:t>
            </w:r>
          </w:p>
          <w:p w:rsidR="00000000" w:rsidRPr="004055A4" w:rsidP="004055A4">
            <w:pPr>
              <w:pStyle w:val="ListBullet"/>
            </w:pPr>
            <w:r w:rsidRPr="004055A4">
              <w:t>own role, respon</w:t>
            </w:r>
            <w:r w:rsidRPr="004055A4">
              <w:t xml:space="preserve">sibility and authority </w:t>
            </w:r>
          </w:p>
          <w:p w:rsidR="00000000" w:rsidRPr="004055A4" w:rsidP="004055A4">
            <w:pPr>
              <w:pStyle w:val="ListBullet"/>
            </w:pPr>
            <w:r w:rsidRPr="004055A4">
              <w:t>personal and professional development</w:t>
            </w:r>
          </w:p>
          <w:p w:rsidR="00000000" w:rsidRPr="004055A4" w:rsidP="004055A4">
            <w:pPr>
              <w:pStyle w:val="ListBullet"/>
            </w:pPr>
            <w:r w:rsidRPr="004055A4">
              <w:t>privacy and confidentiality of information</w:t>
            </w:r>
          </w:p>
          <w:p w:rsidR="00000000" w:rsidRPr="004055A4" w:rsidP="004055A4">
            <w:pPr>
              <w:pStyle w:val="ListBullet"/>
            </w:pPr>
            <w:r w:rsidRPr="004055A4">
              <w:t>quality assurance and continuous improvement processes and standards</w:t>
            </w:r>
          </w:p>
          <w:p w:rsidR="00000000" w:rsidRPr="004055A4" w:rsidP="004055A4">
            <w:pPr>
              <w:pStyle w:val="ListBullet"/>
            </w:pPr>
            <w:r w:rsidRPr="004055A4">
              <w:t>resource parameters and procedures</w:t>
            </w:r>
          </w:p>
          <w:p w:rsidR="00000000" w:rsidRPr="004055A4" w:rsidP="004055A4">
            <w:pPr>
              <w:pStyle w:val="ListBullet"/>
            </w:pPr>
            <w:r w:rsidRPr="004055A4">
              <w:t>roles, functions and responsibilities of security personnel</w:t>
            </w:r>
          </w:p>
          <w:p w:rsidR="00000000" w:rsidP="004055A4">
            <w:pPr>
              <w:pStyle w:val="ListBullet"/>
              <w:rPr>
                <w:lang w:val="en-NZ"/>
              </w:rPr>
            </w:pPr>
            <w:r w:rsidRPr="004055A4">
              <w:t>storage and disposal of information.</w:t>
            </w:r>
          </w:p>
        </w:tc>
      </w:tr>
      <w:tr w:rsidTr="00D9783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055A4">
            <w:pPr>
              <w:pStyle w:val="BodyText"/>
              <w:rPr>
                <w:lang w:val="en-NZ"/>
              </w:rPr>
            </w:pPr>
            <w:r w:rsidRPr="004055A4">
              <w:rPr>
                <w:rStyle w:val="BoldandItalics"/>
              </w:rPr>
              <w:t>Assignment instructions</w:t>
            </w:r>
            <w:r w:rsidRPr="004055A4">
              <w:t xml:space="preserve"> </w:t>
            </w:r>
            <w:r w:rsidRPr="004055A4">
              <w:rPr>
                <w:rStyle w:val="SpecialBold"/>
              </w:rPr>
              <w:t>may include</w:t>
            </w:r>
            <w:r w:rsidRPr="004055A4">
              <w:t>:</w:t>
            </w:r>
          </w:p>
        </w:tc>
        <w:tc>
          <w:tcPr>
            <w:tcW w:w="6110" w:type="dxa"/>
            <w:tcBorders>
              <w:top w:val="nil"/>
              <w:left w:val="nil"/>
              <w:bottom w:val="nil"/>
              <w:right w:val="nil"/>
            </w:tcBorders>
            <w:tcMar>
              <w:top w:w="0" w:type="dxa"/>
              <w:left w:w="62" w:type="dxa"/>
              <w:bottom w:w="0" w:type="dxa"/>
              <w:right w:w="62" w:type="dxa"/>
            </w:tcMar>
          </w:tcPr>
          <w:p w:rsidR="00000000" w:rsidRPr="004055A4" w:rsidP="004055A4">
            <w:pPr>
              <w:pStyle w:val="ListBullet"/>
            </w:pPr>
            <w:r w:rsidRPr="004055A4">
              <w:t>access to site and specific site requirements</w:t>
            </w:r>
          </w:p>
          <w:p w:rsidR="00000000" w:rsidRPr="004055A4" w:rsidP="004055A4">
            <w:pPr>
              <w:pStyle w:val="ListBullet"/>
            </w:pPr>
            <w:r w:rsidRPr="004055A4">
              <w:t>equipment and system location information</w:t>
            </w:r>
          </w:p>
          <w:p w:rsidR="00000000" w:rsidRPr="004055A4" w:rsidP="004055A4">
            <w:pPr>
              <w:pStyle w:val="ListBullet"/>
            </w:pPr>
            <w:r w:rsidRPr="004055A4">
              <w:t>equipment, tools and material re</w:t>
            </w:r>
            <w:r w:rsidRPr="004055A4">
              <w:t>quirements</w:t>
            </w:r>
          </w:p>
          <w:p w:rsidR="00000000" w:rsidRPr="004055A4" w:rsidP="004055A4">
            <w:pPr>
              <w:pStyle w:val="ListBullet"/>
            </w:pPr>
            <w:r w:rsidRPr="004055A4">
              <w:t>personal protection clothing and equipment requirements</w:t>
            </w:r>
          </w:p>
          <w:p w:rsidR="00000000" w:rsidRPr="004055A4" w:rsidP="004055A4">
            <w:pPr>
              <w:pStyle w:val="ListBullet"/>
            </w:pPr>
            <w:r w:rsidRPr="004055A4">
              <w:t>reporting requirements</w:t>
            </w:r>
          </w:p>
          <w:p w:rsidR="00000000" w:rsidRPr="004055A4" w:rsidP="004055A4">
            <w:pPr>
              <w:pStyle w:val="ListBullet"/>
            </w:pPr>
            <w:r w:rsidRPr="004055A4">
              <w:t>security equipment and system information:</w:t>
            </w:r>
          </w:p>
          <w:p w:rsidR="00000000" w:rsidRPr="004055A4" w:rsidP="004055A4">
            <w:pPr>
              <w:pStyle w:val="ListBullet2"/>
            </w:pPr>
            <w:r w:rsidRPr="004055A4">
              <w:t>features, functions and capabilities</w:t>
            </w:r>
          </w:p>
          <w:p w:rsidR="00000000" w:rsidRPr="004055A4" w:rsidP="004055A4">
            <w:pPr>
              <w:pStyle w:val="ListBullet2"/>
            </w:pPr>
            <w:r w:rsidRPr="004055A4">
              <w:t>installation procedures</w:t>
            </w:r>
          </w:p>
          <w:p w:rsidR="00000000" w:rsidRPr="004055A4" w:rsidP="004055A4">
            <w:pPr>
              <w:pStyle w:val="ListBullet2"/>
            </w:pPr>
            <w:r w:rsidRPr="004055A4">
              <w:t>manufacturer's instructions</w:t>
            </w:r>
          </w:p>
          <w:p w:rsidR="00000000" w:rsidRPr="004055A4" w:rsidP="004055A4">
            <w:pPr>
              <w:pStyle w:val="ListBullet2"/>
            </w:pPr>
            <w:r w:rsidRPr="004055A4">
              <w:t>service and maintenance requirements</w:t>
            </w:r>
          </w:p>
          <w:p w:rsidR="00000000" w:rsidRPr="004055A4" w:rsidP="004055A4">
            <w:pPr>
              <w:pStyle w:val="ListBullet2"/>
            </w:pPr>
            <w:r w:rsidRPr="004055A4">
              <w:t>type</w:t>
            </w:r>
          </w:p>
          <w:p w:rsidR="00000000" w:rsidRPr="004055A4" w:rsidP="004055A4">
            <w:pPr>
              <w:pStyle w:val="ListBullet2"/>
            </w:pPr>
            <w:r w:rsidRPr="004055A4">
              <w:t>warranties and guarantees</w:t>
            </w:r>
          </w:p>
          <w:p w:rsidR="00000000" w:rsidRPr="004055A4" w:rsidP="004055A4">
            <w:pPr>
              <w:pStyle w:val="ListBullet"/>
            </w:pPr>
            <w:r w:rsidRPr="004055A4">
              <w:t>specific client requirements</w:t>
            </w:r>
          </w:p>
          <w:p w:rsidR="00000000" w:rsidRPr="004055A4" w:rsidP="004055A4">
            <w:pPr>
              <w:pStyle w:val="ListBullet"/>
            </w:pPr>
            <w:r w:rsidRPr="004055A4">
              <w:t>timeframes</w:t>
            </w:r>
          </w:p>
          <w:p w:rsidR="00000000" w:rsidRPr="004055A4" w:rsidP="004055A4">
            <w:pPr>
              <w:pStyle w:val="ListBullet"/>
            </w:pPr>
            <w:r w:rsidRPr="004055A4">
              <w:t>work schedules</w:t>
            </w:r>
          </w:p>
          <w:p w:rsidR="00000000" w:rsidP="004055A4">
            <w:pPr>
              <w:pStyle w:val="ListBullet"/>
              <w:rPr>
                <w:lang w:val="en-NZ"/>
              </w:rPr>
            </w:pPr>
            <w:r w:rsidRPr="004055A4">
              <w:t>work tasks and procedures.</w:t>
            </w:r>
          </w:p>
        </w:tc>
      </w:tr>
      <w:tr w:rsidTr="00D9783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055A4">
            <w:pPr>
              <w:pStyle w:val="BodyText"/>
              <w:rPr>
                <w:lang w:val="en-NZ"/>
              </w:rPr>
            </w:pPr>
            <w:r w:rsidRPr="004055A4">
              <w:rPr>
                <w:rStyle w:val="BoldandItalics"/>
              </w:rPr>
              <w:t>Relevant persons</w:t>
            </w:r>
            <w:r w:rsidRPr="004055A4">
              <w:t xml:space="preserve"> </w:t>
            </w:r>
            <w:r w:rsidRPr="004055A4">
              <w:rPr>
                <w:rStyle w:val="SpecialBold"/>
              </w:rPr>
              <w:t>may include</w:t>
            </w:r>
            <w:r w:rsidRPr="004055A4">
              <w:t xml:space="preserve">: </w:t>
            </w:r>
          </w:p>
        </w:tc>
        <w:tc>
          <w:tcPr>
            <w:tcW w:w="6110" w:type="dxa"/>
            <w:tcBorders>
              <w:top w:val="nil"/>
              <w:left w:val="nil"/>
              <w:bottom w:val="nil"/>
              <w:right w:val="nil"/>
            </w:tcBorders>
            <w:tcMar>
              <w:top w:w="0" w:type="dxa"/>
              <w:left w:w="62" w:type="dxa"/>
              <w:bottom w:w="0" w:type="dxa"/>
              <w:right w:w="62" w:type="dxa"/>
            </w:tcMar>
          </w:tcPr>
          <w:p w:rsidR="00000000" w:rsidRPr="004055A4" w:rsidP="004055A4">
            <w:pPr>
              <w:pStyle w:val="ListBullet"/>
            </w:pPr>
            <w:r w:rsidRPr="004055A4">
              <w:t>clients</w:t>
            </w:r>
          </w:p>
          <w:p w:rsidR="00000000" w:rsidRPr="004055A4" w:rsidP="004055A4">
            <w:pPr>
              <w:pStyle w:val="ListBullet"/>
            </w:pPr>
            <w:r w:rsidRPr="004055A4">
              <w:t>colleagues</w:t>
            </w:r>
          </w:p>
          <w:p w:rsidR="00000000" w:rsidRPr="004055A4" w:rsidP="004055A4">
            <w:pPr>
              <w:pStyle w:val="ListBullet"/>
            </w:pPr>
            <w:r w:rsidRPr="004055A4">
              <w:t>engineers and technicians</w:t>
            </w:r>
          </w:p>
          <w:p w:rsidR="00000000" w:rsidRPr="004055A4" w:rsidP="004055A4">
            <w:pPr>
              <w:pStyle w:val="ListBullet"/>
            </w:pPr>
            <w:r w:rsidRPr="004055A4">
              <w:t>equipment and systems manufacturers</w:t>
            </w:r>
          </w:p>
          <w:p w:rsidR="00000000" w:rsidRPr="004055A4" w:rsidP="004055A4">
            <w:pPr>
              <w:pStyle w:val="ListBullet"/>
            </w:pPr>
            <w:r w:rsidRPr="004055A4">
              <w:t>security consultants</w:t>
            </w:r>
          </w:p>
          <w:p w:rsidR="00000000" w:rsidRPr="004055A4" w:rsidP="004055A4">
            <w:pPr>
              <w:pStyle w:val="ListBullet"/>
            </w:pPr>
            <w:r w:rsidRPr="004055A4">
              <w:t>security personnel</w:t>
            </w:r>
          </w:p>
          <w:p w:rsidR="00000000" w:rsidRPr="004055A4" w:rsidP="004055A4">
            <w:pPr>
              <w:pStyle w:val="ListBullet"/>
            </w:pPr>
            <w:r w:rsidRPr="004055A4">
              <w:t>site managers or project managers</w:t>
            </w:r>
          </w:p>
          <w:p w:rsidR="00000000" w:rsidP="004055A4">
            <w:pPr>
              <w:pStyle w:val="ListBullet"/>
              <w:rPr>
                <w:lang w:val="en-NZ"/>
              </w:rPr>
            </w:pPr>
            <w:r w:rsidRPr="004055A4">
              <w:t>supervisor.</w:t>
            </w:r>
          </w:p>
        </w:tc>
      </w:tr>
      <w:tr w:rsidTr="00D9783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055A4">
            <w:pPr>
              <w:pStyle w:val="BodyText"/>
              <w:rPr>
                <w:lang w:val="en-NZ"/>
              </w:rPr>
            </w:pPr>
            <w:r w:rsidRPr="004055A4">
              <w:rPr>
                <w:rStyle w:val="BoldandItalics"/>
              </w:rPr>
              <w:t>Security equipment and systems may include</w:t>
            </w:r>
            <w:r w:rsidRPr="004055A4">
              <w:t>:</w:t>
            </w:r>
          </w:p>
        </w:tc>
        <w:tc>
          <w:tcPr>
            <w:tcW w:w="6110" w:type="dxa"/>
            <w:tcBorders>
              <w:top w:val="nil"/>
              <w:left w:val="nil"/>
              <w:bottom w:val="nil"/>
              <w:right w:val="nil"/>
            </w:tcBorders>
            <w:tcMar>
              <w:top w:w="0" w:type="dxa"/>
              <w:left w:w="62" w:type="dxa"/>
              <w:bottom w:w="0" w:type="dxa"/>
              <w:right w:w="62" w:type="dxa"/>
            </w:tcMar>
          </w:tcPr>
          <w:p w:rsidR="00000000" w:rsidRPr="004055A4" w:rsidP="004055A4">
            <w:pPr>
              <w:pStyle w:val="ListBullet"/>
            </w:pPr>
            <w:r w:rsidRPr="004055A4">
              <w:t>access control systems</w:t>
            </w:r>
          </w:p>
          <w:p w:rsidR="00000000" w:rsidRPr="004055A4" w:rsidP="004055A4">
            <w:pPr>
              <w:pStyle w:val="ListBullet"/>
            </w:pPr>
            <w:r w:rsidRPr="004055A4">
              <w:t>audible and visual warning devices</w:t>
            </w:r>
          </w:p>
          <w:p w:rsidR="00000000" w:rsidRPr="004055A4" w:rsidP="004055A4">
            <w:pPr>
              <w:pStyle w:val="ListBullet"/>
            </w:pPr>
            <w:r w:rsidRPr="004055A4">
              <w:t>cameras and monitors</w:t>
            </w:r>
          </w:p>
          <w:p w:rsidR="00000000" w:rsidRPr="004055A4" w:rsidP="004055A4">
            <w:pPr>
              <w:pStyle w:val="ListBullet"/>
            </w:pPr>
            <w:r w:rsidRPr="004055A4">
              <w:t>commercia</w:t>
            </w:r>
            <w:r w:rsidRPr="004055A4">
              <w:t>l and residential alarm systems</w:t>
            </w:r>
          </w:p>
          <w:p w:rsidR="00000000" w:rsidRPr="004055A4" w:rsidP="004055A4">
            <w:pPr>
              <w:pStyle w:val="ListBullet"/>
            </w:pPr>
            <w:r w:rsidRPr="004055A4">
              <w:t>detection devices</w:t>
            </w:r>
          </w:p>
          <w:p w:rsidR="00000000" w:rsidRPr="004055A4" w:rsidP="004055A4">
            <w:pPr>
              <w:pStyle w:val="ListBullet"/>
            </w:pPr>
            <w:r w:rsidRPr="004055A4">
              <w:t>electric and mechanical fire safety and fire locking systems</w:t>
            </w:r>
          </w:p>
          <w:p w:rsidR="00000000" w:rsidRPr="004055A4" w:rsidP="004055A4">
            <w:pPr>
              <w:pStyle w:val="ListBullet"/>
            </w:pPr>
            <w:r w:rsidRPr="004055A4">
              <w:t>electronic locks and locking systems</w:t>
            </w:r>
          </w:p>
          <w:p w:rsidR="00000000" w:rsidRPr="004055A4" w:rsidP="004055A4">
            <w:pPr>
              <w:pStyle w:val="ListBullet"/>
            </w:pPr>
            <w:r w:rsidRPr="004055A4">
              <w:t>electronic readers</w:t>
            </w:r>
          </w:p>
          <w:p w:rsidR="00000000" w:rsidRPr="004055A4" w:rsidP="004055A4">
            <w:pPr>
              <w:pStyle w:val="ListBullet"/>
            </w:pPr>
            <w:r w:rsidRPr="004055A4">
              <w:t>electronic screen equipment</w:t>
            </w:r>
          </w:p>
          <w:p w:rsidR="00000000" w:rsidRPr="004055A4" w:rsidP="004055A4">
            <w:pPr>
              <w:pStyle w:val="ListBullet"/>
            </w:pPr>
            <w:r w:rsidRPr="004055A4">
              <w:t>intercoms and control panels</w:t>
            </w:r>
          </w:p>
          <w:p w:rsidR="00000000" w:rsidRPr="004055A4" w:rsidP="004055A4">
            <w:pPr>
              <w:pStyle w:val="ListBullet"/>
            </w:pPr>
            <w:r w:rsidRPr="004055A4">
              <w:t>security doors and door controls</w:t>
            </w:r>
          </w:p>
          <w:p w:rsidR="00000000" w:rsidP="004055A4">
            <w:pPr>
              <w:pStyle w:val="ListBullet"/>
              <w:rPr>
                <w:lang w:val="en-NZ"/>
              </w:rPr>
            </w:pPr>
            <w:r w:rsidRPr="004055A4">
              <w:t>specialised access control systems eg biometrics.</w:t>
            </w:r>
          </w:p>
        </w:tc>
      </w:tr>
      <w:tr w:rsidTr="00D9783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055A4">
            <w:pPr>
              <w:pStyle w:val="BodyText"/>
              <w:rPr>
                <w:lang w:val="en-NZ"/>
              </w:rPr>
            </w:pPr>
            <w:r w:rsidRPr="004055A4">
              <w:rPr>
                <w:rStyle w:val="BoldandItalics"/>
              </w:rPr>
              <w:t>Security systems may be</w:t>
            </w:r>
            <w:r w:rsidRPr="004055A4">
              <w:t>:</w:t>
            </w:r>
          </w:p>
        </w:tc>
        <w:tc>
          <w:tcPr>
            <w:tcW w:w="6110" w:type="dxa"/>
            <w:tcBorders>
              <w:top w:val="nil"/>
              <w:left w:val="nil"/>
              <w:bottom w:val="nil"/>
              <w:right w:val="nil"/>
            </w:tcBorders>
            <w:tcMar>
              <w:top w:w="0" w:type="dxa"/>
              <w:left w:w="62" w:type="dxa"/>
              <w:bottom w:w="0" w:type="dxa"/>
              <w:right w:w="62" w:type="dxa"/>
            </w:tcMar>
          </w:tcPr>
          <w:p w:rsidR="00000000" w:rsidRPr="004055A4" w:rsidP="004055A4">
            <w:pPr>
              <w:pStyle w:val="ListBullet"/>
            </w:pPr>
            <w:r w:rsidRPr="004055A4">
              <w:t>computerised</w:t>
            </w:r>
          </w:p>
          <w:p w:rsidR="00000000" w:rsidRPr="004055A4" w:rsidP="004055A4">
            <w:pPr>
              <w:pStyle w:val="ListBullet"/>
            </w:pPr>
            <w:r w:rsidRPr="004055A4">
              <w:t>electronic</w:t>
            </w:r>
          </w:p>
          <w:p w:rsidR="00000000" w:rsidRPr="004055A4" w:rsidP="004055A4">
            <w:pPr>
              <w:pStyle w:val="ListBullet"/>
            </w:pPr>
            <w:r w:rsidRPr="004055A4">
              <w:t>mechanical</w:t>
            </w:r>
          </w:p>
          <w:p w:rsidR="00000000" w:rsidP="004055A4">
            <w:pPr>
              <w:pStyle w:val="ListBullet"/>
              <w:rPr>
                <w:lang w:val="en-NZ"/>
              </w:rPr>
            </w:pPr>
            <w:r w:rsidRPr="004055A4">
              <w:t>procedural.</w:t>
            </w:r>
          </w:p>
        </w:tc>
      </w:tr>
      <w:tr w:rsidTr="00D9783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055A4">
            <w:pPr>
              <w:pStyle w:val="BodyText"/>
              <w:rPr>
                <w:lang w:val="en-NZ"/>
              </w:rPr>
            </w:pPr>
            <w:r w:rsidRPr="004055A4">
              <w:rPr>
                <w:rStyle w:val="BoldandItalics"/>
              </w:rPr>
              <w:t>Commission requirements</w:t>
            </w:r>
            <w:r w:rsidRPr="004055A4">
              <w:t xml:space="preserve"> </w:t>
            </w:r>
            <w:r w:rsidRPr="004055A4">
              <w:rPr>
                <w:rStyle w:val="SpecialBold"/>
              </w:rPr>
              <w:t>may relate to</w:t>
            </w:r>
            <w:r w:rsidRPr="004055A4">
              <w:t>:</w:t>
            </w:r>
          </w:p>
        </w:tc>
        <w:tc>
          <w:tcPr>
            <w:tcW w:w="6110" w:type="dxa"/>
            <w:tcBorders>
              <w:top w:val="nil"/>
              <w:left w:val="nil"/>
              <w:bottom w:val="nil"/>
              <w:right w:val="nil"/>
            </w:tcBorders>
            <w:tcMar>
              <w:top w:w="0" w:type="dxa"/>
              <w:left w:w="62" w:type="dxa"/>
              <w:bottom w:w="0" w:type="dxa"/>
              <w:right w:w="62" w:type="dxa"/>
            </w:tcMar>
          </w:tcPr>
          <w:p w:rsidR="00000000" w:rsidRPr="004055A4" w:rsidP="004055A4">
            <w:pPr>
              <w:pStyle w:val="ListBullet"/>
            </w:pPr>
            <w:r w:rsidRPr="004055A4">
              <w:t>customisation requirements</w:t>
            </w:r>
          </w:p>
          <w:p w:rsidR="00000000" w:rsidRPr="004055A4" w:rsidP="004055A4">
            <w:pPr>
              <w:pStyle w:val="ListBullet"/>
            </w:pPr>
            <w:r w:rsidRPr="004055A4">
              <w:t xml:space="preserve">hand over information and documentation </w:t>
            </w:r>
          </w:p>
          <w:p w:rsidR="00000000" w:rsidRPr="004055A4" w:rsidP="004055A4">
            <w:pPr>
              <w:pStyle w:val="ListBullet"/>
            </w:pPr>
            <w:r w:rsidRPr="004055A4">
              <w:t xml:space="preserve">monitoring and response procedures </w:t>
            </w:r>
          </w:p>
          <w:p w:rsidR="00000000" w:rsidRPr="004055A4" w:rsidP="004055A4">
            <w:pPr>
              <w:pStyle w:val="ListBullet"/>
            </w:pPr>
            <w:r w:rsidRPr="004055A4">
              <w:t>scheduling of commissioning</w:t>
            </w:r>
          </w:p>
          <w:p w:rsidR="00000000" w:rsidRPr="004055A4" w:rsidP="004055A4">
            <w:pPr>
              <w:pStyle w:val="ListBullet"/>
            </w:pPr>
            <w:r w:rsidRPr="004055A4">
              <w:t>training requirements</w:t>
            </w:r>
          </w:p>
          <w:p w:rsidR="00000000" w:rsidP="004055A4">
            <w:pPr>
              <w:pStyle w:val="ListBullet"/>
              <w:rPr>
                <w:lang w:val="en-NZ"/>
              </w:rPr>
            </w:pPr>
            <w:r w:rsidRPr="004055A4">
              <w:t>type, functions and features of equipment and system.</w:t>
            </w:r>
          </w:p>
        </w:tc>
      </w:tr>
      <w:tr w:rsidTr="00D9783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055A4">
            <w:pPr>
              <w:pStyle w:val="BodyText"/>
              <w:rPr>
                <w:lang w:val="en-NZ"/>
              </w:rPr>
            </w:pPr>
            <w:r w:rsidRPr="004055A4">
              <w:rPr>
                <w:rStyle w:val="BoldandItalics"/>
              </w:rPr>
              <w:t>Decommissioning</w:t>
            </w:r>
            <w:r w:rsidRPr="004055A4">
              <w:t xml:space="preserve"> </w:t>
            </w:r>
            <w:r w:rsidRPr="004055A4">
              <w:rPr>
                <w:rStyle w:val="SpecialBold"/>
              </w:rPr>
              <w:t>may involve</w:t>
            </w:r>
            <w:r w:rsidRPr="004055A4">
              <w:t>:</w:t>
            </w:r>
          </w:p>
        </w:tc>
        <w:tc>
          <w:tcPr>
            <w:tcW w:w="6110" w:type="dxa"/>
            <w:tcBorders>
              <w:top w:val="nil"/>
              <w:left w:val="nil"/>
              <w:bottom w:val="nil"/>
              <w:right w:val="nil"/>
            </w:tcBorders>
            <w:tcMar>
              <w:top w:w="0" w:type="dxa"/>
              <w:left w:w="62" w:type="dxa"/>
              <w:bottom w:w="0" w:type="dxa"/>
              <w:right w:w="62" w:type="dxa"/>
            </w:tcMar>
          </w:tcPr>
          <w:p w:rsidR="00000000" w:rsidRPr="004055A4" w:rsidP="004055A4">
            <w:pPr>
              <w:pStyle w:val="ListBullet"/>
            </w:pPr>
            <w:r w:rsidRPr="004055A4">
              <w:t>adjustments to equipment and system</w:t>
            </w:r>
          </w:p>
          <w:p w:rsidR="00000000" w:rsidRPr="004055A4" w:rsidP="004055A4">
            <w:pPr>
              <w:pStyle w:val="ListBullet"/>
            </w:pPr>
            <w:r w:rsidRPr="004055A4">
              <w:t xml:space="preserve">changes to hardware and software </w:t>
            </w:r>
          </w:p>
          <w:p w:rsidR="00000000" w:rsidRPr="004055A4" w:rsidP="004055A4">
            <w:pPr>
              <w:pStyle w:val="ListBullet"/>
            </w:pPr>
            <w:r w:rsidRPr="004055A4">
              <w:t>default system-</w:t>
            </w:r>
            <w:r w:rsidRPr="004055A4">
              <w:t>held information</w:t>
            </w:r>
          </w:p>
          <w:p w:rsidR="00000000" w:rsidRPr="004055A4" w:rsidP="004055A4">
            <w:pPr>
              <w:pStyle w:val="ListBullet"/>
            </w:pPr>
            <w:r w:rsidRPr="004055A4">
              <w:t>disablement</w:t>
            </w:r>
          </w:p>
          <w:p w:rsidR="00000000" w:rsidRPr="004055A4" w:rsidP="004055A4">
            <w:pPr>
              <w:pStyle w:val="ListBullet"/>
            </w:pPr>
            <w:r w:rsidRPr="004055A4">
              <w:t>disconnection</w:t>
            </w:r>
          </w:p>
          <w:p w:rsidR="00000000" w:rsidRPr="004055A4" w:rsidP="004055A4">
            <w:pPr>
              <w:pStyle w:val="ListBullet"/>
            </w:pPr>
            <w:r w:rsidRPr="004055A4">
              <w:t>downloading system information</w:t>
            </w:r>
          </w:p>
          <w:p w:rsidR="00000000" w:rsidRPr="004055A4" w:rsidP="004055A4">
            <w:pPr>
              <w:pStyle w:val="ListBullet"/>
            </w:pPr>
            <w:r w:rsidRPr="004055A4">
              <w:t xml:space="preserve">reconnecting components </w:t>
            </w:r>
          </w:p>
          <w:p w:rsidR="00000000" w:rsidP="004055A4">
            <w:pPr>
              <w:pStyle w:val="ListBullet"/>
              <w:rPr>
                <w:lang w:val="en-NZ"/>
              </w:rPr>
            </w:pPr>
            <w:r w:rsidRPr="004055A4">
              <w:t>removal of components.</w:t>
            </w:r>
          </w:p>
        </w:tc>
      </w:tr>
      <w:tr w:rsidTr="00D9783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055A4">
            <w:pPr>
              <w:pStyle w:val="BodyText"/>
              <w:rPr>
                <w:lang w:val="en-NZ"/>
              </w:rPr>
            </w:pPr>
            <w:r w:rsidRPr="004055A4">
              <w:rPr>
                <w:rStyle w:val="BoldandItalics"/>
              </w:rPr>
              <w:t>Tools</w:t>
            </w:r>
            <w:r w:rsidRPr="004055A4">
              <w:t xml:space="preserve">, </w:t>
            </w:r>
            <w:r w:rsidRPr="004055A4">
              <w:rPr>
                <w:rStyle w:val="BoldandItalics"/>
              </w:rPr>
              <w:t>equipment and materials</w:t>
            </w:r>
            <w:r w:rsidRPr="004055A4">
              <w:t xml:space="preserve"> </w:t>
            </w:r>
            <w:r w:rsidRPr="004055A4">
              <w:rPr>
                <w:rStyle w:val="SpecialBold"/>
              </w:rPr>
              <w:t>may include</w:t>
            </w:r>
            <w:r w:rsidRPr="004055A4">
              <w:t>:</w:t>
            </w:r>
          </w:p>
        </w:tc>
        <w:tc>
          <w:tcPr>
            <w:tcW w:w="6110" w:type="dxa"/>
            <w:tcBorders>
              <w:top w:val="nil"/>
              <w:left w:val="nil"/>
              <w:bottom w:val="nil"/>
              <w:right w:val="nil"/>
            </w:tcBorders>
            <w:tcMar>
              <w:top w:w="0" w:type="dxa"/>
              <w:left w:w="62" w:type="dxa"/>
              <w:bottom w:w="0" w:type="dxa"/>
              <w:right w:w="62" w:type="dxa"/>
            </w:tcMar>
          </w:tcPr>
          <w:p w:rsidR="00000000" w:rsidRPr="004055A4" w:rsidP="004055A4">
            <w:pPr>
              <w:pStyle w:val="ListBullet"/>
            </w:pPr>
            <w:r w:rsidRPr="004055A4">
              <w:t>cable testing equipment</w:t>
            </w:r>
          </w:p>
          <w:p w:rsidR="00000000" w:rsidRPr="004055A4" w:rsidP="004055A4">
            <w:pPr>
              <w:pStyle w:val="ListBullet"/>
            </w:pPr>
            <w:r w:rsidRPr="004055A4">
              <w:t>communications equipment</w:t>
            </w:r>
          </w:p>
          <w:p w:rsidR="00000000" w:rsidRPr="004055A4" w:rsidP="004055A4">
            <w:pPr>
              <w:pStyle w:val="ListBullet"/>
            </w:pPr>
            <w:r w:rsidRPr="004055A4">
              <w:t>computer disks</w:t>
            </w:r>
          </w:p>
          <w:p w:rsidR="00000000" w:rsidRPr="004055A4" w:rsidP="004055A4">
            <w:pPr>
              <w:pStyle w:val="ListBullet"/>
            </w:pPr>
            <w:r w:rsidRPr="004055A4">
              <w:t>computer leads and cables</w:t>
            </w:r>
          </w:p>
          <w:p w:rsidR="00000000" w:rsidRPr="004055A4" w:rsidP="004055A4">
            <w:pPr>
              <w:pStyle w:val="ListBullet"/>
            </w:pPr>
            <w:r w:rsidRPr="004055A4">
              <w:t>computers and computer software</w:t>
            </w:r>
          </w:p>
          <w:p w:rsidR="00000000" w:rsidRPr="004055A4" w:rsidP="004055A4">
            <w:pPr>
              <w:pStyle w:val="ListBullet"/>
            </w:pPr>
            <w:r w:rsidRPr="004055A4">
              <w:t>crimp tools</w:t>
            </w:r>
          </w:p>
          <w:p w:rsidR="00000000" w:rsidRPr="004055A4" w:rsidP="004055A4">
            <w:pPr>
              <w:pStyle w:val="ListBullet"/>
            </w:pPr>
            <w:r w:rsidRPr="004055A4">
              <w:t>drop sheet</w:t>
            </w:r>
          </w:p>
          <w:p w:rsidR="00000000" w:rsidRPr="004055A4" w:rsidP="004055A4">
            <w:pPr>
              <w:pStyle w:val="ListBullet"/>
            </w:pPr>
            <w:r w:rsidRPr="004055A4">
              <w:t>file</w:t>
            </w:r>
          </w:p>
          <w:p w:rsidR="00000000" w:rsidRPr="004055A4" w:rsidP="004055A4">
            <w:pPr>
              <w:pStyle w:val="ListBullet"/>
            </w:pPr>
            <w:r w:rsidRPr="004055A4">
              <w:t>fixing tools</w:t>
            </w:r>
          </w:p>
          <w:p w:rsidR="00000000" w:rsidRPr="004055A4" w:rsidP="004055A4">
            <w:pPr>
              <w:pStyle w:val="ListBullet"/>
            </w:pPr>
            <w:r w:rsidRPr="004055A4">
              <w:t>flexible rods</w:t>
            </w:r>
          </w:p>
          <w:p w:rsidR="00000000" w:rsidRPr="004055A4" w:rsidP="004055A4">
            <w:pPr>
              <w:pStyle w:val="ListBullet"/>
            </w:pPr>
            <w:r w:rsidRPr="004055A4">
              <w:t>hand tools</w:t>
            </w:r>
          </w:p>
          <w:p w:rsidR="00000000" w:rsidRPr="004055A4" w:rsidP="004055A4">
            <w:pPr>
              <w:pStyle w:val="ListBullet"/>
            </w:pPr>
            <w:r w:rsidRPr="004055A4">
              <w:t>hand-held programmers</w:t>
            </w:r>
          </w:p>
          <w:p w:rsidR="00000000" w:rsidRPr="004055A4" w:rsidP="004055A4">
            <w:pPr>
              <w:pStyle w:val="ListBullet"/>
            </w:pPr>
            <w:r w:rsidRPr="004055A4">
              <w:t>insulation mega</w:t>
            </w:r>
          </w:p>
          <w:p w:rsidR="00000000" w:rsidRPr="004055A4" w:rsidP="004055A4">
            <w:pPr>
              <w:pStyle w:val="ListBullet"/>
            </w:pPr>
            <w:r w:rsidRPr="004055A4">
              <w:t>interface PCBs</w:t>
            </w:r>
          </w:p>
          <w:p w:rsidR="00000000" w:rsidRPr="004055A4" w:rsidP="004055A4">
            <w:pPr>
              <w:pStyle w:val="ListBullet"/>
            </w:pPr>
            <w:r w:rsidRPr="004055A4">
              <w:t>keypads</w:t>
            </w:r>
          </w:p>
          <w:p w:rsidR="00000000" w:rsidRPr="004055A4" w:rsidP="004055A4">
            <w:pPr>
              <w:pStyle w:val="ListBullet"/>
            </w:pPr>
            <w:r w:rsidRPr="004055A4">
              <w:t>ladder</w:t>
            </w:r>
          </w:p>
          <w:p w:rsidR="00000000" w:rsidRPr="004055A4" w:rsidP="004055A4">
            <w:pPr>
              <w:pStyle w:val="ListBullet"/>
            </w:pPr>
            <w:r w:rsidRPr="004055A4">
              <w:t>multimeter</w:t>
            </w:r>
          </w:p>
          <w:p w:rsidR="00000000" w:rsidRPr="004055A4" w:rsidP="004055A4">
            <w:pPr>
              <w:pStyle w:val="ListBullet"/>
            </w:pPr>
            <w:r w:rsidRPr="004055A4">
              <w:t>personal protection equipment</w:t>
            </w:r>
          </w:p>
          <w:p w:rsidR="00000000" w:rsidRPr="004055A4" w:rsidP="004055A4">
            <w:pPr>
              <w:pStyle w:val="ListBullet"/>
            </w:pPr>
            <w:r w:rsidRPr="004055A4">
              <w:t>power tools</w:t>
            </w:r>
          </w:p>
          <w:p w:rsidR="00000000" w:rsidRPr="004055A4" w:rsidP="004055A4">
            <w:pPr>
              <w:pStyle w:val="ListBullet"/>
            </w:pPr>
            <w:r w:rsidRPr="004055A4">
              <w:t>router</w:t>
            </w:r>
          </w:p>
          <w:p w:rsidR="00000000" w:rsidRPr="004055A4" w:rsidP="004055A4">
            <w:pPr>
              <w:pStyle w:val="ListBullet"/>
            </w:pPr>
            <w:r w:rsidRPr="004055A4">
              <w:t>soldering iron</w:t>
            </w:r>
          </w:p>
          <w:p w:rsidR="00000000" w:rsidRPr="004055A4" w:rsidP="004055A4">
            <w:pPr>
              <w:pStyle w:val="ListBullet"/>
            </w:pPr>
            <w:r w:rsidRPr="004055A4">
              <w:t>spirit level</w:t>
            </w:r>
          </w:p>
          <w:p w:rsidR="00000000" w:rsidRPr="004055A4" w:rsidP="004055A4">
            <w:pPr>
              <w:pStyle w:val="ListBullet"/>
            </w:pPr>
            <w:r w:rsidRPr="004055A4">
              <w:t>strippers</w:t>
            </w:r>
          </w:p>
          <w:p w:rsidR="00000000" w:rsidRPr="004055A4" w:rsidP="004055A4">
            <w:pPr>
              <w:pStyle w:val="ListBullet"/>
            </w:pPr>
            <w:r w:rsidRPr="004055A4">
              <w:t>templates</w:t>
            </w:r>
          </w:p>
          <w:p w:rsidR="00000000" w:rsidP="004055A4">
            <w:pPr>
              <w:pStyle w:val="ListBullet"/>
              <w:rPr>
                <w:lang w:val="en-NZ"/>
              </w:rPr>
            </w:pPr>
            <w:r w:rsidRPr="004055A4">
              <w:t>welder.</w:t>
            </w:r>
          </w:p>
        </w:tc>
      </w:tr>
      <w:tr w:rsidTr="00D9783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055A4">
            <w:pPr>
              <w:pStyle w:val="BodyText"/>
              <w:rPr>
                <w:lang w:val="en-NZ"/>
              </w:rPr>
            </w:pPr>
            <w:r w:rsidRPr="004055A4">
              <w:rPr>
                <w:rStyle w:val="BoldandItalics"/>
              </w:rPr>
              <w:t>Site access and specific site requirements</w:t>
            </w:r>
            <w:r w:rsidRPr="004055A4">
              <w:t xml:space="preserve"> </w:t>
            </w:r>
            <w:r w:rsidRPr="004055A4">
              <w:rPr>
                <w:rStyle w:val="SpecialBold"/>
              </w:rPr>
              <w:t>may relate to</w:t>
            </w:r>
            <w:r w:rsidRPr="004055A4">
              <w:t>:</w:t>
            </w:r>
          </w:p>
        </w:tc>
        <w:tc>
          <w:tcPr>
            <w:tcW w:w="6110" w:type="dxa"/>
            <w:tcBorders>
              <w:top w:val="nil"/>
              <w:left w:val="nil"/>
              <w:bottom w:val="nil"/>
              <w:right w:val="nil"/>
            </w:tcBorders>
            <w:tcMar>
              <w:top w:w="0" w:type="dxa"/>
              <w:left w:w="62" w:type="dxa"/>
              <w:bottom w:w="0" w:type="dxa"/>
              <w:right w:w="62" w:type="dxa"/>
            </w:tcMar>
          </w:tcPr>
          <w:p w:rsidR="00000000" w:rsidRPr="004055A4" w:rsidP="004055A4">
            <w:pPr>
              <w:pStyle w:val="ListBullet"/>
            </w:pPr>
            <w:r w:rsidRPr="004055A4">
              <w:t>access and egress points</w:t>
            </w:r>
          </w:p>
          <w:p w:rsidR="00000000" w:rsidRPr="004055A4" w:rsidP="004055A4">
            <w:pPr>
              <w:pStyle w:val="ListBullet"/>
            </w:pPr>
            <w:r w:rsidRPr="004055A4">
              <w:t>access codes, keys or passes</w:t>
            </w:r>
          </w:p>
          <w:p w:rsidR="00000000" w:rsidRPr="004055A4" w:rsidP="004055A4">
            <w:pPr>
              <w:pStyle w:val="ListBullet"/>
            </w:pPr>
            <w:r w:rsidRPr="004055A4">
              <w:t>building codes and regulations</w:t>
            </w:r>
          </w:p>
          <w:p w:rsidR="00000000" w:rsidRPr="004055A4" w:rsidP="004055A4">
            <w:pPr>
              <w:pStyle w:val="ListBullet"/>
            </w:pPr>
            <w:r w:rsidRPr="004055A4">
              <w:t>obtaining security clearance</w:t>
            </w:r>
          </w:p>
          <w:p w:rsidR="00000000" w:rsidRPr="004055A4" w:rsidP="004055A4">
            <w:pPr>
              <w:pStyle w:val="ListBullet"/>
            </w:pPr>
            <w:r w:rsidRPr="004055A4">
              <w:t>OHS requirements</w:t>
            </w:r>
          </w:p>
          <w:p w:rsidR="00000000" w:rsidRPr="004055A4" w:rsidP="004055A4">
            <w:pPr>
              <w:pStyle w:val="ListBullet"/>
            </w:pPr>
            <w:r w:rsidRPr="004055A4">
              <w:t>time of access to site</w:t>
            </w:r>
          </w:p>
          <w:p w:rsidR="00000000" w:rsidP="004055A4">
            <w:pPr>
              <w:pStyle w:val="ListBullet"/>
              <w:rPr>
                <w:lang w:val="en-NZ"/>
              </w:rPr>
            </w:pPr>
            <w:r w:rsidRPr="004055A4">
              <w:t>union requirements.</w:t>
            </w:r>
          </w:p>
        </w:tc>
      </w:tr>
      <w:tr w:rsidTr="00D9783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055A4">
            <w:pPr>
              <w:pStyle w:val="BodyText"/>
              <w:rPr>
                <w:lang w:val="en-NZ"/>
              </w:rPr>
            </w:pPr>
            <w:r w:rsidRPr="004055A4">
              <w:rPr>
                <w:rStyle w:val="BoldandItalics"/>
              </w:rPr>
              <w:t>Interpersonal techniques may involve</w:t>
            </w:r>
            <w:r w:rsidRPr="004055A4">
              <w:t xml:space="preserve">: </w:t>
            </w:r>
          </w:p>
        </w:tc>
        <w:tc>
          <w:tcPr>
            <w:tcW w:w="6110" w:type="dxa"/>
            <w:tcBorders>
              <w:top w:val="nil"/>
              <w:left w:val="nil"/>
              <w:bottom w:val="nil"/>
              <w:right w:val="nil"/>
            </w:tcBorders>
            <w:tcMar>
              <w:top w:w="0" w:type="dxa"/>
              <w:left w:w="62" w:type="dxa"/>
              <w:bottom w:w="0" w:type="dxa"/>
              <w:right w:w="62" w:type="dxa"/>
            </w:tcMar>
          </w:tcPr>
          <w:p w:rsidR="00000000" w:rsidRPr="004055A4" w:rsidP="004055A4">
            <w:pPr>
              <w:pStyle w:val="ListBullet"/>
            </w:pPr>
            <w:r w:rsidRPr="004055A4">
              <w:t xml:space="preserve">active listening </w:t>
            </w:r>
          </w:p>
          <w:p w:rsidR="00000000" w:rsidRPr="004055A4" w:rsidP="004055A4">
            <w:pPr>
              <w:pStyle w:val="ListBullet"/>
            </w:pPr>
            <w:r w:rsidRPr="004055A4">
              <w:t>being non-judgemental</w:t>
            </w:r>
          </w:p>
          <w:p w:rsidR="00000000" w:rsidRPr="004055A4" w:rsidP="004055A4">
            <w:pPr>
              <w:pStyle w:val="ListBullet"/>
            </w:pPr>
            <w:r w:rsidRPr="004055A4">
              <w:t>being respectful and non-discriminatory</w:t>
            </w:r>
          </w:p>
          <w:p w:rsidR="00000000" w:rsidRPr="004055A4" w:rsidP="004055A4">
            <w:pPr>
              <w:pStyle w:val="ListBullet"/>
            </w:pPr>
            <w:r w:rsidRPr="004055A4">
              <w:t>constructive feedback</w:t>
            </w:r>
          </w:p>
          <w:p w:rsidR="00000000" w:rsidRPr="004055A4" w:rsidP="004055A4">
            <w:pPr>
              <w:pStyle w:val="ListBullet"/>
            </w:pPr>
            <w:r w:rsidRPr="004055A4">
              <w:t>control of tone of voice and body language</w:t>
            </w:r>
          </w:p>
          <w:p w:rsidR="00000000" w:rsidRPr="004055A4" w:rsidP="004055A4">
            <w:pPr>
              <w:pStyle w:val="ListBullet"/>
            </w:pPr>
            <w:r w:rsidRPr="004055A4">
              <w:t>culturally aware and sensit</w:t>
            </w:r>
            <w:r w:rsidRPr="004055A4">
              <w:t xml:space="preserve">ive use of language and concepts </w:t>
            </w:r>
          </w:p>
          <w:p w:rsidR="00000000" w:rsidRPr="004055A4" w:rsidP="004055A4">
            <w:pPr>
              <w:pStyle w:val="ListBullet"/>
            </w:pPr>
            <w:r w:rsidRPr="004055A4">
              <w:t>demonstrating flexibility and willingness to negotiate</w:t>
            </w:r>
          </w:p>
          <w:p w:rsidR="00000000" w:rsidRPr="004055A4" w:rsidP="004055A4">
            <w:pPr>
              <w:pStyle w:val="ListBullet"/>
            </w:pPr>
            <w:r w:rsidRPr="004055A4">
              <w:t>effective verbal and non-verbal communication</w:t>
            </w:r>
          </w:p>
          <w:p w:rsidR="00000000" w:rsidRPr="004055A4" w:rsidP="004055A4">
            <w:pPr>
              <w:pStyle w:val="ListBullet"/>
            </w:pPr>
            <w:r w:rsidRPr="004055A4">
              <w:t>maintaining professionalism</w:t>
            </w:r>
          </w:p>
          <w:p w:rsidR="00000000" w:rsidRPr="004055A4" w:rsidP="004055A4">
            <w:pPr>
              <w:pStyle w:val="ListBullet"/>
            </w:pPr>
            <w:r w:rsidRPr="004055A4">
              <w:t xml:space="preserve">providing sufficient time for questions and responses </w:t>
            </w:r>
          </w:p>
          <w:p w:rsidR="00000000" w:rsidRPr="004055A4" w:rsidP="004055A4">
            <w:pPr>
              <w:pStyle w:val="ListBullet"/>
            </w:pPr>
            <w:r w:rsidRPr="004055A4">
              <w:t>reflection and summarising</w:t>
            </w:r>
          </w:p>
          <w:p w:rsidR="00000000" w:rsidRPr="004055A4" w:rsidP="004055A4">
            <w:pPr>
              <w:pStyle w:val="ListBullet"/>
            </w:pPr>
            <w:r w:rsidRPr="004055A4">
              <w:t>two-way interaction</w:t>
            </w:r>
          </w:p>
          <w:p w:rsidR="00000000" w:rsidRPr="004055A4" w:rsidP="004055A4">
            <w:pPr>
              <w:pStyle w:val="ListBullet"/>
            </w:pPr>
            <w:r w:rsidRPr="004055A4">
              <w:t>use of plain English</w:t>
            </w:r>
          </w:p>
          <w:p w:rsidR="00000000" w:rsidP="004055A4">
            <w:pPr>
              <w:pStyle w:val="ListBullet"/>
              <w:rPr>
                <w:lang w:val="en-NZ"/>
              </w:rPr>
            </w:pPr>
            <w:r w:rsidRPr="004055A4">
              <w:t>use of positive, confident and cooperative language.</w:t>
            </w:r>
          </w:p>
        </w:tc>
      </w:tr>
      <w:tr w:rsidTr="00D9783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055A4">
            <w:pPr>
              <w:pStyle w:val="BodyText"/>
              <w:rPr>
                <w:lang w:val="en-NZ"/>
              </w:rPr>
            </w:pPr>
            <w:r w:rsidRPr="004055A4">
              <w:rPr>
                <w:rStyle w:val="BoldandItalics"/>
              </w:rPr>
              <w:t>Risks and hazards</w:t>
            </w:r>
            <w:r w:rsidRPr="004055A4">
              <w:t xml:space="preserve"> </w:t>
            </w:r>
            <w:r w:rsidRPr="004055A4">
              <w:rPr>
                <w:rStyle w:val="SpecialBold"/>
              </w:rPr>
              <w:t>may relate to</w:t>
            </w:r>
            <w:r w:rsidRPr="004055A4">
              <w:t>:</w:t>
            </w:r>
          </w:p>
        </w:tc>
        <w:tc>
          <w:tcPr>
            <w:tcW w:w="6110" w:type="dxa"/>
            <w:tcBorders>
              <w:top w:val="nil"/>
              <w:left w:val="nil"/>
              <w:bottom w:val="nil"/>
              <w:right w:val="nil"/>
            </w:tcBorders>
            <w:tcMar>
              <w:top w:w="0" w:type="dxa"/>
              <w:left w:w="62" w:type="dxa"/>
              <w:bottom w:w="0" w:type="dxa"/>
              <w:right w:w="62" w:type="dxa"/>
            </w:tcMar>
          </w:tcPr>
          <w:p w:rsidR="00000000" w:rsidRPr="004055A4" w:rsidP="004055A4">
            <w:pPr>
              <w:pStyle w:val="ListBullet"/>
            </w:pPr>
            <w:r w:rsidRPr="004055A4">
              <w:t>chemical hazards eg battery corrosion</w:t>
            </w:r>
          </w:p>
          <w:p w:rsidR="00000000" w:rsidRPr="004055A4" w:rsidP="004055A4">
            <w:pPr>
              <w:pStyle w:val="ListBullet"/>
            </w:pPr>
            <w:r w:rsidRPr="004055A4">
              <w:t>exposed electrical wiring</w:t>
            </w:r>
          </w:p>
          <w:p w:rsidR="00000000" w:rsidRPr="004055A4" w:rsidP="004055A4">
            <w:pPr>
              <w:pStyle w:val="ListBullet"/>
            </w:pPr>
            <w:r w:rsidRPr="004055A4">
              <w:t>exposure to:</w:t>
            </w:r>
          </w:p>
          <w:p w:rsidR="00000000" w:rsidRPr="004055A4" w:rsidP="004055A4">
            <w:pPr>
              <w:pStyle w:val="ListBullet2"/>
            </w:pPr>
            <w:r w:rsidRPr="004055A4">
              <w:t>asbestos</w:t>
            </w:r>
          </w:p>
          <w:p w:rsidR="00000000" w:rsidRPr="004055A4" w:rsidP="004055A4">
            <w:pPr>
              <w:pStyle w:val="ListBullet2"/>
            </w:pPr>
            <w:r w:rsidRPr="004055A4">
              <w:t>building debris</w:t>
            </w:r>
          </w:p>
          <w:p w:rsidR="00000000" w:rsidRPr="004055A4" w:rsidP="004055A4">
            <w:pPr>
              <w:pStyle w:val="ListBullet2"/>
            </w:pPr>
            <w:r w:rsidRPr="004055A4">
              <w:t>dust</w:t>
            </w:r>
          </w:p>
          <w:p w:rsidR="00000000" w:rsidRPr="004055A4" w:rsidP="004055A4">
            <w:pPr>
              <w:pStyle w:val="ListBullet2"/>
            </w:pPr>
            <w:r w:rsidRPr="004055A4">
              <w:t>glass fibre</w:t>
            </w:r>
          </w:p>
          <w:p w:rsidR="00000000" w:rsidRPr="004055A4" w:rsidP="004055A4">
            <w:pPr>
              <w:pStyle w:val="ListBullet2"/>
            </w:pPr>
            <w:r w:rsidRPr="004055A4">
              <w:t>live power</w:t>
            </w:r>
          </w:p>
          <w:p w:rsidR="00000000" w:rsidRPr="004055A4" w:rsidP="004055A4">
            <w:pPr>
              <w:pStyle w:val="ListBullet2"/>
            </w:pPr>
            <w:r w:rsidRPr="004055A4">
              <w:t>natural and other gas build-up</w:t>
            </w:r>
          </w:p>
          <w:p w:rsidR="00000000" w:rsidRPr="004055A4" w:rsidP="004055A4">
            <w:pPr>
              <w:pStyle w:val="ListBullet2"/>
            </w:pPr>
            <w:r w:rsidRPr="004055A4">
              <w:t>noise</w:t>
            </w:r>
          </w:p>
          <w:p w:rsidR="00000000" w:rsidRPr="004055A4" w:rsidP="004055A4">
            <w:pPr>
              <w:pStyle w:val="ListBullet2"/>
            </w:pPr>
            <w:r w:rsidRPr="004055A4">
              <w:t>vermin</w:t>
            </w:r>
          </w:p>
          <w:p w:rsidR="00000000" w:rsidRPr="004055A4" w:rsidP="004055A4">
            <w:pPr>
              <w:pStyle w:val="ListBullet2"/>
            </w:pPr>
            <w:r w:rsidRPr="004055A4">
              <w:t>water</w:t>
            </w:r>
          </w:p>
          <w:p w:rsidR="00000000" w:rsidRPr="004055A4" w:rsidP="004055A4">
            <w:pPr>
              <w:pStyle w:val="ListBullet"/>
            </w:pPr>
            <w:r w:rsidRPr="004055A4">
              <w:t xml:space="preserve">manual handling </w:t>
            </w:r>
          </w:p>
          <w:p w:rsidR="00000000" w:rsidP="004055A4">
            <w:pPr>
              <w:pStyle w:val="ListBullet"/>
              <w:rPr>
                <w:lang w:val="en-NZ"/>
              </w:rPr>
            </w:pPr>
            <w:r w:rsidRPr="004055A4">
              <w:t>non-compliance with building codes and regulations.</w:t>
            </w:r>
          </w:p>
        </w:tc>
      </w:tr>
      <w:tr w:rsidTr="00D9783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055A4">
            <w:pPr>
              <w:pStyle w:val="BodyText"/>
              <w:rPr>
                <w:lang w:val="en-NZ"/>
              </w:rPr>
            </w:pPr>
            <w:r w:rsidRPr="004055A4">
              <w:rPr>
                <w:rStyle w:val="BoldandItalics"/>
              </w:rPr>
              <w:t>Occupational Health and Safety</w:t>
            </w:r>
            <w:r w:rsidRPr="004055A4">
              <w:t xml:space="preserve"> (</w:t>
            </w:r>
            <w:r w:rsidRPr="004055A4">
              <w:rPr>
                <w:rStyle w:val="BoldandItalics"/>
              </w:rPr>
              <w:t>OHS</w:t>
            </w:r>
            <w:r w:rsidRPr="004055A4">
              <w:t xml:space="preserve">) </w:t>
            </w:r>
            <w:r w:rsidRPr="004055A4">
              <w:rPr>
                <w:rStyle w:val="BoldandItalics"/>
              </w:rPr>
              <w:t>requirements</w:t>
            </w:r>
            <w:r w:rsidRPr="004055A4">
              <w:t xml:space="preserve"> </w:t>
            </w:r>
            <w:r w:rsidRPr="004055A4">
              <w:rPr>
                <w:rStyle w:val="SpecialBold"/>
              </w:rPr>
              <w:t>may relate to</w:t>
            </w:r>
            <w:r w:rsidRPr="004055A4">
              <w:t>:</w:t>
            </w:r>
          </w:p>
        </w:tc>
        <w:tc>
          <w:tcPr>
            <w:tcW w:w="6110" w:type="dxa"/>
            <w:tcBorders>
              <w:top w:val="nil"/>
              <w:left w:val="nil"/>
              <w:bottom w:val="nil"/>
              <w:right w:val="nil"/>
            </w:tcBorders>
            <w:tcMar>
              <w:top w:w="0" w:type="dxa"/>
              <w:left w:w="62" w:type="dxa"/>
              <w:bottom w:w="0" w:type="dxa"/>
              <w:right w:w="62" w:type="dxa"/>
            </w:tcMar>
          </w:tcPr>
          <w:p w:rsidR="00000000" w:rsidRPr="004055A4" w:rsidP="004055A4">
            <w:pPr>
              <w:pStyle w:val="ListBullet"/>
            </w:pPr>
            <w:r w:rsidRPr="004055A4">
              <w:t>emergency procedures</w:t>
            </w:r>
          </w:p>
          <w:p w:rsidR="00000000" w:rsidRPr="004055A4" w:rsidP="004055A4">
            <w:pPr>
              <w:pStyle w:val="ListBullet"/>
            </w:pPr>
            <w:r w:rsidRPr="004055A4">
              <w:t xml:space="preserve">following confined spaces procedures </w:t>
            </w:r>
          </w:p>
          <w:p w:rsidR="00000000" w:rsidRPr="004055A4" w:rsidP="004055A4">
            <w:pPr>
              <w:pStyle w:val="ListBullet"/>
            </w:pPr>
            <w:r w:rsidRPr="004055A4">
              <w:t>implementation of safety policies and procedures:</w:t>
            </w:r>
          </w:p>
          <w:p w:rsidR="00000000" w:rsidRPr="004055A4" w:rsidP="004055A4">
            <w:pPr>
              <w:pStyle w:val="ListBullet2"/>
            </w:pPr>
            <w:r w:rsidRPr="004055A4">
              <w:t>chemicals, gas and vapour</w:t>
            </w:r>
          </w:p>
          <w:p w:rsidR="00000000" w:rsidRPr="004055A4" w:rsidP="004055A4">
            <w:pPr>
              <w:pStyle w:val="ListBullet2"/>
            </w:pPr>
            <w:r w:rsidRPr="004055A4">
              <w:t>isolation procedures</w:t>
            </w:r>
          </w:p>
          <w:p w:rsidR="00000000" w:rsidRPr="004055A4" w:rsidP="004055A4">
            <w:pPr>
              <w:pStyle w:val="ListBullet2"/>
            </w:pPr>
            <w:r w:rsidRPr="004055A4">
              <w:t>monitoring and testing procedures</w:t>
            </w:r>
          </w:p>
          <w:p w:rsidR="00000000" w:rsidRPr="004055A4" w:rsidP="004055A4">
            <w:pPr>
              <w:pStyle w:val="ListBullet2"/>
            </w:pPr>
            <w:r w:rsidRPr="004055A4">
              <w:t>use of personal protection equipment and clothing</w:t>
            </w:r>
          </w:p>
          <w:p w:rsidR="00000000" w:rsidRPr="004055A4" w:rsidP="004055A4">
            <w:pPr>
              <w:pStyle w:val="ListBullet2"/>
            </w:pPr>
            <w:r w:rsidRPr="004055A4">
              <w:t>work clearance procedures</w:t>
            </w:r>
          </w:p>
          <w:p w:rsidR="00000000" w:rsidRPr="004055A4" w:rsidP="004055A4">
            <w:pPr>
              <w:pStyle w:val="ListBullet"/>
            </w:pPr>
            <w:r w:rsidRPr="004055A4">
              <w:t>risk and hazard recognition</w:t>
            </w:r>
          </w:p>
          <w:p w:rsidR="00000000" w:rsidRPr="004055A4" w:rsidP="004055A4">
            <w:pPr>
              <w:pStyle w:val="ListBullet"/>
            </w:pPr>
            <w:r w:rsidRPr="004055A4">
              <w:t>safety training</w:t>
            </w:r>
          </w:p>
          <w:p w:rsidR="00000000" w:rsidRPr="004055A4" w:rsidP="004055A4">
            <w:pPr>
              <w:pStyle w:val="ListBullet"/>
            </w:pPr>
            <w:r w:rsidRPr="004055A4">
              <w:t xml:space="preserve">working with electrical wiring and cables </w:t>
            </w:r>
          </w:p>
          <w:p w:rsidR="00000000" w:rsidP="004055A4">
            <w:pPr>
              <w:pStyle w:val="ListBullet"/>
              <w:rPr>
                <w:lang w:val="en-NZ"/>
              </w:rPr>
            </w:pPr>
            <w:r w:rsidRPr="004055A4">
              <w:t>working with tools and equipment.</w:t>
            </w:r>
          </w:p>
        </w:tc>
      </w:tr>
      <w:tr w:rsidTr="00D9783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055A4">
            <w:pPr>
              <w:pStyle w:val="BodyText"/>
              <w:rPr>
                <w:lang w:val="en-NZ"/>
              </w:rPr>
            </w:pPr>
            <w:r w:rsidRPr="004055A4">
              <w:rPr>
                <w:rStyle w:val="BoldandItalics"/>
              </w:rPr>
              <w:t>Personal protection equipment</w:t>
            </w:r>
            <w:r w:rsidRPr="004055A4">
              <w:t xml:space="preserve"> </w:t>
            </w:r>
            <w:r w:rsidRPr="004055A4">
              <w:rPr>
                <w:rStyle w:val="SpecialBold"/>
              </w:rPr>
              <w:t>may include</w:t>
            </w:r>
            <w:r w:rsidRPr="004055A4">
              <w:t xml:space="preserve">: </w:t>
            </w:r>
          </w:p>
        </w:tc>
        <w:tc>
          <w:tcPr>
            <w:tcW w:w="6110" w:type="dxa"/>
            <w:tcBorders>
              <w:top w:val="nil"/>
              <w:left w:val="nil"/>
              <w:bottom w:val="nil"/>
              <w:right w:val="nil"/>
            </w:tcBorders>
            <w:tcMar>
              <w:top w:w="0" w:type="dxa"/>
              <w:left w:w="62" w:type="dxa"/>
              <w:bottom w:w="0" w:type="dxa"/>
              <w:right w:w="62" w:type="dxa"/>
            </w:tcMar>
          </w:tcPr>
          <w:p w:rsidR="00000000" w:rsidRPr="004055A4" w:rsidP="004055A4">
            <w:pPr>
              <w:pStyle w:val="ListBullet"/>
            </w:pPr>
            <w:r w:rsidRPr="004055A4">
              <w:t>breathing apparatus</w:t>
            </w:r>
          </w:p>
          <w:p w:rsidR="00000000" w:rsidRPr="004055A4" w:rsidP="004055A4">
            <w:pPr>
              <w:pStyle w:val="ListBullet"/>
            </w:pPr>
            <w:r w:rsidRPr="004055A4">
              <w:t>fire extinguisher</w:t>
            </w:r>
          </w:p>
          <w:p w:rsidR="00000000" w:rsidRPr="004055A4" w:rsidP="004055A4">
            <w:pPr>
              <w:pStyle w:val="ListBullet"/>
            </w:pPr>
            <w:r w:rsidRPr="004055A4">
              <w:t>first aid kit</w:t>
            </w:r>
          </w:p>
          <w:p w:rsidR="00000000" w:rsidRPr="004055A4" w:rsidP="004055A4">
            <w:pPr>
              <w:pStyle w:val="ListBullet"/>
            </w:pPr>
            <w:r w:rsidRPr="004055A4">
              <w:t>gloves</w:t>
            </w:r>
          </w:p>
          <w:p w:rsidR="00000000" w:rsidRPr="004055A4" w:rsidP="004055A4">
            <w:pPr>
              <w:pStyle w:val="ListBullet"/>
            </w:pPr>
            <w:r w:rsidRPr="004055A4">
              <w:t>head protection</w:t>
            </w:r>
          </w:p>
          <w:p w:rsidR="00000000" w:rsidRPr="004055A4" w:rsidP="004055A4">
            <w:pPr>
              <w:pStyle w:val="ListBullet"/>
            </w:pPr>
            <w:r w:rsidRPr="004055A4">
              <w:t>hearing protection</w:t>
            </w:r>
          </w:p>
          <w:p w:rsidR="00000000" w:rsidRPr="004055A4" w:rsidP="004055A4">
            <w:pPr>
              <w:pStyle w:val="ListBullet"/>
            </w:pPr>
            <w:r w:rsidRPr="004055A4">
              <w:t>knee pads</w:t>
            </w:r>
          </w:p>
          <w:p w:rsidR="00000000" w:rsidRPr="004055A4" w:rsidP="004055A4">
            <w:pPr>
              <w:pStyle w:val="ListBullet"/>
            </w:pPr>
            <w:r w:rsidRPr="004055A4">
              <w:t>masks</w:t>
            </w:r>
          </w:p>
          <w:p w:rsidR="00000000" w:rsidRPr="004055A4" w:rsidP="004055A4">
            <w:pPr>
              <w:pStyle w:val="ListBullet"/>
            </w:pPr>
            <w:r w:rsidRPr="004055A4">
              <w:t>safety boots</w:t>
            </w:r>
          </w:p>
          <w:p w:rsidR="00000000" w:rsidRPr="004055A4" w:rsidP="004055A4">
            <w:pPr>
              <w:pStyle w:val="ListBullet"/>
            </w:pPr>
            <w:r w:rsidRPr="004055A4">
              <w:t>safety glasses.</w:t>
            </w:r>
          </w:p>
          <w:p w:rsidR="00000000" w:rsidRPr="004055A4" w:rsidP="004055A4">
            <w:pPr>
              <w:pStyle w:val="ListBullet"/>
            </w:pPr>
            <w:r w:rsidRPr="004055A4">
              <w:t>warning signs and tapes</w:t>
            </w:r>
          </w:p>
          <w:p w:rsidR="00000000" w:rsidP="004055A4">
            <w:pPr>
              <w:pStyle w:val="ListBullet"/>
              <w:rPr>
                <w:lang w:val="en-NZ"/>
              </w:rPr>
            </w:pPr>
            <w:r w:rsidRPr="004055A4">
              <w:t>witches hats.</w:t>
            </w:r>
          </w:p>
        </w:tc>
      </w:tr>
      <w:tr w:rsidTr="00D9783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055A4">
            <w:pPr>
              <w:pStyle w:val="BodyText"/>
              <w:rPr>
                <w:lang w:val="en-NZ"/>
              </w:rPr>
            </w:pPr>
            <w:r w:rsidRPr="004055A4">
              <w:rPr>
                <w:rStyle w:val="BoldandItalics"/>
              </w:rPr>
              <w:t>Customisation</w:t>
            </w:r>
            <w:r w:rsidRPr="004055A4">
              <w:t xml:space="preserve"> </w:t>
            </w:r>
            <w:r w:rsidRPr="004055A4">
              <w:rPr>
                <w:rStyle w:val="SpecialBold"/>
              </w:rPr>
              <w:t>may relate to</w:t>
            </w:r>
            <w:r w:rsidRPr="004055A4">
              <w:t>:</w:t>
            </w:r>
          </w:p>
        </w:tc>
        <w:tc>
          <w:tcPr>
            <w:tcW w:w="6110" w:type="dxa"/>
            <w:tcBorders>
              <w:top w:val="nil"/>
              <w:left w:val="nil"/>
              <w:bottom w:val="nil"/>
              <w:right w:val="nil"/>
            </w:tcBorders>
            <w:tcMar>
              <w:top w:w="0" w:type="dxa"/>
              <w:left w:w="62" w:type="dxa"/>
              <w:bottom w:w="0" w:type="dxa"/>
              <w:right w:w="62" w:type="dxa"/>
            </w:tcMar>
          </w:tcPr>
          <w:p w:rsidR="00000000" w:rsidRPr="004055A4" w:rsidP="004055A4">
            <w:pPr>
              <w:pStyle w:val="ListBullet"/>
            </w:pPr>
            <w:r w:rsidRPr="004055A4">
              <w:t>adding system functions</w:t>
            </w:r>
          </w:p>
          <w:p w:rsidR="00000000" w:rsidRPr="004055A4" w:rsidP="004055A4">
            <w:pPr>
              <w:pStyle w:val="ListBullet"/>
            </w:pPr>
            <w:r w:rsidRPr="004055A4">
              <w:t>changing password or user code</w:t>
            </w:r>
          </w:p>
          <w:p w:rsidR="00000000" w:rsidRPr="004055A4" w:rsidP="004055A4">
            <w:pPr>
              <w:pStyle w:val="ListBullet"/>
            </w:pPr>
            <w:r w:rsidRPr="004055A4">
              <w:t>changing volume or length of alarms</w:t>
            </w:r>
          </w:p>
          <w:p w:rsidR="00000000" w:rsidP="004055A4">
            <w:pPr>
              <w:pStyle w:val="ListBullet"/>
              <w:rPr>
                <w:lang w:val="en-NZ"/>
              </w:rPr>
            </w:pPr>
            <w:r w:rsidRPr="004055A4">
              <w:t>modifying system functions.</w:t>
            </w:r>
          </w:p>
        </w:tc>
      </w:tr>
      <w:tr w:rsidTr="00D9783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055A4">
            <w:pPr>
              <w:pStyle w:val="BodyText"/>
              <w:rPr>
                <w:lang w:val="en-NZ"/>
              </w:rPr>
            </w:pPr>
            <w:r w:rsidRPr="004055A4">
              <w:rPr>
                <w:rStyle w:val="BoldandItalics"/>
              </w:rPr>
              <w:t>Hand</w:t>
            </w:r>
            <w:r w:rsidRPr="004055A4">
              <w:t>-</w:t>
            </w:r>
            <w:r w:rsidRPr="004055A4">
              <w:rPr>
                <w:rStyle w:val="BoldandItalics"/>
              </w:rPr>
              <w:t>over</w:t>
            </w:r>
            <w:r w:rsidRPr="004055A4">
              <w:t xml:space="preserve"> </w:t>
            </w:r>
            <w:r w:rsidRPr="004055A4">
              <w:rPr>
                <w:rStyle w:val="SpecialBold"/>
              </w:rPr>
              <w:t>procedures may involve</w:t>
            </w:r>
            <w:r w:rsidRPr="004055A4">
              <w:t>:</w:t>
            </w:r>
          </w:p>
        </w:tc>
        <w:tc>
          <w:tcPr>
            <w:tcW w:w="6110" w:type="dxa"/>
            <w:tcBorders>
              <w:top w:val="nil"/>
              <w:left w:val="nil"/>
              <w:bottom w:val="nil"/>
              <w:right w:val="nil"/>
            </w:tcBorders>
            <w:tcMar>
              <w:top w:w="0" w:type="dxa"/>
              <w:left w:w="62" w:type="dxa"/>
              <w:bottom w:w="0" w:type="dxa"/>
              <w:right w:w="62" w:type="dxa"/>
            </w:tcMar>
          </w:tcPr>
          <w:p w:rsidR="00000000" w:rsidRPr="004055A4" w:rsidP="004055A4">
            <w:pPr>
              <w:pStyle w:val="ListBullet"/>
            </w:pPr>
            <w:r w:rsidRPr="004055A4">
              <w:t>a comprehensive explanation and demonstration of security equipment and system operations and functions</w:t>
            </w:r>
          </w:p>
          <w:p w:rsidR="00000000" w:rsidRPr="004055A4" w:rsidP="004055A4">
            <w:pPr>
              <w:pStyle w:val="ListBullet"/>
            </w:pPr>
            <w:r w:rsidRPr="004055A4">
              <w:t xml:space="preserve">clear instructions on security equipment and system maintenance </w:t>
            </w:r>
          </w:p>
          <w:p w:rsidR="00000000" w:rsidRPr="004055A4" w:rsidP="004055A4">
            <w:pPr>
              <w:pStyle w:val="ListBullet"/>
            </w:pPr>
            <w:r w:rsidRPr="004055A4">
              <w:t>effective user training:</w:t>
            </w:r>
          </w:p>
          <w:p w:rsidR="00000000" w:rsidRPr="004055A4" w:rsidP="004055A4">
            <w:pPr>
              <w:pStyle w:val="ListBullet2"/>
            </w:pPr>
            <w:r w:rsidRPr="004055A4">
              <w:t>demonstration</w:t>
            </w:r>
          </w:p>
          <w:p w:rsidR="00000000" w:rsidRPr="004055A4" w:rsidP="004055A4">
            <w:pPr>
              <w:pStyle w:val="ListBullet2"/>
            </w:pPr>
            <w:r w:rsidRPr="004055A4">
              <w:t>practice</w:t>
            </w:r>
          </w:p>
          <w:p w:rsidR="00000000" w:rsidRPr="004055A4" w:rsidP="004055A4">
            <w:pPr>
              <w:pStyle w:val="ListBullet2"/>
            </w:pPr>
            <w:r w:rsidRPr="004055A4">
              <w:t xml:space="preserve">question and answer session </w:t>
            </w:r>
          </w:p>
          <w:p w:rsidR="00000000" w:rsidRPr="004055A4" w:rsidP="004055A4">
            <w:pPr>
              <w:pStyle w:val="ListBullet2"/>
            </w:pPr>
            <w:r w:rsidRPr="004055A4">
              <w:t>verbal and written explanations</w:t>
            </w:r>
          </w:p>
          <w:p w:rsidR="00000000" w:rsidRPr="004055A4" w:rsidP="004055A4">
            <w:pPr>
              <w:pStyle w:val="ListBullet"/>
            </w:pPr>
            <w:r w:rsidRPr="004055A4">
              <w:t>provision of all relevant information and documentation:</w:t>
            </w:r>
          </w:p>
          <w:p w:rsidR="00000000" w:rsidRPr="004055A4" w:rsidP="004055A4">
            <w:pPr>
              <w:pStyle w:val="ListBullet2"/>
            </w:pPr>
            <w:r w:rsidRPr="004055A4">
              <w:t>company contact details</w:t>
            </w:r>
          </w:p>
          <w:p w:rsidR="00000000" w:rsidRPr="004055A4" w:rsidP="004055A4">
            <w:pPr>
              <w:pStyle w:val="ListBullet2"/>
            </w:pPr>
            <w:r w:rsidRPr="004055A4">
              <w:t>keying plan</w:t>
            </w:r>
          </w:p>
          <w:p w:rsidR="00000000" w:rsidRPr="004055A4" w:rsidP="004055A4">
            <w:pPr>
              <w:pStyle w:val="ListBullet2"/>
            </w:pPr>
            <w:r w:rsidRPr="004055A4">
              <w:t>maintenance requirements</w:t>
            </w:r>
          </w:p>
          <w:p w:rsidR="00000000" w:rsidRPr="004055A4" w:rsidP="004055A4">
            <w:pPr>
              <w:pStyle w:val="ListBullet2"/>
            </w:pPr>
            <w:r w:rsidRPr="004055A4">
              <w:t>manufacturer's instructions and user manuals</w:t>
            </w:r>
          </w:p>
          <w:p w:rsidR="00000000" w:rsidRPr="004055A4" w:rsidP="004055A4">
            <w:pPr>
              <w:pStyle w:val="ListBullet2"/>
            </w:pPr>
            <w:r w:rsidRPr="004055A4">
              <w:t>monitoring procedures</w:t>
            </w:r>
          </w:p>
          <w:p w:rsidR="00000000" w:rsidP="004055A4">
            <w:pPr>
              <w:pStyle w:val="ListBullet2"/>
              <w:rPr>
                <w:lang w:val="en-NZ"/>
              </w:rPr>
            </w:pPr>
            <w:r w:rsidRPr="004055A4">
              <w:t>warranty requirements.</w:t>
            </w:r>
          </w:p>
        </w:tc>
      </w:tr>
      <w:tr w:rsidTr="00D9783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055A4">
            <w:pPr>
              <w:pStyle w:val="BodyText"/>
              <w:rPr>
                <w:lang w:val="en-NZ"/>
              </w:rPr>
            </w:pPr>
            <w:r w:rsidRPr="004055A4">
              <w:rPr>
                <w:rStyle w:val="BoldandItalics"/>
              </w:rPr>
              <w:t>Removal</w:t>
            </w:r>
            <w:r w:rsidRPr="004055A4">
              <w:t xml:space="preserve"> </w:t>
            </w:r>
            <w:r w:rsidRPr="004055A4">
              <w:rPr>
                <w:rStyle w:val="SpecialBold"/>
              </w:rPr>
              <w:t>procedures may involve</w:t>
            </w:r>
            <w:r w:rsidRPr="004055A4">
              <w:t>:</w:t>
            </w:r>
          </w:p>
        </w:tc>
        <w:tc>
          <w:tcPr>
            <w:tcW w:w="6110" w:type="dxa"/>
            <w:tcBorders>
              <w:top w:val="nil"/>
              <w:left w:val="nil"/>
              <w:bottom w:val="nil"/>
              <w:right w:val="nil"/>
            </w:tcBorders>
            <w:tcMar>
              <w:top w:w="0" w:type="dxa"/>
              <w:left w:w="62" w:type="dxa"/>
              <w:bottom w:w="0" w:type="dxa"/>
              <w:right w:w="62" w:type="dxa"/>
            </w:tcMar>
          </w:tcPr>
          <w:p w:rsidR="00000000" w:rsidRPr="004055A4" w:rsidP="004055A4">
            <w:pPr>
              <w:pStyle w:val="ListBullet"/>
            </w:pPr>
            <w:r w:rsidRPr="004055A4">
              <w:t>disconnection</w:t>
            </w:r>
          </w:p>
          <w:p w:rsidR="00000000" w:rsidRPr="004055A4" w:rsidP="004055A4">
            <w:pPr>
              <w:pStyle w:val="ListBullet"/>
            </w:pPr>
            <w:r w:rsidRPr="004055A4">
              <w:t>dismantling</w:t>
            </w:r>
          </w:p>
          <w:p w:rsidR="00000000" w:rsidRPr="004055A4" w:rsidP="004055A4">
            <w:pPr>
              <w:pStyle w:val="ListBullet"/>
            </w:pPr>
            <w:r w:rsidRPr="004055A4">
              <w:t>reconnecting components</w:t>
            </w:r>
          </w:p>
          <w:p w:rsidR="00000000" w:rsidP="004055A4">
            <w:pPr>
              <w:pStyle w:val="ListBullet"/>
              <w:rPr>
                <w:lang w:val="en-NZ"/>
              </w:rPr>
            </w:pPr>
            <w:r w:rsidRPr="004055A4">
              <w:t>removal.</w:t>
            </w:r>
          </w:p>
        </w:tc>
      </w:tr>
      <w:tr w:rsidTr="00D9783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055A4">
            <w:pPr>
              <w:pStyle w:val="BodyText"/>
              <w:rPr>
                <w:lang w:val="en-NZ"/>
              </w:rPr>
            </w:pPr>
            <w:r w:rsidRPr="004055A4">
              <w:rPr>
                <w:rStyle w:val="BoldandItalics"/>
              </w:rPr>
              <w:t>Results of commissioning</w:t>
            </w:r>
            <w:r w:rsidRPr="004055A4">
              <w:t xml:space="preserve"> </w:t>
            </w:r>
            <w:r w:rsidRPr="004055A4">
              <w:rPr>
                <w:rStyle w:val="SpecialBold"/>
              </w:rPr>
              <w:t>may include</w:t>
            </w:r>
            <w:r w:rsidRPr="004055A4">
              <w:t>:</w:t>
            </w:r>
          </w:p>
        </w:tc>
        <w:tc>
          <w:tcPr>
            <w:tcW w:w="6110" w:type="dxa"/>
            <w:tcBorders>
              <w:top w:val="nil"/>
              <w:left w:val="nil"/>
              <w:bottom w:val="nil"/>
              <w:right w:val="nil"/>
            </w:tcBorders>
            <w:tcMar>
              <w:top w:w="0" w:type="dxa"/>
              <w:left w:w="62" w:type="dxa"/>
              <w:bottom w:w="0" w:type="dxa"/>
              <w:right w:w="62" w:type="dxa"/>
            </w:tcMar>
          </w:tcPr>
          <w:p w:rsidR="00000000" w:rsidRPr="004055A4" w:rsidP="004055A4">
            <w:pPr>
              <w:pStyle w:val="ListBullet"/>
            </w:pPr>
            <w:r w:rsidRPr="004055A4">
              <w:t>customisation of equipment and system</w:t>
            </w:r>
          </w:p>
          <w:p w:rsidR="00000000" w:rsidRPr="004055A4" w:rsidP="004055A4">
            <w:pPr>
              <w:pStyle w:val="ListBullet"/>
            </w:pPr>
            <w:r w:rsidRPr="004055A4">
              <w:t>date and time of commissioning</w:t>
            </w:r>
          </w:p>
          <w:p w:rsidR="00000000" w:rsidRPr="004055A4" w:rsidP="004055A4">
            <w:pPr>
              <w:pStyle w:val="ListBullet"/>
            </w:pPr>
            <w:r w:rsidRPr="004055A4">
              <w:t>information and documentation provided to client during hand-ov</w:t>
            </w:r>
            <w:r w:rsidRPr="004055A4">
              <w:t>er</w:t>
            </w:r>
          </w:p>
          <w:p w:rsidR="00000000" w:rsidRPr="004055A4" w:rsidP="004055A4">
            <w:pPr>
              <w:pStyle w:val="ListBullet"/>
            </w:pPr>
            <w:r w:rsidRPr="004055A4">
              <w:t>persons equipment and system commissioned to</w:t>
            </w:r>
          </w:p>
          <w:p w:rsidR="00000000" w:rsidP="004055A4">
            <w:pPr>
              <w:pStyle w:val="ListBullet"/>
              <w:rPr>
                <w:lang w:val="en-NZ"/>
              </w:rPr>
            </w:pPr>
            <w:r w:rsidRPr="004055A4">
              <w:t>type of commissioning undertaken.</w:t>
            </w:r>
          </w:p>
        </w:tc>
      </w:tr>
      <w:tr w:rsidTr="00D9783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055A4">
            <w:pPr>
              <w:pStyle w:val="BodyText"/>
              <w:rPr>
                <w:lang w:val="en-NZ"/>
              </w:rPr>
            </w:pPr>
            <w:r w:rsidRPr="004055A4">
              <w:rPr>
                <w:rStyle w:val="BoldandItalics"/>
              </w:rPr>
              <w:t>Disposal</w:t>
            </w:r>
            <w:r w:rsidRPr="004055A4">
              <w:t xml:space="preserve"> </w:t>
            </w:r>
            <w:r w:rsidRPr="004055A4">
              <w:rPr>
                <w:rStyle w:val="SpecialBold"/>
              </w:rPr>
              <w:t>may involve</w:t>
            </w:r>
            <w:r w:rsidRPr="004055A4">
              <w:t>:</w:t>
            </w:r>
          </w:p>
        </w:tc>
        <w:tc>
          <w:tcPr>
            <w:tcW w:w="6110" w:type="dxa"/>
            <w:tcBorders>
              <w:top w:val="nil"/>
              <w:left w:val="nil"/>
              <w:bottom w:val="nil"/>
              <w:right w:val="nil"/>
            </w:tcBorders>
            <w:tcMar>
              <w:top w:w="0" w:type="dxa"/>
              <w:left w:w="62" w:type="dxa"/>
              <w:bottom w:w="0" w:type="dxa"/>
              <w:right w:w="62" w:type="dxa"/>
            </w:tcMar>
          </w:tcPr>
          <w:p w:rsidR="00000000" w:rsidRPr="004055A4" w:rsidP="004055A4">
            <w:pPr>
              <w:pStyle w:val="ListBullet"/>
            </w:pPr>
            <w:r w:rsidRPr="004055A4">
              <w:t>destruction</w:t>
            </w:r>
          </w:p>
          <w:p w:rsidR="00000000" w:rsidRPr="004055A4" w:rsidP="004055A4">
            <w:pPr>
              <w:pStyle w:val="ListBullet"/>
            </w:pPr>
            <w:r w:rsidRPr="004055A4">
              <w:t>return to client</w:t>
            </w:r>
          </w:p>
          <w:p w:rsidR="00000000" w:rsidRPr="004055A4" w:rsidP="004055A4">
            <w:pPr>
              <w:pStyle w:val="ListBullet"/>
            </w:pPr>
            <w:r w:rsidRPr="004055A4">
              <w:t>return to manufacturer</w:t>
            </w:r>
          </w:p>
          <w:p w:rsidR="00000000" w:rsidRPr="004055A4" w:rsidP="004055A4">
            <w:pPr>
              <w:pStyle w:val="ListBullet"/>
            </w:pPr>
            <w:r w:rsidRPr="004055A4">
              <w:t>return to store</w:t>
            </w:r>
          </w:p>
          <w:p w:rsidR="00000000" w:rsidRPr="004055A4" w:rsidP="004055A4">
            <w:pPr>
              <w:pStyle w:val="ListBullet"/>
            </w:pPr>
            <w:r w:rsidRPr="004055A4">
              <w:t>special disposal requirements for hazardous components eg radioactive components and batteries</w:t>
            </w:r>
          </w:p>
          <w:p w:rsidR="00000000" w:rsidP="004055A4">
            <w:pPr>
              <w:pStyle w:val="ListBullet"/>
              <w:rPr>
                <w:lang w:val="en-NZ"/>
              </w:rPr>
            </w:pPr>
            <w:r w:rsidRPr="004055A4">
              <w:t>special storage or disposal requirements for classified or high security equipment and systems.</w:t>
            </w:r>
          </w:p>
        </w:tc>
      </w:tr>
      <w:tr w:rsidTr="00D9783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055A4">
            <w:pPr>
              <w:pStyle w:val="BodyText"/>
              <w:rPr>
                <w:lang w:val="en-NZ"/>
              </w:rPr>
            </w:pPr>
            <w:r w:rsidRPr="004055A4">
              <w:rPr>
                <w:rStyle w:val="BoldandItalics"/>
              </w:rPr>
              <w:t>Documentation</w:t>
            </w:r>
            <w:r w:rsidRPr="004055A4">
              <w:t xml:space="preserve"> </w:t>
            </w:r>
            <w:r w:rsidRPr="004055A4">
              <w:rPr>
                <w:rStyle w:val="SpecialBold"/>
              </w:rPr>
              <w:t>may include</w:t>
            </w:r>
            <w:r w:rsidRPr="004055A4">
              <w:t>:</w:t>
            </w:r>
          </w:p>
        </w:tc>
        <w:tc>
          <w:tcPr>
            <w:tcW w:w="6110" w:type="dxa"/>
            <w:tcBorders>
              <w:top w:val="nil"/>
              <w:left w:val="nil"/>
              <w:bottom w:val="nil"/>
              <w:right w:val="nil"/>
            </w:tcBorders>
            <w:tcMar>
              <w:top w:w="0" w:type="dxa"/>
              <w:left w:w="62" w:type="dxa"/>
              <w:bottom w:w="0" w:type="dxa"/>
              <w:right w:w="62" w:type="dxa"/>
            </w:tcMar>
          </w:tcPr>
          <w:p w:rsidR="00000000" w:rsidRPr="004055A4" w:rsidP="004055A4">
            <w:pPr>
              <w:pStyle w:val="ListBullet"/>
            </w:pPr>
            <w:r w:rsidRPr="004055A4">
              <w:t>adjustments made to security equipme</w:t>
            </w:r>
            <w:r w:rsidRPr="004055A4">
              <w:t>nt and system</w:t>
            </w:r>
          </w:p>
          <w:p w:rsidR="00000000" w:rsidRPr="004055A4" w:rsidP="004055A4">
            <w:pPr>
              <w:pStyle w:val="ListBullet"/>
            </w:pPr>
            <w:r w:rsidRPr="004055A4">
              <w:t>cable identification records</w:t>
            </w:r>
          </w:p>
          <w:p w:rsidR="00000000" w:rsidRPr="004055A4" w:rsidP="004055A4">
            <w:pPr>
              <w:pStyle w:val="ListBullet"/>
            </w:pPr>
            <w:r w:rsidRPr="004055A4">
              <w:t>client authorisations</w:t>
            </w:r>
          </w:p>
          <w:p w:rsidR="00000000" w:rsidRPr="004055A4" w:rsidP="004055A4">
            <w:pPr>
              <w:pStyle w:val="ListBullet"/>
            </w:pPr>
            <w:r w:rsidRPr="004055A4">
              <w:t>faulty or malfunctioning tools and equipment</w:t>
            </w:r>
          </w:p>
          <w:p w:rsidR="00000000" w:rsidRPr="004055A4" w:rsidP="004055A4">
            <w:pPr>
              <w:pStyle w:val="ListBullet"/>
            </w:pPr>
            <w:r w:rsidRPr="004055A4">
              <w:t xml:space="preserve">location of security equipment and system </w:t>
            </w:r>
          </w:p>
          <w:p w:rsidR="00000000" w:rsidRPr="004055A4" w:rsidP="004055A4">
            <w:pPr>
              <w:pStyle w:val="ListBullet"/>
            </w:pPr>
            <w:r w:rsidRPr="004055A4">
              <w:t>materials used</w:t>
            </w:r>
          </w:p>
          <w:p w:rsidR="00000000" w:rsidRPr="004055A4" w:rsidP="004055A4">
            <w:pPr>
              <w:pStyle w:val="ListBullet"/>
            </w:pPr>
            <w:r w:rsidRPr="004055A4">
              <w:t>records of decommissioning procedures</w:t>
            </w:r>
          </w:p>
          <w:p w:rsidR="00000000" w:rsidRPr="004055A4" w:rsidP="004055A4">
            <w:pPr>
              <w:pStyle w:val="ListBullet"/>
            </w:pPr>
            <w:r w:rsidRPr="004055A4">
              <w:t>results of commissioning</w:t>
            </w:r>
          </w:p>
          <w:p w:rsidR="00000000" w:rsidRPr="004055A4" w:rsidP="004055A4">
            <w:pPr>
              <w:pStyle w:val="ListBullet"/>
            </w:pPr>
            <w:r w:rsidRPr="004055A4">
              <w:t xml:space="preserve">testing </w:t>
            </w:r>
            <w:r w:rsidRPr="004055A4">
              <w:t>and inspection results</w:t>
            </w:r>
          </w:p>
          <w:p w:rsidR="00000000" w:rsidRPr="004055A4" w:rsidP="004055A4">
            <w:pPr>
              <w:pStyle w:val="ListBullet"/>
            </w:pPr>
            <w:r w:rsidRPr="004055A4">
              <w:t>work activity report</w:t>
            </w:r>
          </w:p>
          <w:p w:rsidR="00000000" w:rsidRPr="004055A4" w:rsidP="004055A4">
            <w:pPr>
              <w:pStyle w:val="ListBullet"/>
            </w:pPr>
            <w:r w:rsidRPr="004055A4">
              <w:t>written and electronic reports.</w:t>
            </w:r>
          </w:p>
        </w:tc>
      </w:tr>
    </w:tbl>
    <w:p w:rsidR="00D97839" w:rsidP="004055A4">
      <w:pPr>
        <w:pStyle w:val="BodyText"/>
      </w:pPr>
    </w:p>
    <w:p w:rsidR="00D97839" w:rsidP="004055A4">
      <w:pPr>
        <w:pStyle w:val="BodyText"/>
      </w:pPr>
    </w:p>
    <w:p w:rsidR="00000000" w:rsidRPr="004055A4" w:rsidP="004055A4">
      <w:pPr>
        <w:pStyle w:val="Heading1"/>
      </w:pPr>
      <w:bookmarkStart w:id="12" w:name="O_201979"/>
      <w:bookmarkEnd w:id="12"/>
      <w:r w:rsidRPr="004055A4">
        <w:t>Unit Sector(s)</w:t>
      </w:r>
    </w:p>
    <w:tbl>
      <w:tblPr>
        <w:tblW w:w="0" w:type="auto"/>
        <w:tblLayout w:type="fixed"/>
        <w:tblCellMar>
          <w:left w:w="62" w:type="dxa"/>
          <w:right w:w="62" w:type="dxa"/>
        </w:tblCellMar>
        <w:tblLook w:val="0000"/>
      </w:tblPr>
      <w:tblGrid>
        <w:gridCol w:w="2391"/>
        <w:gridCol w:w="6131"/>
      </w:tblGrid>
      <w:tr w:rsidTr="00D97839">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4055A4">
            <w:pPr>
              <w:pStyle w:val="BodyText"/>
              <w:rPr>
                <w:lang w:val="en-NZ"/>
              </w:rPr>
            </w:pPr>
            <w:r w:rsidRPr="004055A4">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4055A4" w:rsidP="004055A4">
            <w:pPr>
              <w:pStyle w:val="BodyText"/>
            </w:pPr>
            <w:r w:rsidRPr="004055A4">
              <w:t>Security</w:t>
            </w:r>
          </w:p>
        </w:tc>
      </w:tr>
    </w:tbl>
    <w:p w:rsidR="00D97839" w:rsidP="004055A4">
      <w:pPr>
        <w:pStyle w:val="BodyText"/>
      </w:pPr>
    </w:p>
    <w:p w:rsidR="00D97839" w:rsidP="004055A4">
      <w:pPr>
        <w:pStyle w:val="BodyText"/>
      </w:pPr>
    </w:p>
    <w:p w:rsidR="00000000" w:rsidRPr="004055A4" w:rsidP="004055A4">
      <w:pPr>
        <w:pStyle w:val="Heading1"/>
      </w:pPr>
      <w:bookmarkStart w:id="13" w:name="O_201978"/>
      <w:bookmarkEnd w:id="13"/>
      <w:r w:rsidRPr="004055A4">
        <w:t>Competency field</w:t>
      </w:r>
    </w:p>
    <w:tbl>
      <w:tblPr>
        <w:tblW w:w="0" w:type="auto"/>
        <w:tblLayout w:type="fixed"/>
        <w:tblCellMar>
          <w:left w:w="62" w:type="dxa"/>
          <w:right w:w="62" w:type="dxa"/>
        </w:tblCellMar>
        <w:tblLook w:val="0000"/>
      </w:tblPr>
      <w:tblGrid>
        <w:gridCol w:w="2450"/>
        <w:gridCol w:w="6072"/>
      </w:tblGrid>
      <w:tr w:rsidTr="00D97839">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4055A4">
            <w:pPr>
              <w:pStyle w:val="BodyText"/>
              <w:rPr>
                <w:lang w:val="en-NZ"/>
              </w:rPr>
            </w:pPr>
            <w:r w:rsidRPr="004055A4">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4055A4" w:rsidP="004055A4">
            <w:pPr>
              <w:pStyle w:val="BodyText"/>
            </w:pPr>
            <w:r w:rsidRPr="004055A4">
              <w:t>Technical security</w:t>
            </w:r>
          </w:p>
        </w:tc>
      </w:tr>
    </w:tbl>
    <w:p w:rsidR="00D97839" w:rsidP="004055A4">
      <w:pPr>
        <w:pStyle w:val="BodyText"/>
      </w:pPr>
    </w:p>
    <w:p w:rsidR="00D97839" w:rsidP="004055A4">
      <w:pPr>
        <w:pStyle w:val="BodyText"/>
      </w:pPr>
    </w:p>
    <w:p w:rsidR="00000000" w:rsidRPr="004055A4" w:rsidP="004055A4"/>
    <w:sectPr w:rsidSect="004055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5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7839" w:rsidP="00D978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5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839" w:rsidP="004055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97839" w:rsidP="004055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97839" w:rsidP="004055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5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7839" w:rsidP="00D9783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5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839" w:rsidP="004055A4">
    <w:pPr>
      <w:pStyle w:val="Header"/>
      <w:framePr w:wrap="around"/>
    </w:pPr>
    <w:r>
      <w:fldChar w:fldCharType="begin"/>
    </w:r>
    <w:r>
      <w:instrText xml:space="preserve"> TITLE   \* MERGEFORMAT </w:instrText>
    </w:r>
    <w:r>
      <w:fldChar w:fldCharType="separate"/>
    </w:r>
    <w:r>
      <w:t>CPPSEC3038A Commission and decommission security equipment and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97839" w:rsidP="004055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7A83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E45C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38C9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55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55A4"/>
    <w:pPr>
      <w:spacing w:before="360" w:after="60"/>
      <w:outlineLvl w:val="0"/>
    </w:pPr>
    <w:rPr>
      <w:sz w:val="32"/>
    </w:rPr>
  </w:style>
  <w:style w:type="paragraph" w:styleId="Heading2">
    <w:name w:val="heading 2"/>
    <w:basedOn w:val="HeadingBase"/>
    <w:next w:val="BodyText"/>
    <w:link w:val="Heading2Char"/>
    <w:qFormat/>
    <w:rsid w:val="004055A4"/>
    <w:pPr>
      <w:keepLines/>
      <w:spacing w:before="240" w:after="120"/>
      <w:outlineLvl w:val="1"/>
    </w:pPr>
    <w:rPr>
      <w:sz w:val="28"/>
      <w:szCs w:val="40"/>
    </w:rPr>
  </w:style>
  <w:style w:type="paragraph" w:styleId="Heading3">
    <w:name w:val="heading 3"/>
    <w:basedOn w:val="HeadingBase"/>
    <w:next w:val="BodyText"/>
    <w:link w:val="Heading3Char"/>
    <w:qFormat/>
    <w:rsid w:val="004055A4"/>
    <w:pPr>
      <w:spacing w:before="180" w:after="120"/>
      <w:outlineLvl w:val="2"/>
    </w:pPr>
    <w:rPr>
      <w:spacing w:val="-10"/>
      <w:kern w:val="32"/>
    </w:rPr>
  </w:style>
  <w:style w:type="paragraph" w:styleId="Heading4">
    <w:name w:val="heading 4"/>
    <w:basedOn w:val="HeadingBase"/>
    <w:next w:val="BodyText"/>
    <w:link w:val="Heading4Char"/>
    <w:qFormat/>
    <w:rsid w:val="004055A4"/>
    <w:pPr>
      <w:spacing w:before="160" w:after="120"/>
      <w:outlineLvl w:val="3"/>
    </w:pPr>
    <w:rPr>
      <w:sz w:val="22"/>
    </w:rPr>
  </w:style>
  <w:style w:type="paragraph" w:styleId="Heading5">
    <w:name w:val="heading 5"/>
    <w:basedOn w:val="HeadingBase"/>
    <w:next w:val="Normal"/>
    <w:link w:val="Heading5Char"/>
    <w:qFormat/>
    <w:rsid w:val="004055A4"/>
    <w:pPr>
      <w:spacing w:before="80"/>
      <w:outlineLvl w:val="4"/>
    </w:pPr>
    <w:rPr>
      <w:color w:val="918585"/>
      <w:sz w:val="20"/>
    </w:rPr>
  </w:style>
  <w:style w:type="paragraph" w:styleId="Heading6">
    <w:name w:val="heading 6"/>
    <w:basedOn w:val="HeadingBase"/>
    <w:next w:val="Normal"/>
    <w:link w:val="Heading6Char"/>
    <w:qFormat/>
    <w:rsid w:val="004055A4"/>
    <w:pPr>
      <w:spacing w:before="60"/>
      <w:outlineLvl w:val="5"/>
    </w:pPr>
    <w:rPr>
      <w:color w:val="918585"/>
      <w:sz w:val="20"/>
    </w:rPr>
  </w:style>
  <w:style w:type="paragraph" w:styleId="Heading7">
    <w:name w:val="heading 7"/>
    <w:basedOn w:val="Normal"/>
    <w:next w:val="Normal"/>
    <w:link w:val="Heading7Char"/>
    <w:qFormat/>
    <w:rsid w:val="004055A4"/>
    <w:pPr>
      <w:ind w:left="720"/>
      <w:outlineLvl w:val="6"/>
    </w:pPr>
    <w:rPr>
      <w:i/>
    </w:rPr>
  </w:style>
  <w:style w:type="paragraph" w:styleId="Heading8">
    <w:name w:val="heading 8"/>
    <w:basedOn w:val="Normal"/>
    <w:next w:val="Normal"/>
    <w:link w:val="Heading8Char"/>
    <w:qFormat/>
    <w:rsid w:val="004055A4"/>
    <w:pPr>
      <w:ind w:left="720"/>
      <w:outlineLvl w:val="7"/>
    </w:pPr>
    <w:rPr>
      <w:i/>
    </w:rPr>
  </w:style>
  <w:style w:type="paragraph" w:styleId="Heading9">
    <w:name w:val="heading 9"/>
    <w:basedOn w:val="Normal"/>
    <w:next w:val="Normal"/>
    <w:link w:val="Heading9Char"/>
    <w:qFormat/>
    <w:rsid w:val="004055A4"/>
    <w:pPr>
      <w:ind w:left="720"/>
      <w:outlineLvl w:val="8"/>
    </w:pPr>
    <w:rPr>
      <w:i/>
    </w:rPr>
  </w:style>
  <w:style w:type="character" w:default="1" w:styleId="DefaultParagraphFont">
    <w:name w:val="Default Paragraph Font"/>
    <w:uiPriority w:val="1"/>
    <w:unhideWhenUsed/>
    <w:rsid w:val="004055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55A4"/>
  </w:style>
  <w:style w:type="character" w:customStyle="1" w:styleId="Heading1Char">
    <w:name w:val="Heading 1 Char"/>
    <w:basedOn w:val="DefaultParagraphFont"/>
    <w:link w:val="Heading1"/>
    <w:rsid w:val="004055A4"/>
    <w:rPr>
      <w:rFonts w:ascii="Times New Roman" w:eastAsia="Times New Roman" w:hAnsi="Times New Roman" w:cs="Times New Roman"/>
      <w:b/>
      <w:sz w:val="32"/>
      <w:szCs w:val="20"/>
      <w:lang w:eastAsia="en-US"/>
    </w:rPr>
  </w:style>
  <w:style w:type="paragraph" w:styleId="BodyText">
    <w:name w:val="Body Text"/>
    <w:basedOn w:val="Normal"/>
    <w:link w:val="BodyTextChar"/>
    <w:rsid w:val="004055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55A4"/>
    <w:rPr>
      <w:rFonts w:ascii="Times New Roman" w:eastAsia="Times New Roman" w:hAnsi="Times New Roman" w:cs="Times New Roman"/>
      <w:sz w:val="24"/>
      <w:lang w:val="en-US" w:eastAsia="en-US"/>
    </w:rPr>
  </w:style>
  <w:style w:type="paragraph" w:styleId="Footer">
    <w:name w:val="footer"/>
    <w:basedOn w:val="Normal"/>
    <w:link w:val="FooterChar"/>
    <w:rsid w:val="004055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55A4"/>
    <w:rPr>
      <w:rFonts w:ascii="Times New Roman" w:eastAsia="Times New Roman" w:hAnsi="Times New Roman" w:cs="Times New Roman"/>
      <w:sz w:val="16"/>
      <w:lang w:val="en-US" w:eastAsia="en-US"/>
    </w:rPr>
  </w:style>
  <w:style w:type="paragraph" w:styleId="List">
    <w:name w:val="List"/>
    <w:basedOn w:val="BodyText"/>
    <w:next w:val="BodyText"/>
    <w:rsid w:val="004055A4"/>
    <w:pPr>
      <w:tabs>
        <w:tab w:val="left" w:pos="340"/>
      </w:tabs>
      <w:spacing w:before="60" w:after="60"/>
      <w:ind w:left="340" w:hanging="340"/>
    </w:pPr>
  </w:style>
  <w:style w:type="paragraph" w:styleId="ListBullet">
    <w:name w:val="List Bullet"/>
    <w:basedOn w:val="List"/>
    <w:rsid w:val="004055A4"/>
    <w:pPr>
      <w:numPr>
        <w:numId w:val="13"/>
      </w:numPr>
      <w:tabs>
        <w:tab w:val="clear" w:pos="340"/>
      </w:tabs>
      <w:spacing w:before="40" w:after="40"/>
    </w:pPr>
  </w:style>
  <w:style w:type="character" w:customStyle="1" w:styleId="SpecialBold">
    <w:name w:val="Special Bold"/>
    <w:basedOn w:val="DefaultParagraphFont"/>
    <w:rsid w:val="004055A4"/>
    <w:rPr>
      <w:b/>
      <w:spacing w:val="0"/>
    </w:rPr>
  </w:style>
  <w:style w:type="paragraph" w:styleId="ListBullet2">
    <w:name w:val="List Bullet 2"/>
    <w:basedOn w:val="List2"/>
    <w:rsid w:val="004055A4"/>
    <w:pPr>
      <w:numPr>
        <w:numId w:val="14"/>
      </w:numPr>
      <w:tabs>
        <w:tab w:val="clear" w:pos="680"/>
      </w:tabs>
    </w:pPr>
  </w:style>
  <w:style w:type="paragraph" w:styleId="Header">
    <w:name w:val="header"/>
    <w:basedOn w:val="Normal"/>
    <w:link w:val="HeaderChar"/>
    <w:rsid w:val="004055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55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055A4"/>
    <w:pPr>
      <w:spacing w:before="240" w:after="120"/>
      <w:outlineLvl w:val="0"/>
    </w:pPr>
    <w:rPr>
      <w:rFonts w:ascii="Times New Roman" w:hAnsi="Times New Roman"/>
      <w:b/>
      <w:sz w:val="28"/>
    </w:rPr>
  </w:style>
  <w:style w:type="paragraph" w:customStyle="1" w:styleId="AllowPageBreak">
    <w:name w:val="AllowPageBreak"/>
    <w:rsid w:val="004055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055A4"/>
    <w:rPr>
      <w:b/>
      <w:i/>
      <w:u w:val="none"/>
    </w:rPr>
  </w:style>
  <w:style w:type="character" w:customStyle="1" w:styleId="Heading2Char">
    <w:name w:val="Heading 2 Char"/>
    <w:basedOn w:val="DefaultParagraphFont"/>
    <w:link w:val="Heading2"/>
    <w:rsid w:val="004055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55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55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55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55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55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55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55A4"/>
    <w:rPr>
      <w:rFonts w:ascii="Courier New" w:eastAsia="Times New Roman" w:hAnsi="Courier New" w:cs="Times New Roman"/>
      <w:i/>
      <w:szCs w:val="20"/>
      <w:lang w:val="en-US" w:eastAsia="en-US"/>
    </w:rPr>
  </w:style>
  <w:style w:type="paragraph" w:customStyle="1" w:styleId="HeadingBase">
    <w:name w:val="Heading Base"/>
    <w:rsid w:val="004055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55A4"/>
    <w:pPr>
      <w:tabs>
        <w:tab w:val="right" w:leader="dot" w:pos="9072"/>
      </w:tabs>
      <w:ind w:left="567"/>
    </w:pPr>
    <w:rPr>
      <w:szCs w:val="22"/>
    </w:rPr>
  </w:style>
  <w:style w:type="paragraph" w:customStyle="1" w:styleId="TOCBase">
    <w:name w:val="TOC Base"/>
    <w:rsid w:val="004055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55A4"/>
    <w:pPr>
      <w:tabs>
        <w:tab w:val="right" w:leader="dot" w:pos="9072"/>
      </w:tabs>
      <w:spacing w:before="40" w:after="40"/>
      <w:ind w:left="284"/>
    </w:pPr>
    <w:rPr>
      <w:rFonts w:ascii="Times New Roman" w:hAnsi="Times New Roman"/>
    </w:rPr>
  </w:style>
  <w:style w:type="paragraph" w:styleId="TOC1">
    <w:name w:val="toc 1"/>
    <w:basedOn w:val="TOCBase"/>
    <w:next w:val="Normal"/>
    <w:rsid w:val="004055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55A4"/>
    <w:pPr>
      <w:spacing w:before="5040"/>
      <w:jc w:val="center"/>
    </w:pPr>
    <w:rPr>
      <w:sz w:val="48"/>
      <w:szCs w:val="72"/>
      <w:lang w:val="en-US"/>
    </w:rPr>
  </w:style>
  <w:style w:type="character" w:customStyle="1" w:styleId="TitleChar">
    <w:name w:val="Title Char"/>
    <w:basedOn w:val="DefaultParagraphFont"/>
    <w:link w:val="Title"/>
    <w:rsid w:val="004055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55A4"/>
    <w:pPr>
      <w:tabs>
        <w:tab w:val="left" w:pos="3600"/>
        <w:tab w:val="left" w:pos="3958"/>
      </w:tabs>
    </w:pPr>
  </w:style>
  <w:style w:type="paragraph" w:customStyle="1" w:styleId="Note">
    <w:name w:val="Note"/>
    <w:basedOn w:val="BodyText"/>
    <w:rsid w:val="004055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55A4"/>
    <w:pPr>
      <w:framePr w:wrap="auto" w:hAnchor="text" w:y="6049"/>
    </w:pPr>
    <w:rPr>
      <w:color w:val="000000"/>
      <w:sz w:val="40"/>
    </w:rPr>
  </w:style>
  <w:style w:type="paragraph" w:customStyle="1" w:styleId="TOCTitle">
    <w:name w:val="TOCTitle"/>
    <w:basedOn w:val="Heading1"/>
    <w:rsid w:val="004055A4"/>
    <w:pPr>
      <w:spacing w:after="240"/>
      <w:jc w:val="center"/>
      <w:outlineLvl w:val="9"/>
    </w:pPr>
    <w:rPr>
      <w:caps/>
    </w:rPr>
  </w:style>
  <w:style w:type="paragraph" w:customStyle="1" w:styleId="Version">
    <w:name w:val="Version"/>
    <w:rsid w:val="004055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55A4"/>
    <w:pPr>
      <w:keepNext w:val="0"/>
      <w:tabs>
        <w:tab w:val="right" w:pos="4176"/>
      </w:tabs>
      <w:ind w:left="198" w:hanging="198"/>
    </w:pPr>
    <w:rPr>
      <w:rFonts w:ascii="Garamond" w:hAnsi="Garamond"/>
    </w:rPr>
  </w:style>
  <w:style w:type="paragraph" w:styleId="IndexHeading">
    <w:name w:val="index heading"/>
    <w:basedOn w:val="Normal"/>
    <w:next w:val="Index1"/>
    <w:semiHidden/>
    <w:rsid w:val="004055A4"/>
    <w:pPr>
      <w:spacing w:before="120" w:after="120"/>
    </w:pPr>
    <w:rPr>
      <w:rFonts w:ascii="Arial" w:hAnsi="Arial"/>
      <w:b/>
      <w:color w:val="918585"/>
      <w:sz w:val="24"/>
    </w:rPr>
  </w:style>
  <w:style w:type="paragraph" w:customStyle="1" w:styleId="Chapter">
    <w:name w:val="Chapter"/>
    <w:basedOn w:val="Normal"/>
    <w:rsid w:val="004055A4"/>
    <w:pPr>
      <w:spacing w:before="240"/>
    </w:pPr>
    <w:rPr>
      <w:rFonts w:ascii="Times New Roman" w:hAnsi="Times New Roman"/>
      <w:smallCaps/>
      <w:spacing w:val="80"/>
      <w:sz w:val="28"/>
    </w:rPr>
  </w:style>
  <w:style w:type="paragraph" w:customStyle="1" w:styleId="InChapter">
    <w:name w:val="InChapter"/>
    <w:basedOn w:val="Heading3"/>
    <w:rsid w:val="004055A4"/>
    <w:pPr>
      <w:spacing w:after="240"/>
      <w:outlineLvl w:val="9"/>
    </w:pPr>
    <w:rPr>
      <w:noProof/>
    </w:rPr>
  </w:style>
  <w:style w:type="paragraph" w:styleId="Index2">
    <w:name w:val="index 2"/>
    <w:basedOn w:val="Normal"/>
    <w:next w:val="Normal"/>
    <w:semiHidden/>
    <w:rsid w:val="004055A4"/>
    <w:pPr>
      <w:tabs>
        <w:tab w:val="right" w:pos="4176"/>
      </w:tabs>
      <w:ind w:left="568" w:hanging="284"/>
    </w:pPr>
    <w:rPr>
      <w:rFonts w:ascii="Garamond" w:hAnsi="Garamond"/>
    </w:rPr>
  </w:style>
  <w:style w:type="paragraph" w:customStyle="1" w:styleId="Byline">
    <w:name w:val="Byline"/>
    <w:rsid w:val="004055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55A4"/>
    <w:pPr>
      <w:tabs>
        <w:tab w:val="clear" w:pos="3600"/>
        <w:tab w:val="clear" w:pos="3958"/>
      </w:tabs>
      <w:jc w:val="right"/>
    </w:pPr>
  </w:style>
  <w:style w:type="character" w:styleId="Emphasis">
    <w:name w:val="Emphasis"/>
    <w:basedOn w:val="DefaultParagraphFont"/>
    <w:qFormat/>
    <w:rsid w:val="004055A4"/>
    <w:rPr>
      <w:i/>
    </w:rPr>
  </w:style>
  <w:style w:type="paragraph" w:styleId="Caption">
    <w:name w:val="caption"/>
    <w:basedOn w:val="BodyText"/>
    <w:next w:val="Normal"/>
    <w:qFormat/>
    <w:rsid w:val="004055A4"/>
    <w:pPr>
      <w:framePr w:w="2268" w:hSpace="181" w:vSpace="181" w:wrap="around" w:vAnchor="text" w:hAnchor="page" w:x="1135" w:y="285" w:anchorLock="1"/>
    </w:pPr>
    <w:rPr>
      <w:i/>
    </w:rPr>
  </w:style>
  <w:style w:type="paragraph" w:customStyle="1" w:styleId="MiniTOCTitle">
    <w:name w:val="MiniTOCTitle"/>
    <w:basedOn w:val="Heading4"/>
    <w:rsid w:val="004055A4"/>
    <w:pPr>
      <w:spacing w:before="240"/>
      <w:outlineLvl w:val="9"/>
    </w:pPr>
    <w:rPr>
      <w:noProof/>
      <w:sz w:val="24"/>
    </w:rPr>
  </w:style>
  <w:style w:type="paragraph" w:customStyle="1" w:styleId="MiniTOCItem">
    <w:name w:val="MiniTOCItem"/>
    <w:basedOn w:val="ListBullet"/>
    <w:rsid w:val="004055A4"/>
    <w:pPr>
      <w:numPr>
        <w:numId w:val="0"/>
      </w:numPr>
      <w:tabs>
        <w:tab w:val="right" w:leader="dot" w:pos="6521"/>
      </w:tabs>
      <w:spacing w:before="0" w:after="0"/>
    </w:pPr>
  </w:style>
  <w:style w:type="paragraph" w:customStyle="1" w:styleId="TOFTitle">
    <w:name w:val="TOFTitle"/>
    <w:basedOn w:val="TOCTitle"/>
    <w:rsid w:val="004055A4"/>
  </w:style>
  <w:style w:type="paragraph" w:styleId="TableofFigures">
    <w:name w:val="table of figures"/>
    <w:basedOn w:val="Normal"/>
    <w:next w:val="Normal"/>
    <w:semiHidden/>
    <w:rsid w:val="004055A4"/>
    <w:pPr>
      <w:tabs>
        <w:tab w:val="right" w:leader="dot" w:pos="9072"/>
      </w:tabs>
      <w:ind w:left="970" w:hanging="403"/>
    </w:pPr>
    <w:rPr>
      <w:rFonts w:ascii="Times New Roman" w:hAnsi="Times New Roman"/>
      <w:b/>
    </w:rPr>
  </w:style>
  <w:style w:type="paragraph" w:styleId="ListNumber">
    <w:name w:val="List Number"/>
    <w:basedOn w:val="List"/>
    <w:rsid w:val="004055A4"/>
    <w:pPr>
      <w:numPr>
        <w:numId w:val="11"/>
      </w:numPr>
    </w:pPr>
  </w:style>
  <w:style w:type="character" w:customStyle="1" w:styleId="WingdingSymbols">
    <w:name w:val="Wingding Symbols"/>
    <w:rsid w:val="004055A4"/>
    <w:rPr>
      <w:rFonts w:ascii="Wingdings" w:hAnsi="Wingdings"/>
    </w:rPr>
  </w:style>
  <w:style w:type="paragraph" w:customStyle="1" w:styleId="TableHeading">
    <w:name w:val="Table Heading"/>
    <w:basedOn w:val="HeadingBase"/>
    <w:rsid w:val="004055A4"/>
    <w:pPr>
      <w:keepLines/>
      <w:pBdr>
        <w:bottom w:val="single" w:sz="6" w:space="1" w:color="918585"/>
      </w:pBdr>
      <w:spacing w:before="240"/>
    </w:pPr>
  </w:style>
  <w:style w:type="character" w:customStyle="1" w:styleId="HotSpot">
    <w:name w:val="HotSpot"/>
    <w:rsid w:val="004055A4"/>
    <w:rPr>
      <w:color w:val="0033CC"/>
      <w:u w:val="none"/>
    </w:rPr>
  </w:style>
  <w:style w:type="paragraph" w:customStyle="1" w:styleId="BodyTextRight">
    <w:name w:val="Body Text Right"/>
    <w:basedOn w:val="BodyText"/>
    <w:rsid w:val="004055A4"/>
    <w:pPr>
      <w:spacing w:before="0" w:after="0"/>
      <w:jc w:val="right"/>
    </w:pPr>
  </w:style>
  <w:style w:type="paragraph" w:styleId="Index3">
    <w:name w:val="index 3"/>
    <w:basedOn w:val="ListNumber2"/>
    <w:next w:val="Normal"/>
    <w:semiHidden/>
    <w:rsid w:val="004055A4"/>
    <w:pPr>
      <w:numPr>
        <w:numId w:val="0"/>
      </w:numPr>
      <w:tabs>
        <w:tab w:val="right" w:leader="dot" w:pos="4176"/>
      </w:tabs>
    </w:pPr>
  </w:style>
  <w:style w:type="paragraph" w:styleId="ListNumber2">
    <w:name w:val="List Number 2"/>
    <w:basedOn w:val="List2"/>
    <w:rsid w:val="004055A4"/>
    <w:pPr>
      <w:numPr>
        <w:numId w:val="10"/>
      </w:numPr>
      <w:tabs>
        <w:tab w:val="clear" w:pos="1060"/>
      </w:tabs>
    </w:pPr>
  </w:style>
  <w:style w:type="paragraph" w:customStyle="1" w:styleId="MarginNote">
    <w:name w:val="Margin Note"/>
    <w:basedOn w:val="BodyText"/>
    <w:rsid w:val="004055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55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55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55A4"/>
    <w:rPr>
      <w:sz w:val="32"/>
    </w:rPr>
  </w:style>
  <w:style w:type="paragraph" w:customStyle="1" w:styleId="HeadingProcedure">
    <w:name w:val="Heading Procedure"/>
    <w:basedOn w:val="HeadingBase"/>
    <w:next w:val="Normal"/>
    <w:rsid w:val="004055A4"/>
    <w:pPr>
      <w:tabs>
        <w:tab w:val="left" w:pos="0"/>
      </w:tabs>
      <w:spacing w:before="120" w:after="60"/>
    </w:pPr>
    <w:rPr>
      <w:i/>
      <w:color w:val="918585"/>
      <w:sz w:val="22"/>
    </w:rPr>
  </w:style>
  <w:style w:type="paragraph" w:customStyle="1" w:styleId="TableBodyText">
    <w:name w:val="Table Body Text"/>
    <w:basedOn w:val="BodyText"/>
    <w:rsid w:val="004055A4"/>
    <w:pPr>
      <w:spacing w:before="60" w:after="60"/>
    </w:pPr>
  </w:style>
  <w:style w:type="paragraph" w:styleId="ListContinue">
    <w:name w:val="List Continue"/>
    <w:basedOn w:val="List"/>
    <w:rsid w:val="004055A4"/>
    <w:pPr>
      <w:ind w:firstLine="0"/>
    </w:pPr>
  </w:style>
  <w:style w:type="paragraph" w:customStyle="1" w:styleId="ListNote">
    <w:name w:val="List Note"/>
    <w:basedOn w:val="List"/>
    <w:rsid w:val="004055A4"/>
    <w:pPr>
      <w:pBdr>
        <w:top w:val="single" w:sz="6" w:space="2" w:color="918585"/>
        <w:bottom w:val="single" w:sz="6" w:space="2" w:color="918585"/>
      </w:pBdr>
      <w:tabs>
        <w:tab w:val="left" w:pos="1021"/>
      </w:tabs>
      <w:ind w:firstLine="0"/>
    </w:pPr>
  </w:style>
  <w:style w:type="paragraph" w:customStyle="1" w:styleId="Warning">
    <w:name w:val="Warning"/>
    <w:basedOn w:val="BodyText"/>
    <w:rsid w:val="004055A4"/>
    <w:pPr>
      <w:shd w:val="clear" w:color="auto" w:fill="D9D9D9"/>
      <w:tabs>
        <w:tab w:val="left" w:pos="992"/>
      </w:tabs>
      <w:ind w:left="119" w:right="119"/>
    </w:pPr>
    <w:rPr>
      <w:sz w:val="20"/>
    </w:rPr>
  </w:style>
  <w:style w:type="paragraph" w:customStyle="1" w:styleId="MarginIcons">
    <w:name w:val="Margin Icons"/>
    <w:basedOn w:val="BodyText"/>
    <w:rsid w:val="004055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55A4"/>
    <w:rPr>
      <w:rFonts w:ascii="Courier New" w:hAnsi="Courier New"/>
    </w:rPr>
  </w:style>
  <w:style w:type="paragraph" w:customStyle="1" w:styleId="NoteBullet">
    <w:name w:val="Note Bullet"/>
    <w:basedOn w:val="Note"/>
    <w:rsid w:val="004055A4"/>
    <w:pPr>
      <w:tabs>
        <w:tab w:val="clear" w:pos="680"/>
      </w:tabs>
      <w:spacing w:before="60" w:after="60"/>
    </w:pPr>
  </w:style>
  <w:style w:type="paragraph" w:customStyle="1" w:styleId="SubHeading2">
    <w:name w:val="SubHeading2"/>
    <w:basedOn w:val="HeadingBase"/>
    <w:rsid w:val="004055A4"/>
    <w:pPr>
      <w:spacing w:before="240" w:after="60"/>
    </w:pPr>
    <w:rPr>
      <w:sz w:val="20"/>
    </w:rPr>
  </w:style>
  <w:style w:type="paragraph" w:customStyle="1" w:styleId="SubHeading1">
    <w:name w:val="SubHeading1"/>
    <w:basedOn w:val="HeadingBase"/>
    <w:rsid w:val="004055A4"/>
    <w:pPr>
      <w:spacing w:before="240" w:after="60"/>
    </w:pPr>
    <w:rPr>
      <w:color w:val="918585"/>
      <w:sz w:val="22"/>
    </w:rPr>
  </w:style>
  <w:style w:type="paragraph" w:customStyle="1" w:styleId="SideHeading">
    <w:name w:val="Side Heading"/>
    <w:basedOn w:val="HeadingBase"/>
    <w:rsid w:val="004055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55A4"/>
    <w:pPr>
      <w:numPr>
        <w:numId w:val="12"/>
      </w:numPr>
    </w:pPr>
  </w:style>
  <w:style w:type="paragraph" w:styleId="PlainText">
    <w:name w:val="Plain Text"/>
    <w:basedOn w:val="Normal"/>
    <w:link w:val="PlainTextChar"/>
    <w:rsid w:val="004055A4"/>
    <w:rPr>
      <w:sz w:val="20"/>
    </w:rPr>
  </w:style>
  <w:style w:type="character" w:customStyle="1" w:styleId="PlainTextChar">
    <w:name w:val="Plain Text Char"/>
    <w:basedOn w:val="DefaultParagraphFont"/>
    <w:link w:val="PlainText"/>
    <w:rsid w:val="004055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055A4"/>
    <w:rPr>
      <w:b/>
      <w:smallCaps/>
    </w:rPr>
  </w:style>
  <w:style w:type="paragraph" w:customStyle="1" w:styleId="TableListNumber">
    <w:name w:val="Table List Number"/>
    <w:basedOn w:val="ListNumber"/>
    <w:rsid w:val="004055A4"/>
    <w:pPr>
      <w:numPr>
        <w:numId w:val="0"/>
      </w:numPr>
    </w:pPr>
  </w:style>
  <w:style w:type="paragraph" w:styleId="TOC4">
    <w:name w:val="toc 4"/>
    <w:basedOn w:val="TOCBase"/>
    <w:next w:val="Normal"/>
    <w:semiHidden/>
    <w:rsid w:val="004055A4"/>
    <w:pPr>
      <w:tabs>
        <w:tab w:val="right" w:leader="dot" w:pos="9071"/>
      </w:tabs>
      <w:ind w:left="1701"/>
    </w:pPr>
  </w:style>
  <w:style w:type="paragraph" w:customStyle="1" w:styleId="ListAlpha">
    <w:name w:val="List Alpha"/>
    <w:basedOn w:val="List"/>
    <w:rsid w:val="004055A4"/>
    <w:pPr>
      <w:numPr>
        <w:numId w:val="9"/>
      </w:numPr>
    </w:pPr>
  </w:style>
  <w:style w:type="paragraph" w:customStyle="1" w:styleId="ListAlpha2">
    <w:name w:val="List Alpha 2"/>
    <w:basedOn w:val="List2"/>
    <w:rsid w:val="004055A4"/>
    <w:pPr>
      <w:numPr>
        <w:numId w:val="8"/>
      </w:numPr>
    </w:pPr>
  </w:style>
  <w:style w:type="paragraph" w:styleId="List2">
    <w:name w:val="List 2"/>
    <w:basedOn w:val="BodyText"/>
    <w:rsid w:val="004055A4"/>
    <w:pPr>
      <w:tabs>
        <w:tab w:val="left" w:pos="680"/>
      </w:tabs>
      <w:spacing w:before="60" w:after="60"/>
      <w:ind w:left="680" w:hanging="340"/>
    </w:pPr>
  </w:style>
  <w:style w:type="paragraph" w:styleId="List3">
    <w:name w:val="List 3"/>
    <w:basedOn w:val="BodyText"/>
    <w:rsid w:val="004055A4"/>
    <w:pPr>
      <w:tabs>
        <w:tab w:val="left" w:pos="1021"/>
      </w:tabs>
      <w:spacing w:before="60" w:after="60"/>
      <w:ind w:left="1020" w:hanging="340"/>
    </w:pPr>
  </w:style>
  <w:style w:type="paragraph" w:styleId="List4">
    <w:name w:val="List 4"/>
    <w:basedOn w:val="BodyText"/>
    <w:rsid w:val="004055A4"/>
    <w:pPr>
      <w:tabs>
        <w:tab w:val="left" w:pos="1361"/>
      </w:tabs>
      <w:spacing w:before="60" w:after="60"/>
      <w:ind w:left="1361" w:hanging="340"/>
    </w:pPr>
  </w:style>
  <w:style w:type="paragraph" w:styleId="List5">
    <w:name w:val="List 5"/>
    <w:basedOn w:val="BodyText"/>
    <w:rsid w:val="004055A4"/>
    <w:pPr>
      <w:tabs>
        <w:tab w:val="left" w:pos="1701"/>
      </w:tabs>
      <w:spacing w:before="60" w:after="60"/>
      <w:ind w:left="1701" w:hanging="340"/>
    </w:pPr>
  </w:style>
  <w:style w:type="paragraph" w:styleId="ListBullet3">
    <w:name w:val="List Bullet 3"/>
    <w:basedOn w:val="List3"/>
    <w:rsid w:val="004055A4"/>
    <w:pPr>
      <w:numPr>
        <w:numId w:val="15"/>
      </w:numPr>
      <w:tabs>
        <w:tab w:val="clear" w:pos="1021"/>
      </w:tabs>
      <w:ind w:left="1037" w:hanging="357"/>
    </w:pPr>
  </w:style>
  <w:style w:type="paragraph" w:styleId="ListBullet4">
    <w:name w:val="List Bullet 4"/>
    <w:basedOn w:val="List4"/>
    <w:rsid w:val="004055A4"/>
    <w:pPr>
      <w:numPr>
        <w:numId w:val="3"/>
      </w:numPr>
    </w:pPr>
  </w:style>
  <w:style w:type="paragraph" w:styleId="ListBullet5">
    <w:name w:val="List Bullet 5"/>
    <w:basedOn w:val="List5"/>
    <w:rsid w:val="004055A4"/>
    <w:pPr>
      <w:numPr>
        <w:numId w:val="4"/>
      </w:numPr>
    </w:pPr>
  </w:style>
  <w:style w:type="paragraph" w:styleId="ListContinue2">
    <w:name w:val="List Continue 2"/>
    <w:basedOn w:val="List2"/>
    <w:rsid w:val="004055A4"/>
    <w:pPr>
      <w:ind w:firstLine="0"/>
    </w:pPr>
  </w:style>
  <w:style w:type="paragraph" w:styleId="ListContinue3">
    <w:name w:val="List Continue 3"/>
    <w:basedOn w:val="List3"/>
    <w:rsid w:val="004055A4"/>
    <w:pPr>
      <w:ind w:left="1021" w:firstLine="0"/>
    </w:pPr>
  </w:style>
  <w:style w:type="paragraph" w:styleId="ListContinue4">
    <w:name w:val="List Continue 4"/>
    <w:basedOn w:val="List4"/>
    <w:rsid w:val="004055A4"/>
    <w:pPr>
      <w:ind w:firstLine="0"/>
    </w:pPr>
  </w:style>
  <w:style w:type="paragraph" w:styleId="ListContinue5">
    <w:name w:val="List Continue 5"/>
    <w:basedOn w:val="List5"/>
    <w:rsid w:val="004055A4"/>
    <w:pPr>
      <w:ind w:firstLine="0"/>
    </w:pPr>
  </w:style>
  <w:style w:type="paragraph" w:styleId="ListNumber3">
    <w:name w:val="List Number 3"/>
    <w:basedOn w:val="List3"/>
    <w:rsid w:val="004055A4"/>
    <w:pPr>
      <w:numPr>
        <w:numId w:val="5"/>
      </w:numPr>
    </w:pPr>
  </w:style>
  <w:style w:type="paragraph" w:styleId="ListNumber4">
    <w:name w:val="List Number 4"/>
    <w:basedOn w:val="List4"/>
    <w:rsid w:val="004055A4"/>
    <w:pPr>
      <w:numPr>
        <w:numId w:val="6"/>
      </w:numPr>
    </w:pPr>
  </w:style>
  <w:style w:type="paragraph" w:styleId="ListNumber5">
    <w:name w:val="List Number 5"/>
    <w:basedOn w:val="List5"/>
    <w:rsid w:val="004055A4"/>
    <w:pPr>
      <w:numPr>
        <w:numId w:val="7"/>
      </w:numPr>
    </w:pPr>
  </w:style>
  <w:style w:type="paragraph" w:styleId="BlockText">
    <w:name w:val="Block Text"/>
    <w:basedOn w:val="Normal"/>
    <w:rsid w:val="004055A4"/>
    <w:pPr>
      <w:spacing w:after="120"/>
      <w:ind w:left="1440" w:right="1440"/>
    </w:pPr>
  </w:style>
  <w:style w:type="character" w:customStyle="1" w:styleId="Subscript">
    <w:name w:val="Subscript"/>
    <w:basedOn w:val="DefaultParagraphFont"/>
    <w:rsid w:val="004055A4"/>
    <w:rPr>
      <w:sz w:val="16"/>
      <w:vertAlign w:val="subscript"/>
    </w:rPr>
  </w:style>
  <w:style w:type="character" w:customStyle="1" w:styleId="Superscript">
    <w:name w:val="Superscript"/>
    <w:basedOn w:val="DefaultParagraphFont"/>
    <w:rsid w:val="004055A4"/>
    <w:rPr>
      <w:sz w:val="16"/>
      <w:vertAlign w:val="superscript"/>
    </w:rPr>
  </w:style>
  <w:style w:type="character" w:customStyle="1" w:styleId="Symbols">
    <w:name w:val="Symbols"/>
    <w:basedOn w:val="DefaultParagraphFont"/>
    <w:rsid w:val="004055A4"/>
    <w:rPr>
      <w:rFonts w:ascii="Symbol" w:hAnsi="Symbol"/>
    </w:rPr>
  </w:style>
  <w:style w:type="character" w:customStyle="1" w:styleId="MenuOptions">
    <w:name w:val="Menu Options"/>
    <w:basedOn w:val="DefaultParagraphFont"/>
    <w:rsid w:val="004055A4"/>
    <w:rPr>
      <w:rFonts w:ascii="Arial Narrow" w:hAnsi="Arial Narrow"/>
      <w:smallCaps/>
    </w:rPr>
  </w:style>
  <w:style w:type="character" w:customStyle="1" w:styleId="Buttons">
    <w:name w:val="Buttons"/>
    <w:basedOn w:val="DefaultParagraphFont"/>
    <w:rsid w:val="004055A4"/>
    <w:rPr>
      <w:b/>
    </w:rPr>
  </w:style>
  <w:style w:type="character" w:customStyle="1" w:styleId="Underlined">
    <w:name w:val="Underlined"/>
    <w:basedOn w:val="DefaultParagraphFont"/>
    <w:rsid w:val="004055A4"/>
    <w:rPr>
      <w:u w:val="single"/>
    </w:rPr>
  </w:style>
  <w:style w:type="paragraph" w:customStyle="1" w:styleId="TableBodyTextRight">
    <w:name w:val="Table Body Text Right"/>
    <w:basedOn w:val="TableBodyText"/>
    <w:rsid w:val="004055A4"/>
    <w:pPr>
      <w:widowControl w:val="0"/>
      <w:autoSpaceDE w:val="0"/>
      <w:autoSpaceDN w:val="0"/>
      <w:adjustRightInd w:val="0"/>
      <w:jc w:val="right"/>
    </w:pPr>
    <w:rPr>
      <w:rFonts w:cs="Arial"/>
      <w:szCs w:val="18"/>
    </w:rPr>
  </w:style>
  <w:style w:type="paragraph" w:customStyle="1" w:styleId="CopyrightText">
    <w:name w:val="Copyright Text"/>
    <w:basedOn w:val="BodyText"/>
    <w:rsid w:val="004055A4"/>
    <w:rPr>
      <w:sz w:val="18"/>
    </w:rPr>
  </w:style>
  <w:style w:type="paragraph" w:customStyle="1" w:styleId="BodySmallRight">
    <w:name w:val="Body Small Right"/>
    <w:basedOn w:val="BodyTextRight"/>
    <w:rsid w:val="004055A4"/>
    <w:rPr>
      <w:sz w:val="18"/>
      <w:szCs w:val="18"/>
    </w:rPr>
  </w:style>
  <w:style w:type="paragraph" w:customStyle="1" w:styleId="MarginEdition">
    <w:name w:val="Margin Edition"/>
    <w:basedOn w:val="MarginNote"/>
    <w:rsid w:val="004055A4"/>
    <w:pPr>
      <w:spacing w:before="0" w:after="0"/>
    </w:pPr>
    <w:rPr>
      <w:rFonts w:ascii="Times New Roman" w:hAnsi="Times New Roman"/>
      <w:color w:val="999999"/>
    </w:rPr>
  </w:style>
  <w:style w:type="paragraph" w:customStyle="1" w:styleId="Spacer">
    <w:name w:val="Spacer"/>
    <w:basedOn w:val="Normal"/>
    <w:rsid w:val="004055A4"/>
    <w:rPr>
      <w:sz w:val="2"/>
      <w:szCs w:val="2"/>
    </w:rPr>
  </w:style>
  <w:style w:type="character" w:customStyle="1" w:styleId="Small">
    <w:name w:val="Small"/>
    <w:basedOn w:val="DefaultParagraphFont"/>
    <w:rsid w:val="004055A4"/>
    <w:rPr>
      <w:sz w:val="16"/>
    </w:rPr>
  </w:style>
  <w:style w:type="paragraph" w:customStyle="1" w:styleId="WideTable">
    <w:name w:val="Wide Table"/>
    <w:basedOn w:val="Normal"/>
    <w:rsid w:val="004055A4"/>
    <w:pPr>
      <w:ind w:left="-1418"/>
    </w:pPr>
    <w:rPr>
      <w:sz w:val="2"/>
      <w:szCs w:val="2"/>
    </w:rPr>
  </w:style>
  <w:style w:type="character" w:styleId="PageNumber">
    <w:name w:val="page number"/>
    <w:basedOn w:val="DefaultParagraphFont"/>
    <w:rsid w:val="004055A4"/>
  </w:style>
  <w:style w:type="paragraph" w:styleId="Quote">
    <w:name w:val="Quote"/>
    <w:basedOn w:val="Heading1"/>
    <w:link w:val="QuoteChar"/>
    <w:qFormat/>
    <w:rsid w:val="004055A4"/>
    <w:rPr>
      <w:b w:val="0"/>
      <w:sz w:val="72"/>
      <w:szCs w:val="72"/>
      <w:lang w:val="en-NZ"/>
    </w:rPr>
  </w:style>
  <w:style w:type="character" w:customStyle="1" w:styleId="QuoteChar">
    <w:name w:val="Quote Char"/>
    <w:basedOn w:val="DefaultParagraphFont"/>
    <w:link w:val="Quote"/>
    <w:rsid w:val="004055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55A4"/>
    <w:pPr>
      <w:pageBreakBefore/>
    </w:pPr>
  </w:style>
  <w:style w:type="paragraph" w:customStyle="1" w:styleId="Border">
    <w:name w:val="Border"/>
    <w:basedOn w:val="Normal"/>
    <w:qFormat/>
    <w:rsid w:val="004055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55A4"/>
    <w:rPr>
      <w:b/>
      <w:bCs/>
      <w:i/>
      <w:iCs/>
      <w:color w:val="auto"/>
    </w:rPr>
  </w:style>
  <w:style w:type="paragraph" w:styleId="IntenseQuote">
    <w:name w:val="Intense Quote"/>
    <w:basedOn w:val="Normal"/>
    <w:next w:val="Normal"/>
    <w:link w:val="IntenseQuoteChar"/>
    <w:uiPriority w:val="30"/>
    <w:qFormat/>
    <w:rsid w:val="004055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55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055A4"/>
    <w:rPr>
      <w:smallCaps/>
      <w:color w:val="auto"/>
      <w:u w:val="single"/>
    </w:rPr>
  </w:style>
  <w:style w:type="character" w:styleId="IntenseReference">
    <w:name w:val="Intense Reference"/>
    <w:basedOn w:val="DefaultParagraphFont"/>
    <w:uiPriority w:val="32"/>
    <w:qFormat/>
    <w:rsid w:val="004055A4"/>
    <w:rPr>
      <w:b/>
      <w:bCs/>
      <w:smallCaps/>
      <w:color w:val="auto"/>
      <w:spacing w:val="5"/>
      <w:u w:val="single"/>
    </w:rPr>
  </w:style>
  <w:style w:type="paragraph" w:customStyle="1" w:styleId="2ColumnHeading">
    <w:name w:val="2Column Heading"/>
    <w:basedOn w:val="BodyText"/>
    <w:qFormat/>
    <w:rsid w:val="004055A4"/>
    <w:pPr>
      <w:spacing w:after="60"/>
      <w:ind w:left="-2268"/>
    </w:pPr>
    <w:rPr>
      <w:b/>
    </w:rPr>
  </w:style>
  <w:style w:type="paragraph" w:customStyle="1" w:styleId="Heading1TOC">
    <w:name w:val="Heading1 TOC"/>
    <w:basedOn w:val="Normal"/>
    <w:qFormat/>
    <w:rsid w:val="004055A4"/>
    <w:pPr>
      <w:spacing w:before="240" w:after="120"/>
    </w:pPr>
    <w:rPr>
      <w:rFonts w:ascii="Times New Roman" w:hAnsi="Times New Roman"/>
      <w:b/>
      <w:sz w:val="32"/>
    </w:rPr>
  </w:style>
  <w:style w:type="paragraph" w:customStyle="1" w:styleId="Heading2TOC">
    <w:name w:val="Heading2 TOC"/>
    <w:basedOn w:val="Normal"/>
    <w:qFormat/>
    <w:rsid w:val="004055A4"/>
    <w:pPr>
      <w:spacing w:before="240" w:after="60"/>
    </w:pPr>
    <w:rPr>
      <w:rFonts w:ascii="Times New Roman" w:hAnsi="Times New Roman"/>
      <w:b/>
      <w:sz w:val="28"/>
    </w:rPr>
  </w:style>
  <w:style w:type="character" w:customStyle="1" w:styleId="Underline">
    <w:name w:val="Underline"/>
    <w:basedOn w:val="DefaultParagraphFont"/>
    <w:qFormat/>
    <w:rsid w:val="004055A4"/>
    <w:rPr>
      <w:u w:val="single"/>
    </w:rPr>
  </w:style>
  <w:style w:type="paragraph" w:styleId="BalloonText">
    <w:name w:val="Balloon Text"/>
    <w:basedOn w:val="Normal"/>
    <w:link w:val="BalloonTextChar"/>
    <w:rsid w:val="004055A4"/>
    <w:rPr>
      <w:rFonts w:ascii="Tahoma" w:hAnsi="Tahoma" w:cs="Tahoma"/>
      <w:sz w:val="16"/>
      <w:szCs w:val="16"/>
    </w:rPr>
  </w:style>
  <w:style w:type="character" w:customStyle="1" w:styleId="BalloonTextChar">
    <w:name w:val="Balloon Text Char"/>
    <w:basedOn w:val="DefaultParagraphFont"/>
    <w:link w:val="BalloonText"/>
    <w:rsid w:val="004055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55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55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2472</Words>
  <Characters>16753</Characters>
  <Application>Microsoft Office Word</Application>
  <DocSecurity>0</DocSecurity>
  <Lines>586</Lines>
  <Paragraphs>384</Paragraphs>
  <ScaleCrop>false</ScaleCrop>
  <Company>Author-it Software Corporation Ltd.</Company>
  <LinksUpToDate>false</LinksUpToDate>
  <CharactersWithSpaces>19170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CPPSEC3038A Commission and decommission security equipment and system</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2012-05-26T06:23:00Z</dcterms:created>
  <dcterms:modified xsi:type="dcterms:W3CDTF">2012-05-26T06:23:00Z</dcterms:modified>
</cp:coreProperties>
</file>