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FB1" w:rsidP="002B2FB1">
      <w:pPr>
        <w:pStyle w:val="Title"/>
      </w:pPr>
      <w:r>
        <w:fldChar w:fldCharType="begin"/>
      </w:r>
      <w:r>
        <w:instrText xml:space="preserve"> TITLE   \* MERGEFORMAT </w:instrText>
      </w:r>
      <w:r>
        <w:fldChar w:fldCharType="separate"/>
      </w:r>
      <w:r>
        <w:t>CPPSEC3017A Plan and conduct evacuation of premises</w:t>
      </w:r>
      <w:r>
        <w:fldChar w:fldCharType="end"/>
      </w:r>
    </w:p>
    <w:p w:rsidR="002B2FB1" w:rsidP="002B2FB1">
      <w:pPr>
        <w:pStyle w:val="Version"/>
        <w:sectPr w:rsidSect="00FF6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08D" w:rsidP="00FF608D">
      <w:pPr>
        <w:pStyle w:val="SuperHeading"/>
      </w:pPr>
      <w:r w:rsidRPr="00FF608D">
        <w:t>CPPSEC3017A Plan and conduct evacuation of premises</w:t>
      </w:r>
    </w:p>
    <w:p w:rsidR="00000000" w:rsidRPr="00FF608D" w:rsidP="00FF608D">
      <w:pPr>
        <w:pStyle w:val="Heading1"/>
      </w:pPr>
      <w:bookmarkStart w:id="1" w:name="O_270215"/>
      <w:bookmarkEnd w:id="1"/>
      <w:r w:rsidRPr="00FF608D">
        <w:t>Modification History</w:t>
      </w:r>
    </w:p>
    <w:p w:rsidR="00000000" w:rsidRPr="00FF608D" w:rsidP="00FF608D">
      <w:pPr>
        <w:pStyle w:val="BodyText"/>
      </w:pPr>
      <w:r w:rsidRPr="00FF608D">
        <w:t>Not Applicable</w:t>
      </w:r>
    </w:p>
    <w:p w:rsidR="00000000" w:rsidRPr="00FF608D" w:rsidP="00FF608D">
      <w:pPr>
        <w:pStyle w:val="AllowPageBreak"/>
      </w:pPr>
    </w:p>
    <w:p w:rsidR="00000000" w:rsidRPr="00FF608D" w:rsidP="00FF608D">
      <w:pPr>
        <w:pStyle w:val="Heading1"/>
      </w:pPr>
      <w:bookmarkStart w:id="2" w:name="O_201870"/>
      <w:bookmarkEnd w:id="2"/>
      <w:r w:rsidRPr="00FF608D">
        <w:t>Unit Descriptor</w:t>
      </w:r>
    </w:p>
    <w:tbl>
      <w:tblPr>
        <w:tblW w:w="0" w:type="auto"/>
        <w:tblLayout w:type="fixed"/>
        <w:tblCellMar>
          <w:left w:w="62" w:type="dxa"/>
          <w:right w:w="62" w:type="dxa"/>
        </w:tblCellMar>
        <w:tblLook w:val="0000"/>
      </w:tblPr>
      <w:tblGrid>
        <w:gridCol w:w="2391"/>
        <w:gridCol w:w="6131"/>
      </w:tblGrid>
      <w:tr w:rsidTr="002B2FB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 xml:space="preserve">This unit of competency specifies the outcomes required to plan and conduct an evacuation of premises </w:t>
            </w:r>
            <w:r w:rsidRPr="00FF608D">
              <w:t>while providing for the maximum safety and protection of self and others.  It requires the ability to contribute to the development of an evacuation policy, arrange and participate in evacuation drills, maintain regular communication with designated fire w</w:t>
            </w:r>
            <w:r w:rsidRPr="00FF608D">
              <w:t xml:space="preserve">ardens, and conduct evacuations.  </w:t>
            </w:r>
          </w:p>
          <w:p w:rsidR="00000000" w:rsidRPr="00FF608D" w:rsidP="00FF608D">
            <w:pPr>
              <w:pStyle w:val="BodyText"/>
            </w:pPr>
            <w:r w:rsidRPr="00FF608D">
              <w:t>This unit may form part of the licensing requirements for persons engaged in guarding operations in those states and territories where these are regulated activities.</w:t>
            </w:r>
          </w:p>
        </w:tc>
      </w:tr>
    </w:tbl>
    <w:p w:rsidR="002B2FB1" w:rsidP="00FF608D">
      <w:pPr>
        <w:pStyle w:val="BodyText"/>
      </w:pPr>
    </w:p>
    <w:p w:rsidR="002B2FB1" w:rsidP="00FF608D">
      <w:pPr>
        <w:pStyle w:val="BodyText"/>
      </w:pPr>
    </w:p>
    <w:p w:rsidR="00000000" w:rsidRPr="00FF608D" w:rsidP="00FF608D">
      <w:pPr>
        <w:pStyle w:val="Heading1"/>
      </w:pPr>
      <w:bookmarkStart w:id="3" w:name="O_201872"/>
      <w:bookmarkEnd w:id="3"/>
      <w:r w:rsidRPr="00FF608D">
        <w:t>Application of the Unit</w:t>
      </w:r>
    </w:p>
    <w:tbl>
      <w:tblPr>
        <w:tblW w:w="0" w:type="auto"/>
        <w:tblLayout w:type="fixed"/>
        <w:tblCellMar>
          <w:left w:w="62" w:type="dxa"/>
          <w:right w:w="62" w:type="dxa"/>
        </w:tblCellMar>
        <w:tblLook w:val="0000"/>
      </w:tblPr>
      <w:tblGrid>
        <w:gridCol w:w="2391"/>
        <w:gridCol w:w="6131"/>
      </w:tblGrid>
      <w:tr w:rsidTr="002B2FB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This unit of competency has wide application in the security industry in those roles involving guarding activities. Competency requires legal and operational knowledge applicable to relevant sectors of the security industry. The kno</w:t>
            </w:r>
            <w:r w:rsidRPr="00FF608D">
              <w:t>wledge and skills described in this unit are to be applied within relevant legislative and organisational guidelines.</w:t>
            </w:r>
          </w:p>
        </w:tc>
      </w:tr>
    </w:tbl>
    <w:p w:rsidR="002B2FB1" w:rsidP="00FF608D">
      <w:pPr>
        <w:pStyle w:val="BodyText"/>
      </w:pPr>
    </w:p>
    <w:p w:rsidR="002B2FB1" w:rsidP="00FF608D">
      <w:pPr>
        <w:pStyle w:val="BodyText"/>
      </w:pPr>
    </w:p>
    <w:p w:rsidR="00000000" w:rsidRPr="00FF608D" w:rsidP="00FF608D">
      <w:pPr>
        <w:pStyle w:val="Heading1"/>
      </w:pPr>
      <w:bookmarkStart w:id="4" w:name="O_278475"/>
      <w:bookmarkEnd w:id="4"/>
      <w:r w:rsidRPr="00FF608D">
        <w:t>Licensing/Regulatory Information</w:t>
      </w:r>
    </w:p>
    <w:p w:rsidR="00000000" w:rsidRPr="00FF608D" w:rsidP="00FF608D">
      <w:pPr>
        <w:pStyle w:val="BodyText"/>
      </w:pPr>
      <w:r w:rsidRPr="00FF608D">
        <w:t>Refer to Unit Descriptor</w:t>
      </w:r>
    </w:p>
    <w:p w:rsidR="00000000" w:rsidRPr="00FF608D" w:rsidP="00FF608D">
      <w:pPr>
        <w:pStyle w:val="AllowPageBreak"/>
      </w:pPr>
    </w:p>
    <w:p w:rsidR="00000000" w:rsidRPr="00FF608D" w:rsidP="00FF608D">
      <w:pPr>
        <w:pStyle w:val="Heading1"/>
      </w:pPr>
      <w:bookmarkStart w:id="5" w:name="O_283596"/>
      <w:bookmarkEnd w:id="5"/>
      <w:r w:rsidRPr="00FF608D">
        <w:t>Pre-Requisites</w:t>
      </w:r>
    </w:p>
    <w:p w:rsidR="00000000" w:rsidRPr="00FF608D" w:rsidP="00FF608D">
      <w:pPr>
        <w:pStyle w:val="BodyText"/>
      </w:pPr>
      <w:r w:rsidRPr="00FF608D">
        <w:t>Not Applicable</w:t>
      </w:r>
    </w:p>
    <w:p w:rsidR="00000000" w:rsidRPr="00FF608D" w:rsidP="00FF608D">
      <w:pPr>
        <w:pStyle w:val="AllowPageBreak"/>
      </w:pPr>
    </w:p>
    <w:p w:rsidR="00000000" w:rsidRPr="00FF608D" w:rsidP="00FF608D">
      <w:pPr>
        <w:pStyle w:val="Heading1"/>
      </w:pPr>
      <w:bookmarkStart w:id="6" w:name="O_201871"/>
      <w:bookmarkEnd w:id="6"/>
      <w:r w:rsidRPr="00FF608D">
        <w:t>Employability Skills Information</w:t>
      </w:r>
    </w:p>
    <w:tbl>
      <w:tblPr>
        <w:tblW w:w="0" w:type="auto"/>
        <w:tblLayout w:type="fixed"/>
        <w:tblCellMar>
          <w:left w:w="62" w:type="dxa"/>
          <w:right w:w="62" w:type="dxa"/>
        </w:tblCellMar>
        <w:tblLook w:val="0000"/>
      </w:tblPr>
      <w:tblGrid>
        <w:gridCol w:w="2624"/>
        <w:gridCol w:w="5898"/>
      </w:tblGrid>
      <w:tr w:rsidTr="002B2FB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This unit contains employability skills.</w:t>
            </w:r>
          </w:p>
        </w:tc>
      </w:tr>
    </w:tbl>
    <w:p w:rsidR="002B2FB1" w:rsidP="00FF608D">
      <w:pPr>
        <w:pStyle w:val="BodyText"/>
      </w:pPr>
    </w:p>
    <w:p w:rsidR="002B2FB1" w:rsidP="00FF608D">
      <w:pPr>
        <w:pStyle w:val="BodyText"/>
      </w:pPr>
    </w:p>
    <w:p w:rsidR="00000000" w:rsidRPr="00FF608D" w:rsidP="00FF608D">
      <w:pPr>
        <w:pStyle w:val="Heading1"/>
      </w:pPr>
      <w:bookmarkStart w:id="7" w:name="O_288261"/>
      <w:bookmarkEnd w:id="7"/>
      <w:r w:rsidRPr="00FF608D">
        <w:t>Elements and Performance Criteria Pre-Content</w:t>
      </w:r>
    </w:p>
    <w:tbl>
      <w:tblPr>
        <w:tblW w:w="0" w:type="auto"/>
        <w:tblLayout w:type="fixed"/>
        <w:tblCellMar>
          <w:left w:w="62" w:type="dxa"/>
          <w:right w:w="62" w:type="dxa"/>
        </w:tblCellMar>
        <w:tblLook w:val="0000"/>
      </w:tblPr>
      <w:tblGrid>
        <w:gridCol w:w="2412"/>
        <w:gridCol w:w="6110"/>
      </w:tblGrid>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Performance criteria</w:t>
            </w:r>
            <w:r w:rsidRPr="00FF608D">
              <w:t xml:space="preserve"> describe the required performance needed to demonstrate achievement of the element. Where </w:t>
            </w:r>
            <w:r w:rsidRPr="00FF608D">
              <w:rPr>
                <w:rStyle w:val="BoldandItalics"/>
              </w:rPr>
              <w:t>bold italicised</w:t>
            </w:r>
            <w:r w:rsidRPr="00FF608D">
              <w:t xml:space="preserve"> text is used, further information is detailed in the required skills and knowledge section and/or the range statement. Assessment of performance is t</w:t>
            </w:r>
            <w:r w:rsidRPr="00FF608D">
              <w:t>o be consistent with the evidence guide.</w:t>
            </w:r>
          </w:p>
        </w:tc>
      </w:tr>
    </w:tbl>
    <w:p w:rsidR="00000000" w:rsidRPr="00FF608D" w:rsidP="00FF608D">
      <w:pPr>
        <w:pStyle w:val="BodyText"/>
      </w:pPr>
    </w:p>
    <w:p w:rsidR="00000000" w:rsidRPr="00FF608D" w:rsidP="00FF608D">
      <w:pPr>
        <w:pStyle w:val="AllowPageBreak"/>
      </w:pPr>
    </w:p>
    <w:p w:rsidR="00000000" w:rsidRPr="00FF608D" w:rsidP="00FF608D">
      <w:pPr>
        <w:pStyle w:val="Heading1"/>
      </w:pPr>
      <w:bookmarkStart w:id="8" w:name="O_234928"/>
      <w:bookmarkEnd w:id="8"/>
      <w:r w:rsidRPr="00FF608D">
        <w:t>Elements and Performance Criteria</w:t>
      </w:r>
    </w:p>
    <w:tbl>
      <w:tblPr>
        <w:tblW w:w="0" w:type="auto"/>
        <w:tblLayout w:type="fixed"/>
        <w:tblCellMar>
          <w:left w:w="62" w:type="dxa"/>
          <w:right w:w="62" w:type="dxa"/>
        </w:tblCellMar>
        <w:tblLook w:val="0000"/>
      </w:tblPr>
      <w:tblGrid>
        <w:gridCol w:w="2412"/>
        <w:gridCol w:w="6110"/>
      </w:tblGrid>
      <w:tr w:rsidTr="002B2FB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F608D" w:rsidP="00FF608D">
            <w:pPr>
              <w:pStyle w:val="List"/>
            </w:pPr>
            <w:r w:rsidRPr="00FF608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F608D">
            <w:pPr>
              <w:pStyle w:val="List"/>
              <w:rPr>
                <w:lang w:val="en-NZ"/>
              </w:rPr>
            </w:pPr>
            <w:r w:rsidRPr="00FF608D">
              <w:rPr>
                <w:rStyle w:val="SpecialBold"/>
              </w:rPr>
              <w:t>PERFORMANCE CRITERIA</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List"/>
              <w:rPr>
                <w:lang w:val="en-NZ"/>
              </w:rPr>
            </w:pPr>
            <w:r w:rsidRPr="00FF608D">
              <w:rPr>
                <w:rStyle w:val="SpecialBold"/>
              </w:rPr>
              <w:t>1</w:t>
            </w:r>
            <w:r w:rsidRPr="00FF608D">
              <w:tab/>
            </w:r>
            <w:r w:rsidRPr="00FF608D">
              <w:rPr>
                <w:rStyle w:val="SpecialBold"/>
              </w:rPr>
              <w:t>Contribute to writing of policy and procedures for an evacuation situation</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
            </w:pPr>
            <w:r w:rsidRPr="00FF608D">
              <w:t>1.1</w:t>
            </w:r>
            <w:r w:rsidRPr="00FF608D">
              <w:tab/>
              <w:t xml:space="preserve">Applicable provisions of </w:t>
            </w:r>
            <w:r w:rsidRPr="00FF608D">
              <w:rPr>
                <w:rStyle w:val="BoldandItalics"/>
              </w:rPr>
              <w:t>legislative</w:t>
            </w:r>
            <w:r w:rsidRPr="00FF608D">
              <w:t xml:space="preserve"> and </w:t>
            </w:r>
            <w:r w:rsidRPr="00FF608D">
              <w:rPr>
                <w:rStyle w:val="BoldandItalics"/>
              </w:rPr>
              <w:t>organisational requirements</w:t>
            </w:r>
            <w:r w:rsidRPr="00FF608D">
              <w:t xml:space="preserve"> relevant to planning and conducting evacuations are identified and complied with.</w:t>
            </w:r>
          </w:p>
          <w:p w:rsidR="00000000" w:rsidRPr="00FF608D" w:rsidP="00FF608D">
            <w:pPr>
              <w:pStyle w:val="List"/>
            </w:pPr>
            <w:r w:rsidRPr="00FF608D">
              <w:t>1.2</w:t>
            </w:r>
            <w:r w:rsidRPr="00FF608D">
              <w:tab/>
              <w:t xml:space="preserve">Occupational Health and Safety (OHS) requirements for evacuation procedures are obtained and reviewed. </w:t>
            </w:r>
          </w:p>
          <w:p w:rsidR="00000000" w:rsidRPr="00FF608D" w:rsidP="00FF608D">
            <w:pPr>
              <w:pStyle w:val="List"/>
            </w:pPr>
            <w:r w:rsidRPr="00FF608D">
              <w:t>1.3</w:t>
            </w:r>
            <w:r w:rsidRPr="00FF608D">
              <w:tab/>
            </w:r>
            <w:r w:rsidRPr="00FF608D">
              <w:rPr>
                <w:rStyle w:val="BoldandItalics"/>
              </w:rPr>
              <w:t>Emergency scenarios</w:t>
            </w:r>
            <w:r w:rsidRPr="00FF608D">
              <w:t xml:space="preserve"> are discussed </w:t>
            </w:r>
            <w:r w:rsidRPr="00FF608D">
              <w:t xml:space="preserve">and a system of emergency alerting determined in consultation with </w:t>
            </w:r>
            <w:r w:rsidRPr="00FF608D">
              <w:rPr>
                <w:rStyle w:val="BoldandItalics"/>
              </w:rPr>
              <w:t>relevant persons</w:t>
            </w:r>
            <w:r w:rsidRPr="00FF608D">
              <w:t xml:space="preserve">. </w:t>
            </w:r>
          </w:p>
          <w:p w:rsidR="00000000" w:rsidRPr="00FF608D" w:rsidP="00FF608D">
            <w:pPr>
              <w:pStyle w:val="List"/>
            </w:pPr>
            <w:r w:rsidRPr="00FF608D">
              <w:t>1.4</w:t>
            </w:r>
            <w:r w:rsidRPr="00FF608D">
              <w:tab/>
              <w:t xml:space="preserve">Evacuation policy incorporates outcomes of the consultative process and is presented for review to relevant persons. </w:t>
            </w:r>
          </w:p>
          <w:p w:rsidR="00000000" w:rsidRPr="00FF608D" w:rsidP="00FF608D">
            <w:pPr>
              <w:pStyle w:val="List"/>
            </w:pPr>
            <w:r w:rsidRPr="00FF608D">
              <w:t>1.5</w:t>
            </w:r>
            <w:r w:rsidRPr="00FF608D">
              <w:tab/>
              <w:t>Presented information uses clear and concise</w:t>
            </w:r>
            <w:r w:rsidRPr="00FF608D">
              <w:t xml:space="preserve"> language and complies with organisational requirements for format, style and structure. </w:t>
            </w:r>
          </w:p>
          <w:p w:rsidR="00000000" w:rsidP="00FF608D">
            <w:pPr>
              <w:pStyle w:val="List"/>
              <w:rPr>
                <w:lang w:val="en-NZ"/>
              </w:rPr>
            </w:pPr>
            <w:r w:rsidRPr="00FF608D">
              <w:t>1.6</w:t>
            </w:r>
            <w:r w:rsidRPr="00FF608D">
              <w:tab/>
              <w:t>Industry information is regularly reviewed to establish the need for new or revised evacuation policy and procedures.</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List"/>
              <w:rPr>
                <w:lang w:val="en-NZ"/>
              </w:rPr>
            </w:pPr>
            <w:r w:rsidRPr="00FF608D">
              <w:rPr>
                <w:rStyle w:val="SpecialBold"/>
              </w:rPr>
              <w:t>2</w:t>
            </w:r>
            <w:r w:rsidRPr="00FF608D">
              <w:tab/>
            </w:r>
            <w:r w:rsidRPr="00FF608D">
              <w:rPr>
                <w:rStyle w:val="SpecialBold"/>
              </w:rPr>
              <w:t>Participate in conducting evacuation dril</w:t>
            </w:r>
            <w:r w:rsidRPr="00FF608D">
              <w:rPr>
                <w:rStyle w:val="SpecialBold"/>
              </w:rPr>
              <w:t>ls</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
            </w:pPr>
            <w:r w:rsidRPr="00FF608D">
              <w:t>2.1</w:t>
            </w:r>
            <w:r w:rsidRPr="00FF608D">
              <w:tab/>
              <w:t xml:space="preserve">Documented evacuation policy and procedures are disseminated to relevant persons in accordance with organisational procedures. </w:t>
            </w:r>
          </w:p>
          <w:p w:rsidR="00000000" w:rsidRPr="00FF608D" w:rsidP="00FF608D">
            <w:pPr>
              <w:pStyle w:val="List"/>
            </w:pPr>
            <w:r w:rsidRPr="00FF608D">
              <w:t>2.2</w:t>
            </w:r>
            <w:r w:rsidRPr="00FF608D">
              <w:tab/>
              <w:t>Further information and support materials are readily available and accessible.</w:t>
            </w:r>
          </w:p>
          <w:p w:rsidR="00000000" w:rsidRPr="00FF608D" w:rsidP="00FF608D">
            <w:pPr>
              <w:pStyle w:val="List"/>
            </w:pPr>
            <w:r w:rsidRPr="00FF608D">
              <w:t>2.3</w:t>
            </w:r>
            <w:r w:rsidRPr="00FF608D">
              <w:tab/>
              <w:t>Routine and regular evacuation d</w:t>
            </w:r>
            <w:r w:rsidRPr="00FF608D">
              <w:t>rills are planned and scheduled in consultation with relevant persons.</w:t>
            </w:r>
          </w:p>
          <w:p w:rsidR="00000000" w:rsidRPr="00FF608D" w:rsidP="00FF608D">
            <w:pPr>
              <w:pStyle w:val="List"/>
            </w:pPr>
            <w:r w:rsidRPr="00FF608D">
              <w:t>2.4</w:t>
            </w:r>
            <w:r w:rsidRPr="00FF608D">
              <w:tab/>
              <w:t>Fire wardens are identified and confirmed in strategic locations.</w:t>
            </w:r>
          </w:p>
          <w:p w:rsidR="00000000" w:rsidRPr="00FF608D" w:rsidP="00FF608D">
            <w:pPr>
              <w:pStyle w:val="List"/>
            </w:pPr>
            <w:r w:rsidRPr="00FF608D">
              <w:t>2.5</w:t>
            </w:r>
            <w:r w:rsidRPr="00FF608D">
              <w:tab/>
              <w:t>Evacuation drills are conducted in accordance with evacuation policy and procedures.</w:t>
            </w:r>
          </w:p>
          <w:p w:rsidR="00000000" w:rsidP="00FF608D">
            <w:pPr>
              <w:pStyle w:val="List"/>
              <w:rPr>
                <w:lang w:val="en-NZ"/>
              </w:rPr>
            </w:pPr>
            <w:r w:rsidRPr="00FF608D">
              <w:t>2.6</w:t>
            </w:r>
            <w:r w:rsidRPr="00FF608D">
              <w:tab/>
              <w:t>Feedback on evacuation</w:t>
            </w:r>
            <w:r w:rsidRPr="00FF608D">
              <w:t xml:space="preserve"> implementation is sought and modifications to evacuation policy and procedures are finalised and reissued in a timely manner.</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List"/>
              <w:rPr>
                <w:lang w:val="en-NZ"/>
              </w:rPr>
            </w:pPr>
            <w:r w:rsidRPr="00FF608D">
              <w:rPr>
                <w:rStyle w:val="SpecialBold"/>
              </w:rPr>
              <w:t>3</w:t>
            </w:r>
            <w:r w:rsidRPr="00FF608D">
              <w:tab/>
            </w:r>
            <w:r w:rsidRPr="00FF608D">
              <w:rPr>
                <w:rStyle w:val="SpecialBold"/>
              </w:rPr>
              <w:t>Conduct evacuation</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
            </w:pPr>
            <w:r w:rsidRPr="00FF608D">
              <w:t>3.1</w:t>
            </w:r>
            <w:r w:rsidRPr="00FF608D">
              <w:tab/>
              <w:t xml:space="preserve">Evacuation need is determined and appropriate emergency services agencies are </w:t>
            </w:r>
            <w:r w:rsidRPr="00FF608D">
              <w:rPr>
                <w:rStyle w:val="BoldandItalics"/>
              </w:rPr>
              <w:t>notified</w:t>
            </w:r>
            <w:r w:rsidRPr="00FF608D">
              <w:t>.</w:t>
            </w:r>
          </w:p>
          <w:p w:rsidR="00000000" w:rsidRPr="00FF608D" w:rsidP="00FF608D">
            <w:pPr>
              <w:pStyle w:val="List"/>
            </w:pPr>
            <w:r w:rsidRPr="00FF608D">
              <w:t>3.2</w:t>
            </w:r>
            <w:r w:rsidRPr="00FF608D">
              <w:tab/>
            </w:r>
            <w:r w:rsidRPr="00FF608D">
              <w:rPr>
                <w:rStyle w:val="BoldandItalics"/>
              </w:rPr>
              <w:t>Hazards</w:t>
            </w:r>
            <w:r w:rsidRPr="00FF608D">
              <w:t xml:space="preserve"> are identified and appropriate </w:t>
            </w:r>
            <w:r w:rsidRPr="00FF608D">
              <w:rPr>
                <w:rStyle w:val="BoldandItalics"/>
              </w:rPr>
              <w:t>risk control measures</w:t>
            </w:r>
            <w:r w:rsidRPr="00FF608D">
              <w:t xml:space="preserve"> are implemented within scope of own responsibility, competency and authority.</w:t>
            </w:r>
          </w:p>
          <w:p w:rsidR="00000000" w:rsidRPr="00FF608D" w:rsidP="00FF608D">
            <w:pPr>
              <w:pStyle w:val="List"/>
            </w:pPr>
            <w:r w:rsidRPr="00FF608D">
              <w:t>3.3</w:t>
            </w:r>
            <w:r w:rsidRPr="00FF608D">
              <w:tab/>
            </w:r>
            <w:r w:rsidRPr="00FF608D">
              <w:rPr>
                <w:rStyle w:val="BoldandItalics"/>
              </w:rPr>
              <w:t>Evacuation of premises</w:t>
            </w:r>
            <w:r w:rsidRPr="00FF608D">
              <w:t xml:space="preserve"> is conducted in accordance with evacuation policy and procedures.</w:t>
            </w:r>
          </w:p>
          <w:p w:rsidR="00000000" w:rsidRPr="00FF608D" w:rsidP="00FF608D">
            <w:pPr>
              <w:pStyle w:val="List"/>
            </w:pPr>
            <w:r w:rsidRPr="00FF608D">
              <w:t>3.4</w:t>
            </w:r>
            <w:r w:rsidRPr="00FF608D">
              <w:tab/>
              <w:t>Mobility impaired persons a</w:t>
            </w:r>
            <w:r w:rsidRPr="00FF608D">
              <w:t>re identified and special arrangements implemented in accordance with organisational procedures.</w:t>
            </w:r>
          </w:p>
          <w:p w:rsidR="00000000" w:rsidRPr="00FF608D" w:rsidP="00FF608D">
            <w:pPr>
              <w:pStyle w:val="List"/>
            </w:pPr>
            <w:r w:rsidRPr="00FF608D">
              <w:t>3.5</w:t>
            </w:r>
            <w:r w:rsidRPr="00FF608D">
              <w:tab/>
              <w:t>Evacuated personnel are accounted for in accordance with evacuation policy and procedures.</w:t>
            </w:r>
          </w:p>
          <w:p w:rsidR="00000000" w:rsidRPr="00FF608D" w:rsidP="00FF608D">
            <w:pPr>
              <w:pStyle w:val="List"/>
            </w:pPr>
            <w:r w:rsidRPr="00FF608D">
              <w:t>3.6</w:t>
            </w:r>
            <w:r w:rsidRPr="00FF608D">
              <w:tab/>
              <w:t xml:space="preserve">Relevant </w:t>
            </w:r>
            <w:r w:rsidRPr="00FF608D">
              <w:rPr>
                <w:rStyle w:val="BoldandItalics"/>
              </w:rPr>
              <w:t>documentation</w:t>
            </w:r>
            <w:r w:rsidRPr="00FF608D">
              <w:t xml:space="preserve"> is completed and securely maintained </w:t>
            </w:r>
            <w:r w:rsidRPr="00FF608D">
              <w:t xml:space="preserve">in accordance organisational procedures. </w:t>
            </w:r>
          </w:p>
        </w:tc>
      </w:tr>
    </w:tbl>
    <w:p w:rsidR="002B2FB1" w:rsidP="00FF608D">
      <w:pPr>
        <w:pStyle w:val="BodyText"/>
      </w:pPr>
    </w:p>
    <w:p w:rsidR="002B2FB1" w:rsidP="00FF608D">
      <w:pPr>
        <w:pStyle w:val="BodyText"/>
      </w:pPr>
    </w:p>
    <w:p w:rsidR="00000000" w:rsidRPr="00FF608D" w:rsidP="00FF608D">
      <w:pPr>
        <w:pStyle w:val="Heading1"/>
      </w:pPr>
      <w:bookmarkStart w:id="9" w:name="O_258878"/>
      <w:bookmarkEnd w:id="9"/>
      <w:r w:rsidRPr="00FF608D">
        <w:t>Required Skills and Knowledge</w:t>
      </w:r>
    </w:p>
    <w:tbl>
      <w:tblPr>
        <w:tblW w:w="0" w:type="auto"/>
        <w:tblLayout w:type="fixed"/>
        <w:tblCellMar>
          <w:left w:w="62" w:type="dxa"/>
          <w:right w:w="62" w:type="dxa"/>
        </w:tblCellMar>
        <w:tblLook w:val="0000"/>
      </w:tblPr>
      <w:tblGrid>
        <w:gridCol w:w="8522"/>
      </w:tblGrid>
      <w:tr w:rsidTr="002B2F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REQUIRED SKILLS AND KNOWLEDGE</w:t>
            </w:r>
          </w:p>
        </w:tc>
      </w:tr>
      <w:tr w:rsidTr="002B2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t>This section describes the skills and knowledge and their level required for this unit.</w:t>
            </w:r>
          </w:p>
        </w:tc>
      </w:tr>
      <w:tr w:rsidTr="002B2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Required skills</w:t>
            </w:r>
          </w:p>
        </w:tc>
      </w:tr>
      <w:tr w:rsidTr="002B2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accurately complete reports and process documentation</w:t>
            </w:r>
          </w:p>
          <w:p w:rsidR="00000000" w:rsidRPr="00FF608D" w:rsidP="00FF608D">
            <w:pPr>
              <w:pStyle w:val="ListBullet"/>
            </w:pPr>
            <w:r w:rsidRPr="00FF608D">
              <w:t>accurately recognise and monitor the likely source of risks and threats</w:t>
            </w:r>
          </w:p>
          <w:p w:rsidR="00000000" w:rsidRPr="00FF608D" w:rsidP="00FF608D">
            <w:pPr>
              <w:pStyle w:val="ListBullet"/>
            </w:pPr>
            <w:r w:rsidRPr="00FF608D">
              <w:t>communicate effectively with people from different social, cultural and ethnic backgrounds and of varying physical and mental abil</w:t>
            </w:r>
            <w:r w:rsidRPr="00FF608D">
              <w:t xml:space="preserve">ities </w:t>
            </w:r>
          </w:p>
          <w:p w:rsidR="00000000" w:rsidRPr="00FF608D" w:rsidP="00FF608D">
            <w:pPr>
              <w:pStyle w:val="ListBullet"/>
            </w:pPr>
            <w:r w:rsidRPr="00FF608D">
              <w:t xml:space="preserve">communicate using clear and concise language </w:t>
            </w:r>
          </w:p>
          <w:p w:rsidR="00000000" w:rsidRPr="00FF608D" w:rsidP="00FF608D">
            <w:pPr>
              <w:pStyle w:val="ListBullet"/>
            </w:pPr>
            <w:r w:rsidRPr="00FF608D">
              <w:t>conduct evacuation drills</w:t>
            </w:r>
          </w:p>
          <w:p w:rsidR="00000000" w:rsidRPr="00FF608D" w:rsidP="00FF608D">
            <w:pPr>
              <w:pStyle w:val="ListBullet"/>
            </w:pPr>
            <w:r w:rsidRPr="00FF608D">
              <w:t>facilitate commonsense solutions within operating parameters</w:t>
            </w:r>
          </w:p>
          <w:p w:rsidR="00000000" w:rsidRPr="00FF608D" w:rsidP="00FF608D">
            <w:pPr>
              <w:pStyle w:val="ListBullet"/>
            </w:pPr>
            <w:r w:rsidRPr="00FF608D">
              <w:t>identify and comply with applicable legal and procedural requirements including licensing requirements</w:t>
            </w:r>
          </w:p>
          <w:p w:rsidR="00000000" w:rsidRPr="00FF608D" w:rsidP="00FF608D">
            <w:pPr>
              <w:pStyle w:val="ListBullet"/>
            </w:pPr>
            <w:r w:rsidRPr="00FF608D">
              <w:t>identify potential security threats to people, property and premises</w:t>
            </w:r>
          </w:p>
          <w:p w:rsidR="00000000" w:rsidRPr="00FF608D" w:rsidP="00FF608D">
            <w:pPr>
              <w:pStyle w:val="ListBullet"/>
            </w:pPr>
            <w:r w:rsidRPr="00FF608D">
              <w:t xml:space="preserve">interpret codes and alarm signals and respond accordingly </w:t>
            </w:r>
          </w:p>
          <w:p w:rsidR="00000000" w:rsidRPr="00FF608D" w:rsidP="00FF608D">
            <w:pPr>
              <w:pStyle w:val="ListBullet"/>
            </w:pPr>
            <w:r w:rsidRPr="00FF608D">
              <w:t>maximise the safety and protection of self and others</w:t>
            </w:r>
          </w:p>
          <w:p w:rsidR="00000000" w:rsidRPr="00FF608D" w:rsidP="00FF608D">
            <w:pPr>
              <w:pStyle w:val="ListBullet"/>
            </w:pPr>
            <w:r w:rsidRPr="00FF608D">
              <w:t>plan and prepare evacuation procedures</w:t>
            </w:r>
          </w:p>
          <w:p w:rsidR="00000000" w:rsidRPr="00FF608D" w:rsidP="00FF608D">
            <w:pPr>
              <w:pStyle w:val="ListBullet"/>
            </w:pPr>
            <w:r w:rsidRPr="00FF608D">
              <w:t>present a professional image to mem</w:t>
            </w:r>
            <w:r w:rsidRPr="00FF608D">
              <w:t>bers of the public and colleagues</w:t>
            </w:r>
          </w:p>
          <w:p w:rsidR="00000000" w:rsidRPr="00FF608D" w:rsidP="00FF608D">
            <w:pPr>
              <w:pStyle w:val="ListBullet"/>
            </w:pPr>
            <w:r w:rsidRPr="00FF608D">
              <w:t>prioritise planning activities and meet designated timeframes</w:t>
            </w:r>
          </w:p>
          <w:p w:rsidR="00000000" w:rsidRPr="00FF608D" w:rsidP="00FF608D">
            <w:pPr>
              <w:pStyle w:val="ListBullet"/>
            </w:pPr>
            <w:r w:rsidRPr="00FF608D">
              <w:t>recognise support and assistance requirements</w:t>
            </w:r>
          </w:p>
          <w:p w:rsidR="00000000" w:rsidRPr="00FF608D" w:rsidP="00FF608D">
            <w:pPr>
              <w:pStyle w:val="ListBullet"/>
            </w:pPr>
            <w:r w:rsidRPr="00FF608D">
              <w:t xml:space="preserve">record and report information </w:t>
            </w:r>
          </w:p>
          <w:p w:rsidR="00000000" w:rsidP="00FF608D">
            <w:pPr>
              <w:pStyle w:val="ListBullet"/>
              <w:rPr>
                <w:lang w:val="en-NZ"/>
              </w:rPr>
            </w:pPr>
            <w:r w:rsidRPr="00FF608D">
              <w:t>safely and efficiently conduct evacuation procedures.</w:t>
            </w:r>
          </w:p>
        </w:tc>
      </w:tr>
      <w:tr w:rsidTr="002B2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Required knowledge</w:t>
            </w:r>
          </w:p>
        </w:tc>
      </w:tr>
      <w:tr w:rsidTr="002B2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 xml:space="preserve">applicable legislation and regulations including licensing requirements </w:t>
            </w:r>
          </w:p>
          <w:p w:rsidR="00000000" w:rsidRPr="00FF608D" w:rsidP="00FF608D">
            <w:pPr>
              <w:pStyle w:val="ListBullet"/>
            </w:pPr>
            <w:r w:rsidRPr="00FF608D">
              <w:t xml:space="preserve">bomb threat and counter-terrorism procedures </w:t>
            </w:r>
          </w:p>
          <w:p w:rsidR="00000000" w:rsidRPr="00FF608D" w:rsidP="00FF608D">
            <w:pPr>
              <w:pStyle w:val="ListBullet"/>
            </w:pPr>
            <w:r w:rsidRPr="00FF608D">
              <w:t>documentation procedures and processes</w:t>
            </w:r>
          </w:p>
          <w:p w:rsidR="00000000" w:rsidRPr="00FF608D" w:rsidP="00FF608D">
            <w:pPr>
              <w:pStyle w:val="ListBullet"/>
            </w:pPr>
            <w:r w:rsidRPr="00FF608D">
              <w:t>emergency and evacuation requirements for organisations</w:t>
            </w:r>
          </w:p>
          <w:p w:rsidR="00000000" w:rsidRPr="00FF608D" w:rsidP="00FF608D">
            <w:pPr>
              <w:pStyle w:val="ListBullet"/>
            </w:pPr>
            <w:r w:rsidRPr="00FF608D">
              <w:t>first aid principles and procedures</w:t>
            </w:r>
          </w:p>
          <w:p w:rsidR="00000000" w:rsidRPr="00FF608D" w:rsidP="00FF608D">
            <w:pPr>
              <w:pStyle w:val="ListBullet"/>
            </w:pPr>
            <w:r w:rsidRPr="00FF608D">
              <w:t>limits of own responsibility and authority</w:t>
            </w:r>
          </w:p>
          <w:p w:rsidR="00000000" w:rsidRPr="00FF608D" w:rsidP="00FF608D">
            <w:pPr>
              <w:pStyle w:val="ListBullet"/>
            </w:pPr>
            <w:r w:rsidRPr="00FF608D">
              <w:t>location of emergency and security systems</w:t>
            </w:r>
          </w:p>
          <w:p w:rsidR="00000000" w:rsidRPr="00FF608D" w:rsidP="00FF608D">
            <w:pPr>
              <w:pStyle w:val="ListBullet"/>
            </w:pPr>
            <w:r w:rsidRPr="00FF608D">
              <w:t>planning methods</w:t>
            </w:r>
          </w:p>
          <w:p w:rsidR="00000000" w:rsidRPr="00FF608D" w:rsidP="00FF608D">
            <w:pPr>
              <w:pStyle w:val="ListBullet"/>
            </w:pPr>
            <w:r w:rsidRPr="00FF608D">
              <w:t>premises layout and access points</w:t>
            </w:r>
          </w:p>
          <w:p w:rsidR="00000000" w:rsidRPr="00FF608D" w:rsidP="00FF608D">
            <w:pPr>
              <w:pStyle w:val="ListBullet"/>
            </w:pPr>
            <w:r w:rsidRPr="00FF608D">
              <w:t>principles of effective communication including interpersonal techniques</w:t>
            </w:r>
          </w:p>
          <w:p w:rsidR="00000000" w:rsidRPr="00FF608D" w:rsidP="00FF608D">
            <w:pPr>
              <w:pStyle w:val="ListBullet"/>
            </w:pPr>
            <w:r w:rsidRPr="00FF608D">
              <w:t>report and documentation requirements</w:t>
            </w:r>
          </w:p>
          <w:p w:rsidR="00000000" w:rsidRPr="00FF608D" w:rsidP="00FF608D">
            <w:pPr>
              <w:pStyle w:val="ListBullet"/>
            </w:pPr>
            <w:r w:rsidRPr="00FF608D">
              <w:t>types of</w:t>
            </w:r>
            <w:r w:rsidRPr="00FF608D">
              <w:t xml:space="preserve"> safety hazards and risks.</w:t>
            </w:r>
          </w:p>
        </w:tc>
      </w:tr>
    </w:tbl>
    <w:p w:rsidR="002B2FB1" w:rsidP="00FF608D">
      <w:pPr>
        <w:pStyle w:val="BodyText"/>
      </w:pPr>
    </w:p>
    <w:p w:rsidR="002B2FB1" w:rsidP="00FF608D">
      <w:pPr>
        <w:pStyle w:val="BodyText"/>
      </w:pPr>
    </w:p>
    <w:p w:rsidR="00000000" w:rsidRPr="00FF608D" w:rsidP="00FF608D">
      <w:pPr>
        <w:pStyle w:val="Heading1"/>
      </w:pPr>
      <w:bookmarkStart w:id="10" w:name="O_242912"/>
      <w:bookmarkEnd w:id="10"/>
      <w:r w:rsidRPr="00FF608D">
        <w:t>Evidence Guide</w:t>
      </w:r>
    </w:p>
    <w:tbl>
      <w:tblPr>
        <w:tblW w:w="9287" w:type="dxa"/>
        <w:tblLayout w:type="fixed"/>
        <w:tblCellMar>
          <w:left w:w="62" w:type="dxa"/>
          <w:right w:w="62" w:type="dxa"/>
        </w:tblCellMar>
        <w:tblLook w:val="0000"/>
      </w:tblPr>
      <w:tblGrid>
        <w:gridCol w:w="2621"/>
        <w:gridCol w:w="6659"/>
        <w:gridCol w:w="7"/>
      </w:tblGrid>
      <w:tr w:rsidTr="002B2FB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EVIDENCE GUIDE</w:t>
            </w:r>
          </w:p>
        </w:tc>
      </w:tr>
      <w:tr w:rsidTr="002B2FB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t xml:space="preserve">The evidence guide provides advice on assessment and must be read in conjunction with the performance criteria, required skills and knowledge, </w:t>
            </w:r>
            <w:r w:rsidRPr="00FF608D">
              <w:t>range statement and the Assessment Guidelines for the Training Package.</w:t>
            </w:r>
          </w:p>
        </w:tc>
      </w:tr>
      <w:tr w:rsidTr="002B2FB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A person who demonstrates competency in this unit must be able to provide evidence of:</w:t>
            </w:r>
          </w:p>
          <w:p w:rsidR="00000000" w:rsidRPr="00FF608D" w:rsidP="00FF608D">
            <w:pPr>
              <w:pStyle w:val="ListBullet"/>
            </w:pPr>
            <w:r w:rsidRPr="00FF608D">
              <w:t>a</w:t>
            </w:r>
            <w:r w:rsidRPr="00FF608D">
              <w:t>ccurately planning and completing an evacuation of premises including maintaining related documentation</w:t>
            </w:r>
          </w:p>
          <w:p w:rsidR="00000000" w:rsidRPr="00FF608D" w:rsidP="00FF608D">
            <w:pPr>
              <w:pStyle w:val="ListBullet"/>
            </w:pPr>
            <w:r w:rsidRPr="00FF608D">
              <w:t>assessing a variety of potentially dangerous situations requiring the movement of persons</w:t>
            </w:r>
          </w:p>
          <w:p w:rsidR="00000000" w:rsidRPr="00FF608D" w:rsidP="00FF608D">
            <w:pPr>
              <w:pStyle w:val="ListBullet"/>
            </w:pPr>
            <w:r w:rsidRPr="00FF608D">
              <w:t>conducting evacuation drills and following emergency procedure</w:t>
            </w:r>
            <w:r w:rsidRPr="00FF608D">
              <w:t xml:space="preserve">s in compliance with emergency services requirements </w:t>
            </w:r>
          </w:p>
          <w:p w:rsidR="00000000" w:rsidRPr="00FF608D" w:rsidP="00FF608D">
            <w:pPr>
              <w:pStyle w:val="ListBullet"/>
            </w:pPr>
            <w:r w:rsidRPr="00FF608D">
              <w:t xml:space="preserve">implementing plans and procedures to control the movement of persons including persons with reduced mobility </w:t>
            </w:r>
          </w:p>
          <w:p w:rsidR="00000000" w:rsidP="00FF608D">
            <w:pPr>
              <w:pStyle w:val="ListBullet"/>
              <w:rPr>
                <w:lang w:val="en-NZ"/>
              </w:rPr>
            </w:pPr>
            <w:r w:rsidRPr="00FF608D">
              <w:t>selecting and using appropriate security equipment throughout evacuation.</w:t>
            </w:r>
          </w:p>
        </w:tc>
      </w:tr>
      <w:tr w:rsidTr="002B2FB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Context of assessment includes:</w:t>
            </w:r>
          </w:p>
          <w:p w:rsidR="00000000" w:rsidRPr="00FF608D" w:rsidP="00FF608D">
            <w:pPr>
              <w:pStyle w:val="ListBullet"/>
            </w:pPr>
            <w:r w:rsidRPr="00FF608D">
              <w:t>a setting in the workplace or environment that simulates the conditions of performance described in the elements, performance criteria and range statement.</w:t>
            </w:r>
          </w:p>
          <w:p w:rsidR="00000000" w:rsidRPr="00FF608D" w:rsidP="00FF608D">
            <w:pPr>
              <w:pStyle w:val="BodyText"/>
            </w:pPr>
            <w:r w:rsidRPr="00FF608D">
              <w:t>Resource implicati</w:t>
            </w:r>
            <w:r w:rsidRPr="00FF608D">
              <w:t>ons for assessment include:</w:t>
            </w:r>
          </w:p>
          <w:p w:rsidR="00000000" w:rsidRPr="00FF608D" w:rsidP="00FF608D">
            <w:pPr>
              <w:pStyle w:val="ListBullet"/>
            </w:pPr>
            <w:r w:rsidRPr="00FF608D">
              <w:t>access to a registered provider of assessment services</w:t>
            </w:r>
          </w:p>
          <w:p w:rsidR="00000000" w:rsidRPr="00FF608D" w:rsidP="00FF608D">
            <w:pPr>
              <w:pStyle w:val="ListBullet"/>
            </w:pPr>
            <w:r w:rsidRPr="00FF608D">
              <w:t>access to a suitable venue and equipment</w:t>
            </w:r>
          </w:p>
          <w:p w:rsidR="00000000" w:rsidRPr="00FF608D" w:rsidP="00FF608D">
            <w:pPr>
              <w:pStyle w:val="ListBullet"/>
            </w:pPr>
            <w:r w:rsidRPr="00FF608D">
              <w:t>access to plain English version of relevant statutes and procedures</w:t>
            </w:r>
          </w:p>
          <w:p w:rsidR="00000000" w:rsidRPr="00FF608D" w:rsidP="00FF608D">
            <w:pPr>
              <w:pStyle w:val="ListBullet"/>
            </w:pPr>
            <w:r w:rsidRPr="00FF608D">
              <w:t>assessment instruments including personal planner and assessmen</w:t>
            </w:r>
            <w:r w:rsidRPr="00FF608D">
              <w:t>t record book</w:t>
            </w:r>
          </w:p>
          <w:p w:rsidR="00000000" w:rsidRPr="00FF608D" w:rsidP="00FF608D">
            <w:pPr>
              <w:pStyle w:val="ListBullet"/>
            </w:pPr>
            <w:r w:rsidRPr="00FF608D">
              <w:t>work schedules, organisational policies and duty statements.</w:t>
            </w:r>
          </w:p>
          <w:p w:rsidR="00000000" w:rsidP="00FF608D">
            <w:pPr>
              <w:pStyle w:val="BodyText"/>
              <w:rPr>
                <w:lang w:val="en-NZ"/>
              </w:rPr>
            </w:pPr>
            <w:r w:rsidRPr="00FF608D">
              <w:t>Reasonable adjustments must be made to assessment processes where required for people with disabilities. This could include access to modified equipment and other physical resources</w:t>
            </w:r>
            <w:r w:rsidRPr="00FF608D">
              <w:t>, and the provision of appropriate assessment support.</w:t>
            </w:r>
          </w:p>
        </w:tc>
      </w:tr>
      <w:tr w:rsidTr="002B2FB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This unit of competency could be assessed using the following methods of assessment:</w:t>
            </w:r>
          </w:p>
          <w:p w:rsidR="00000000" w:rsidRPr="00FF608D" w:rsidP="00FF608D">
            <w:pPr>
              <w:pStyle w:val="ListBullet"/>
            </w:pPr>
            <w:r w:rsidRPr="00FF608D">
              <w:t>observation of processes and procedures</w:t>
            </w:r>
          </w:p>
          <w:p w:rsidR="00000000" w:rsidP="00FF608D">
            <w:pPr>
              <w:pStyle w:val="ListBullet"/>
              <w:rPr>
                <w:lang w:val="en-NZ"/>
              </w:rPr>
            </w:pPr>
            <w:r w:rsidRPr="00FF608D">
              <w:t>questioning of underpinning knowledge and skills.</w:t>
            </w:r>
          </w:p>
        </w:tc>
      </w:tr>
      <w:tr w:rsidTr="002B2FB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 xml:space="preserve">Assessment processes and techniques must be culturally appropriate and suitable to the language, literacy and numeracy capacity of the candidate and the competency being assessed. In all cases where practical assessment </w:t>
            </w:r>
            <w:r w:rsidRPr="00FF608D">
              <w:t>is used, it should be combined with targeted questioning to assess the underpinning knowledge.</w:t>
            </w:r>
          </w:p>
          <w:p w:rsidR="00000000" w:rsidRPr="00FF608D" w:rsidP="00FF608D">
            <w:pPr>
              <w:pStyle w:val="BodyText"/>
            </w:pPr>
            <w:r w:rsidRPr="00FF608D">
              <w:t>Oral questioning or written assessment may be used to assess underpinning knowledge. In assessment situations where the candidate is offered a choice between ora</w:t>
            </w:r>
            <w:r w:rsidRPr="00FF608D">
              <w:t>l questioning and written assessment, questions are to be identical.</w:t>
            </w:r>
          </w:p>
          <w:p w:rsidR="00000000" w:rsidRPr="00FF608D" w:rsidP="00FF608D">
            <w:pPr>
              <w:pStyle w:val="BodyText"/>
            </w:pPr>
            <w:r w:rsidRPr="00FF608D">
              <w:t>Supplementary evidence may be obtained from relevant authenticated correspondence from existing supervisors, team leaders or specialist training staff.</w:t>
            </w:r>
          </w:p>
        </w:tc>
      </w:tr>
    </w:tbl>
    <w:p w:rsidR="002B2FB1" w:rsidP="00FF608D">
      <w:pPr>
        <w:pStyle w:val="BodyText"/>
      </w:pPr>
    </w:p>
    <w:p w:rsidR="002B2FB1" w:rsidP="00FF608D">
      <w:pPr>
        <w:pStyle w:val="BodyText"/>
      </w:pPr>
    </w:p>
    <w:p w:rsidR="00000000" w:rsidRPr="00FF608D" w:rsidP="00FF608D">
      <w:pPr>
        <w:pStyle w:val="Heading1"/>
      </w:pPr>
      <w:bookmarkStart w:id="11" w:name="O_250895"/>
      <w:bookmarkEnd w:id="11"/>
      <w:r w:rsidRPr="00FF608D">
        <w:t>Range Statem</w:t>
      </w:r>
      <w:r w:rsidRPr="00FF608D">
        <w:t>ent</w:t>
      </w:r>
    </w:p>
    <w:tbl>
      <w:tblPr>
        <w:tblW w:w="0" w:type="auto"/>
        <w:tblLayout w:type="fixed"/>
        <w:tblCellMar>
          <w:left w:w="62" w:type="dxa"/>
          <w:right w:w="62" w:type="dxa"/>
        </w:tblCellMar>
        <w:tblLook w:val="0000"/>
      </w:tblPr>
      <w:tblGrid>
        <w:gridCol w:w="2412"/>
        <w:gridCol w:w="6110"/>
      </w:tblGrid>
      <w:tr w:rsidTr="002B2FB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RANGE STATEMENT</w:t>
            </w:r>
          </w:p>
        </w:tc>
      </w:tr>
      <w:tr w:rsidTr="002B2FB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t xml:space="preserve">The range statement relates to the unit of competency as a whole. It allows for different work environments and situations that may affect </w:t>
            </w:r>
            <w:r w:rsidRPr="00FF608D">
              <w:t>performance. Bold italicised wording, if used in the performance criteria, is detailed below. Essential operating conditions that may be present with training and assessment (depending on the work situation, needs of the candidate, accessibility of the ite</w:t>
            </w:r>
            <w:r w:rsidRPr="00FF608D">
              <w:t>m, and local industry and regional contexts) may also be included.</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Legislative requirements may relate to</w:t>
            </w:r>
            <w:r w:rsidRPr="00FF608D">
              <w:t xml:space="preserve">: </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 xml:space="preserve">apprehension and powers of arrest </w:t>
            </w:r>
          </w:p>
          <w:p w:rsidR="00000000" w:rsidRPr="00FF608D" w:rsidP="00FF608D">
            <w:pPr>
              <w:pStyle w:val="ListBullet"/>
            </w:pPr>
            <w:r w:rsidRPr="00FF608D">
              <w:t>Australian standards and quality assurance requirements</w:t>
            </w:r>
          </w:p>
          <w:p w:rsidR="00000000" w:rsidRPr="00FF608D" w:rsidP="00FF608D">
            <w:pPr>
              <w:pStyle w:val="ListBullet"/>
            </w:pPr>
            <w:r w:rsidRPr="00FF608D">
              <w:t>counter-terrorism</w:t>
            </w:r>
          </w:p>
          <w:p w:rsidR="00000000" w:rsidRPr="00FF608D" w:rsidP="00FF608D">
            <w:pPr>
              <w:pStyle w:val="ListBullet"/>
            </w:pPr>
            <w:r w:rsidRPr="00FF608D">
              <w:t>crowd control and control of persons</w:t>
            </w:r>
            <w:r w:rsidRPr="00FF608D">
              <w:t xml:space="preserve"> under the influence of intoxicating substances</w:t>
            </w:r>
          </w:p>
          <w:p w:rsidR="00000000" w:rsidRPr="00FF608D" w:rsidP="00FF608D">
            <w:pPr>
              <w:pStyle w:val="ListBullet"/>
            </w:pPr>
            <w:r w:rsidRPr="00FF608D">
              <w:t>force continuum, use of force guidelines</w:t>
            </w:r>
          </w:p>
          <w:p w:rsidR="00000000" w:rsidRPr="00FF608D" w:rsidP="00FF608D">
            <w:pPr>
              <w:pStyle w:val="ListBullet"/>
            </w:pPr>
            <w:r w:rsidRPr="00FF608D">
              <w:t>general 'duty of care' responsibilities</w:t>
            </w:r>
          </w:p>
          <w:p w:rsidR="00000000" w:rsidRPr="00FF608D" w:rsidP="00FF608D">
            <w:pPr>
              <w:pStyle w:val="ListBullet"/>
            </w:pPr>
            <w:r w:rsidRPr="00FF608D">
              <w:t>inspection of people and property, and search and seizure of goods</w:t>
            </w:r>
          </w:p>
          <w:p w:rsidR="00000000" w:rsidRPr="00FF608D" w:rsidP="00FF608D">
            <w:pPr>
              <w:pStyle w:val="ListBullet"/>
            </w:pPr>
            <w:r w:rsidRPr="00FF608D">
              <w:t>licensing or certification requirements</w:t>
            </w:r>
          </w:p>
          <w:p w:rsidR="00000000" w:rsidRPr="00FF608D" w:rsidP="00FF608D">
            <w:pPr>
              <w:pStyle w:val="ListBullet"/>
            </w:pPr>
            <w:r w:rsidRPr="00FF608D">
              <w:t>privacy and confidentiality</w:t>
            </w:r>
          </w:p>
          <w:p w:rsidR="00000000" w:rsidRPr="00FF608D" w:rsidP="00FF608D">
            <w:pPr>
              <w:pStyle w:val="ListBullet"/>
            </w:pPr>
            <w:r w:rsidRPr="00FF608D">
              <w:t>relevant commonwealth, state and territory legislation, codes and national standards for:</w:t>
            </w:r>
          </w:p>
          <w:p w:rsidR="00000000" w:rsidRPr="00FF608D" w:rsidP="00FF608D">
            <w:pPr>
              <w:pStyle w:val="ListBullet2"/>
            </w:pPr>
            <w:r w:rsidRPr="00FF608D">
              <w:t>anti-discrimination</w:t>
            </w:r>
          </w:p>
          <w:p w:rsidR="00000000" w:rsidRPr="00FF608D" w:rsidP="00FF608D">
            <w:pPr>
              <w:pStyle w:val="ListBullet2"/>
            </w:pPr>
            <w:r w:rsidRPr="00FF608D">
              <w:t>cultural and ethnic diversity</w:t>
            </w:r>
          </w:p>
          <w:p w:rsidR="00000000" w:rsidRPr="00FF608D" w:rsidP="00FF608D">
            <w:pPr>
              <w:pStyle w:val="ListBullet2"/>
            </w:pPr>
            <w:r w:rsidRPr="00FF608D">
              <w:t>environmental issues</w:t>
            </w:r>
          </w:p>
          <w:p w:rsidR="00000000" w:rsidRPr="00FF608D" w:rsidP="00FF608D">
            <w:pPr>
              <w:pStyle w:val="ListBullet2"/>
            </w:pPr>
            <w:r w:rsidRPr="00FF608D">
              <w:t>equal employment opportunity</w:t>
            </w:r>
          </w:p>
          <w:p w:rsidR="00000000" w:rsidRPr="00FF608D" w:rsidP="00FF608D">
            <w:pPr>
              <w:pStyle w:val="ListBullet2"/>
            </w:pPr>
            <w:r w:rsidRPr="00FF608D">
              <w:t>industrial relations</w:t>
            </w:r>
          </w:p>
          <w:p w:rsidR="00000000" w:rsidRPr="00FF608D" w:rsidP="00FF608D">
            <w:pPr>
              <w:pStyle w:val="ListBullet2"/>
            </w:pPr>
            <w:r w:rsidRPr="00FF608D">
              <w:t>OHS</w:t>
            </w:r>
          </w:p>
          <w:p w:rsidR="00000000" w:rsidRPr="00FF608D" w:rsidP="00FF608D">
            <w:pPr>
              <w:pStyle w:val="ListBullet"/>
            </w:pPr>
            <w:r w:rsidRPr="00FF608D">
              <w:t>relevant in</w:t>
            </w:r>
            <w:r w:rsidRPr="00FF608D">
              <w:t xml:space="preserve">dustry codes of practice </w:t>
            </w:r>
          </w:p>
          <w:p w:rsidR="00000000" w:rsidRPr="00FF608D" w:rsidP="00FF608D">
            <w:pPr>
              <w:pStyle w:val="ListBullet"/>
            </w:pPr>
            <w:r w:rsidRPr="00FF608D">
              <w:t>trespass and the removal of persons</w:t>
            </w:r>
          </w:p>
          <w:p w:rsidR="00000000" w:rsidRPr="00FF608D" w:rsidP="00FF608D">
            <w:pPr>
              <w:pStyle w:val="ListBullet"/>
            </w:pPr>
            <w:r w:rsidRPr="00FF608D">
              <w:t>use of restraints and weapons:</w:t>
            </w:r>
          </w:p>
          <w:p w:rsidR="00000000" w:rsidRPr="00FF608D" w:rsidP="00FF608D">
            <w:pPr>
              <w:pStyle w:val="ListBullet2"/>
            </w:pPr>
            <w:r w:rsidRPr="00FF608D">
              <w:t>batons</w:t>
            </w:r>
          </w:p>
          <w:p w:rsidR="00000000" w:rsidRPr="00FF608D" w:rsidP="00FF608D">
            <w:pPr>
              <w:pStyle w:val="ListBullet2"/>
            </w:pPr>
            <w:r w:rsidRPr="00FF608D">
              <w:t>firearms</w:t>
            </w:r>
          </w:p>
          <w:p w:rsidR="00000000" w:rsidRPr="00FF608D" w:rsidP="00FF608D">
            <w:pPr>
              <w:pStyle w:val="ListBullet2"/>
            </w:pPr>
            <w:r w:rsidRPr="00FF608D">
              <w:t>handcuffs</w:t>
            </w:r>
          </w:p>
          <w:p w:rsidR="00000000" w:rsidP="00FF608D">
            <w:pPr>
              <w:pStyle w:val="ListBullet2"/>
              <w:rPr>
                <w:lang w:val="en-NZ"/>
              </w:rPr>
            </w:pPr>
            <w:r w:rsidRPr="00FF608D">
              <w:t>spray.</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Organisational requirements</w:t>
            </w:r>
            <w:r w:rsidRPr="00FF608D">
              <w:t xml:space="preserve"> </w:t>
            </w:r>
            <w:r w:rsidRPr="00FF608D">
              <w:rPr>
                <w:rStyle w:val="SpecialBold"/>
              </w:rPr>
              <w:t>may relate to</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access and equity policy, principles and practice</w:t>
            </w:r>
          </w:p>
          <w:p w:rsidR="00000000" w:rsidRPr="00FF608D" w:rsidP="00FF608D">
            <w:pPr>
              <w:pStyle w:val="ListBullet"/>
            </w:pPr>
            <w:r w:rsidRPr="00FF608D">
              <w:t>business and performance plans</w:t>
            </w:r>
          </w:p>
          <w:p w:rsidR="00000000" w:rsidRPr="00FF608D" w:rsidP="00FF608D">
            <w:pPr>
              <w:pStyle w:val="ListBullet"/>
            </w:pPr>
            <w:r w:rsidRPr="00FF608D">
              <w:t>client service standards</w:t>
            </w:r>
          </w:p>
          <w:p w:rsidR="00000000" w:rsidRPr="00FF608D" w:rsidP="00FF608D">
            <w:pPr>
              <w:pStyle w:val="ListBullet"/>
            </w:pPr>
            <w:r w:rsidRPr="00FF608D">
              <w:t>code of conduct</w:t>
            </w:r>
          </w:p>
          <w:p w:rsidR="00000000" w:rsidRPr="00FF608D" w:rsidP="00FF608D">
            <w:pPr>
              <w:pStyle w:val="ListBullet"/>
            </w:pPr>
            <w:r w:rsidRPr="00FF608D">
              <w:t xml:space="preserve">code of ethics </w:t>
            </w:r>
          </w:p>
          <w:p w:rsidR="00000000" w:rsidRPr="00FF608D" w:rsidP="00FF608D">
            <w:pPr>
              <w:pStyle w:val="ListBullet"/>
            </w:pPr>
            <w:r w:rsidRPr="00FF608D">
              <w:t>communication channels and reporting procedures</w:t>
            </w:r>
          </w:p>
          <w:p w:rsidR="00000000" w:rsidRPr="00FF608D" w:rsidP="00FF608D">
            <w:pPr>
              <w:pStyle w:val="ListBullet"/>
            </w:pPr>
            <w:r w:rsidRPr="00FF608D">
              <w:t>documentation systems, procedures and processes</w:t>
            </w:r>
          </w:p>
          <w:p w:rsidR="00000000" w:rsidRPr="00FF608D" w:rsidP="00FF608D">
            <w:pPr>
              <w:pStyle w:val="ListBullet"/>
            </w:pPr>
            <w:r w:rsidRPr="00FF608D">
              <w:t>emergency and evacuation procedures</w:t>
            </w:r>
          </w:p>
          <w:p w:rsidR="00000000" w:rsidRPr="00FF608D" w:rsidP="00FF608D">
            <w:pPr>
              <w:pStyle w:val="ListBullet"/>
            </w:pPr>
            <w:r w:rsidRPr="00FF608D">
              <w:t xml:space="preserve">employer and employee rights and responsibilities </w:t>
            </w:r>
          </w:p>
          <w:p w:rsidR="00000000" w:rsidRPr="00FF608D" w:rsidP="00FF608D">
            <w:pPr>
              <w:pStyle w:val="ListBullet"/>
            </w:pPr>
            <w:r w:rsidRPr="00FF608D">
              <w:t>legal and organi</w:t>
            </w:r>
            <w:r w:rsidRPr="00FF608D">
              <w:t>sational policy and procedures including personnel practices and guidelines</w:t>
            </w:r>
          </w:p>
          <w:p w:rsidR="00000000" w:rsidRPr="00FF608D" w:rsidP="00FF608D">
            <w:pPr>
              <w:pStyle w:val="ListBullet"/>
            </w:pPr>
            <w:r w:rsidRPr="00FF608D">
              <w:t>legislation relevant to the operation, incident or response</w:t>
            </w:r>
          </w:p>
          <w:p w:rsidR="00000000" w:rsidRPr="00FF608D" w:rsidP="00FF608D">
            <w:pPr>
              <w:pStyle w:val="ListBullet"/>
            </w:pPr>
            <w:r w:rsidRPr="00FF608D">
              <w:t>OHS policies, procedures and programs</w:t>
            </w:r>
          </w:p>
          <w:p w:rsidR="00000000" w:rsidRPr="00FF608D" w:rsidP="00FF608D">
            <w:pPr>
              <w:pStyle w:val="ListBullet"/>
            </w:pPr>
            <w:r w:rsidRPr="00FF608D">
              <w:t>organisational goals, objectives, plans, systems and processes</w:t>
            </w:r>
          </w:p>
          <w:p w:rsidR="00000000" w:rsidRPr="00FF608D" w:rsidP="00FF608D">
            <w:pPr>
              <w:pStyle w:val="ListBullet"/>
            </w:pPr>
            <w:r w:rsidRPr="00FF608D">
              <w:t>policies and proced</w:t>
            </w:r>
            <w:r w:rsidRPr="00FF608D">
              <w:t>ures relating to own role, responsibility and delegation</w:t>
            </w:r>
          </w:p>
          <w:p w:rsidR="00000000" w:rsidRPr="00FF608D" w:rsidP="00FF608D">
            <w:pPr>
              <w:pStyle w:val="ListBullet"/>
            </w:pPr>
            <w:r w:rsidRPr="00FF608D">
              <w:t>quality and continuous improvement processes and standards</w:t>
            </w:r>
          </w:p>
          <w:p w:rsidR="00000000" w:rsidP="00FF608D">
            <w:pPr>
              <w:pStyle w:val="ListBullet"/>
              <w:rPr>
                <w:lang w:val="en-NZ"/>
              </w:rPr>
            </w:pPr>
            <w:r w:rsidRPr="00FF608D">
              <w:t>resource parameters.</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Emergency scenarios may include</w:t>
            </w:r>
            <w:r w:rsidRPr="00FF608D">
              <w:t xml:space="preserve">: </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emergencies eg fire, scenes of crime, accidents</w:t>
            </w:r>
          </w:p>
          <w:p w:rsidR="00000000" w:rsidRPr="00FF608D" w:rsidP="00FF608D">
            <w:pPr>
              <w:pStyle w:val="ListBullet"/>
            </w:pPr>
            <w:r w:rsidRPr="00FF608D">
              <w:t>hazardous situations eg physical, chemical, electrical, psychological, biological</w:t>
            </w:r>
          </w:p>
          <w:p w:rsidR="00000000" w:rsidP="00FF608D">
            <w:pPr>
              <w:pStyle w:val="ListBullet"/>
              <w:rPr>
                <w:lang w:val="en-NZ"/>
              </w:rPr>
            </w:pPr>
            <w:r w:rsidRPr="00FF608D">
              <w:t>threats eg bombs, sabotage.</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Relevant persons</w:t>
            </w:r>
            <w:r w:rsidRPr="00FF608D">
              <w:t xml:space="preserve"> </w:t>
            </w:r>
            <w:r w:rsidRPr="00FF608D">
              <w:rPr>
                <w:rStyle w:val="SpecialBold"/>
              </w:rPr>
              <w:t>may include</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building manager</w:t>
            </w:r>
          </w:p>
          <w:p w:rsidR="00000000" w:rsidRPr="00FF608D" w:rsidP="00FF608D">
            <w:pPr>
              <w:pStyle w:val="ListBullet"/>
            </w:pPr>
            <w:r w:rsidRPr="00FF608D">
              <w:t>clients</w:t>
            </w:r>
          </w:p>
          <w:p w:rsidR="00000000" w:rsidRPr="00FF608D" w:rsidP="00FF608D">
            <w:pPr>
              <w:pStyle w:val="ListBullet"/>
            </w:pPr>
            <w:r w:rsidRPr="00FF608D">
              <w:t>colleagues</w:t>
            </w:r>
          </w:p>
          <w:p w:rsidR="00000000" w:rsidRPr="00FF608D" w:rsidP="00FF608D">
            <w:pPr>
              <w:pStyle w:val="ListBullet"/>
            </w:pPr>
            <w:r w:rsidRPr="00FF608D">
              <w:t>emergency services personnel eg fire, ambulance, police, army bomb disposal un</w:t>
            </w:r>
            <w:r w:rsidRPr="00FF608D">
              <w:t>it</w:t>
            </w:r>
          </w:p>
          <w:p w:rsidR="00000000" w:rsidRPr="00FF608D" w:rsidP="00FF608D">
            <w:pPr>
              <w:pStyle w:val="ListBullet"/>
            </w:pPr>
            <w:r w:rsidRPr="00FF608D">
              <w:t>fire wardens</w:t>
            </w:r>
          </w:p>
          <w:p w:rsidR="00000000" w:rsidP="00FF608D">
            <w:pPr>
              <w:pStyle w:val="ListBullet"/>
              <w:rPr>
                <w:lang w:val="en-NZ"/>
              </w:rPr>
            </w:pPr>
            <w:r w:rsidRPr="00FF608D">
              <w:t>supervisor.</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Notification</w:t>
            </w:r>
            <w:r w:rsidRPr="00FF608D">
              <w:t xml:space="preserve"> </w:t>
            </w:r>
            <w:r w:rsidRPr="00FF608D">
              <w:rPr>
                <w:rStyle w:val="SpecialBold"/>
              </w:rPr>
              <w:t>may be made by</w:t>
            </w:r>
            <w:r w:rsidRPr="00FF608D">
              <w:t xml:space="preserve">: </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dedicated communications link</w:t>
            </w:r>
          </w:p>
          <w:p w:rsidR="00000000" w:rsidRPr="00FF608D" w:rsidP="00FF608D">
            <w:pPr>
              <w:pStyle w:val="ListBullet"/>
            </w:pPr>
            <w:r w:rsidRPr="00FF608D">
              <w:t>direct alarm link</w:t>
            </w:r>
          </w:p>
          <w:p w:rsidR="00000000" w:rsidRPr="00FF608D" w:rsidP="00FF608D">
            <w:pPr>
              <w:pStyle w:val="ListBullet"/>
            </w:pPr>
            <w:r w:rsidRPr="00FF608D">
              <w:t>telephone and mobile phone</w:t>
            </w:r>
          </w:p>
          <w:p w:rsidR="00000000" w:rsidP="00FF608D">
            <w:pPr>
              <w:pStyle w:val="ListBullet"/>
              <w:rPr>
                <w:lang w:val="en-NZ"/>
              </w:rPr>
            </w:pPr>
            <w:r w:rsidRPr="00FF608D">
              <w:t>two-way radio (portable and installed).</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Hazards</w:t>
            </w:r>
            <w:r w:rsidRPr="00FF608D">
              <w:t xml:space="preserve"> </w:t>
            </w:r>
            <w:r w:rsidRPr="00FF608D">
              <w:rPr>
                <w:rStyle w:val="SpecialBold"/>
              </w:rPr>
              <w:t>may include</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 xml:space="preserve">blocked stairway exits </w:t>
            </w:r>
          </w:p>
          <w:p w:rsidR="00000000" w:rsidRPr="00FF608D" w:rsidP="00FF608D">
            <w:pPr>
              <w:pStyle w:val="ListBullet"/>
            </w:pPr>
            <w:r w:rsidRPr="00FF608D">
              <w:t>falling debris</w:t>
            </w:r>
          </w:p>
          <w:p w:rsidR="00000000" w:rsidRPr="00FF608D" w:rsidP="00FF608D">
            <w:pPr>
              <w:pStyle w:val="ListBullet"/>
            </w:pPr>
            <w:r w:rsidRPr="00FF608D">
              <w:t>incorrect or insufficient information on evacuation procedures</w:t>
            </w:r>
          </w:p>
          <w:p w:rsidR="00000000" w:rsidP="00FF608D">
            <w:pPr>
              <w:pStyle w:val="ListBullet"/>
              <w:rPr>
                <w:lang w:val="en-NZ"/>
              </w:rPr>
            </w:pPr>
            <w:r w:rsidRPr="00FF608D">
              <w:t>smoke inhalation.</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Risk control measures</w:t>
            </w:r>
            <w:r w:rsidRPr="00FF608D">
              <w:t xml:space="preserve"> </w:t>
            </w:r>
            <w:r w:rsidRPr="00FF608D">
              <w:rPr>
                <w:rStyle w:val="SpecialBold"/>
              </w:rPr>
              <w:t>may involve</w:t>
            </w:r>
            <w:r w:rsidRPr="00FF608D">
              <w:t>:</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evacuating the premises</w:t>
            </w:r>
          </w:p>
          <w:p w:rsidR="00000000" w:rsidRPr="00FF608D" w:rsidP="00FF608D">
            <w:pPr>
              <w:pStyle w:val="ListBullet"/>
            </w:pPr>
            <w:r w:rsidRPr="00FF608D">
              <w:t>isolating and removal of risk</w:t>
            </w:r>
          </w:p>
          <w:p w:rsidR="00000000" w:rsidRPr="00FF608D" w:rsidP="00FF608D">
            <w:pPr>
              <w:pStyle w:val="ListBullet"/>
            </w:pPr>
            <w:r w:rsidRPr="00FF608D">
              <w:t>isolating area of potential risk</w:t>
            </w:r>
          </w:p>
          <w:p w:rsidR="00000000" w:rsidRPr="00FF608D" w:rsidP="00FF608D">
            <w:pPr>
              <w:pStyle w:val="ListBullet"/>
            </w:pPr>
            <w:r w:rsidRPr="00FF608D">
              <w:t>notifying relevant emergency services agencies</w:t>
            </w:r>
          </w:p>
          <w:p w:rsidR="00000000" w:rsidRPr="00FF608D" w:rsidP="00FF608D">
            <w:pPr>
              <w:pStyle w:val="ListBullet"/>
            </w:pPr>
            <w:r w:rsidRPr="00FF608D">
              <w:t>providing access for emergency services</w:t>
            </w:r>
          </w:p>
          <w:p w:rsidR="00000000" w:rsidRPr="00FF608D" w:rsidP="00FF608D">
            <w:pPr>
              <w:pStyle w:val="ListBullet"/>
            </w:pPr>
            <w:r w:rsidRPr="00FF608D">
              <w:t>provision of first aid</w:t>
            </w:r>
          </w:p>
          <w:p w:rsidR="00000000" w:rsidRPr="00FF608D" w:rsidP="00FF608D">
            <w:pPr>
              <w:pStyle w:val="ListBullet"/>
            </w:pPr>
            <w:r w:rsidRPr="00FF608D">
              <w:t xml:space="preserve">request for support and assistance </w:t>
            </w:r>
          </w:p>
          <w:p w:rsidR="00000000" w:rsidRPr="00FF608D" w:rsidP="00FF608D">
            <w:pPr>
              <w:pStyle w:val="ListBullet"/>
            </w:pPr>
            <w:r w:rsidRPr="00FF608D">
              <w:t>restraint of person</w:t>
            </w:r>
          </w:p>
          <w:p w:rsidR="00000000" w:rsidP="00FF608D">
            <w:pPr>
              <w:pStyle w:val="ListBullet"/>
              <w:rPr>
                <w:lang w:val="en-NZ"/>
              </w:rPr>
            </w:pPr>
            <w:r w:rsidRPr="00FF608D">
              <w:t>use of negotiation techniques.</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Evacuation of premises</w:t>
            </w:r>
            <w:r w:rsidRPr="00FF608D">
              <w:t xml:space="preserve"> </w:t>
            </w:r>
            <w:r w:rsidRPr="00FF608D">
              <w:rPr>
                <w:rStyle w:val="SpecialBold"/>
              </w:rPr>
              <w:t>may be</w:t>
            </w:r>
            <w:r w:rsidRPr="00FF608D">
              <w:t xml:space="preserve">: </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by designated alternative routes</w:t>
            </w:r>
          </w:p>
          <w:p w:rsidR="00000000" w:rsidRPr="00FF608D" w:rsidP="00FF608D">
            <w:pPr>
              <w:pStyle w:val="ListBullet"/>
            </w:pPr>
            <w:r w:rsidRPr="00FF608D">
              <w:t>by prescribed primary routes</w:t>
            </w:r>
          </w:p>
          <w:p w:rsidR="00000000" w:rsidP="00FF608D">
            <w:pPr>
              <w:pStyle w:val="ListBullet"/>
              <w:rPr>
                <w:lang w:val="en-NZ"/>
              </w:rPr>
            </w:pPr>
            <w:r w:rsidRPr="00FF608D">
              <w:t>to designa</w:t>
            </w:r>
            <w:r w:rsidRPr="00FF608D">
              <w:t>ted assembly point.</w:t>
            </w:r>
          </w:p>
        </w:tc>
      </w:tr>
      <w:tr w:rsidTr="002B2FB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BoldandItalics"/>
              </w:rPr>
              <w:t>Documentation may include</w:t>
            </w:r>
            <w:r w:rsidRPr="00FF608D">
              <w:t xml:space="preserve">: </w:t>
            </w:r>
          </w:p>
        </w:tc>
        <w:tc>
          <w:tcPr>
            <w:tcW w:w="6110" w:type="dxa"/>
            <w:tcBorders>
              <w:top w:val="nil"/>
              <w:left w:val="nil"/>
              <w:bottom w:val="nil"/>
              <w:right w:val="nil"/>
            </w:tcBorders>
            <w:tcMar>
              <w:top w:w="0" w:type="dxa"/>
              <w:left w:w="62" w:type="dxa"/>
              <w:bottom w:w="0" w:type="dxa"/>
              <w:right w:w="62" w:type="dxa"/>
            </w:tcMar>
          </w:tcPr>
          <w:p w:rsidR="00000000" w:rsidRPr="00FF608D" w:rsidP="00FF608D">
            <w:pPr>
              <w:pStyle w:val="ListBullet"/>
            </w:pPr>
            <w:r w:rsidRPr="00FF608D">
              <w:t>activity logs</w:t>
            </w:r>
          </w:p>
          <w:p w:rsidR="00000000" w:rsidRPr="00FF608D" w:rsidP="00FF608D">
            <w:pPr>
              <w:pStyle w:val="ListBullet"/>
            </w:pPr>
            <w:r w:rsidRPr="00FF608D">
              <w:t>incident reports</w:t>
            </w:r>
          </w:p>
          <w:p w:rsidR="00000000" w:rsidRPr="00FF608D" w:rsidP="00FF608D">
            <w:pPr>
              <w:pStyle w:val="ListBullet"/>
            </w:pPr>
            <w:r w:rsidRPr="00FF608D">
              <w:t>request for assistance forms</w:t>
            </w:r>
          </w:p>
          <w:p w:rsidR="00000000" w:rsidRPr="00FF608D" w:rsidP="00FF608D">
            <w:pPr>
              <w:pStyle w:val="ListBullet"/>
            </w:pPr>
            <w:r w:rsidRPr="00FF608D">
              <w:t>review and feedback of evacuation policy and procedures.</w:t>
            </w:r>
          </w:p>
        </w:tc>
      </w:tr>
    </w:tbl>
    <w:p w:rsidR="002B2FB1" w:rsidP="00FF608D">
      <w:pPr>
        <w:pStyle w:val="BodyText"/>
      </w:pPr>
    </w:p>
    <w:p w:rsidR="002B2FB1" w:rsidP="00FF608D">
      <w:pPr>
        <w:pStyle w:val="BodyText"/>
      </w:pPr>
    </w:p>
    <w:p w:rsidR="00000000" w:rsidRPr="00FF608D" w:rsidP="00FF608D">
      <w:pPr>
        <w:pStyle w:val="Heading1"/>
      </w:pPr>
      <w:bookmarkStart w:id="12" w:name="O_201874"/>
      <w:bookmarkEnd w:id="12"/>
      <w:r w:rsidRPr="00FF608D">
        <w:t>Unit Sector(s)</w:t>
      </w:r>
    </w:p>
    <w:tbl>
      <w:tblPr>
        <w:tblW w:w="0" w:type="auto"/>
        <w:tblLayout w:type="fixed"/>
        <w:tblCellMar>
          <w:left w:w="62" w:type="dxa"/>
          <w:right w:w="62" w:type="dxa"/>
        </w:tblCellMar>
        <w:tblLook w:val="0000"/>
      </w:tblPr>
      <w:tblGrid>
        <w:gridCol w:w="2391"/>
        <w:gridCol w:w="6131"/>
      </w:tblGrid>
      <w:tr w:rsidTr="002B2FB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Security</w:t>
            </w:r>
          </w:p>
        </w:tc>
      </w:tr>
    </w:tbl>
    <w:p w:rsidR="002B2FB1" w:rsidP="00FF608D">
      <w:pPr>
        <w:pStyle w:val="BodyText"/>
      </w:pPr>
    </w:p>
    <w:p w:rsidR="002B2FB1" w:rsidP="00FF608D">
      <w:pPr>
        <w:pStyle w:val="BodyText"/>
      </w:pPr>
    </w:p>
    <w:p w:rsidR="00000000" w:rsidRPr="00FF608D" w:rsidP="00FF608D">
      <w:pPr>
        <w:pStyle w:val="Heading1"/>
      </w:pPr>
      <w:bookmarkStart w:id="13" w:name="O_201873"/>
      <w:bookmarkEnd w:id="13"/>
      <w:r w:rsidRPr="00FF608D">
        <w:t>Competency field</w:t>
      </w:r>
    </w:p>
    <w:tbl>
      <w:tblPr>
        <w:tblW w:w="0" w:type="auto"/>
        <w:tblLayout w:type="fixed"/>
        <w:tblCellMar>
          <w:left w:w="62" w:type="dxa"/>
          <w:right w:w="62" w:type="dxa"/>
        </w:tblCellMar>
        <w:tblLook w:val="0000"/>
      </w:tblPr>
      <w:tblGrid>
        <w:gridCol w:w="2450"/>
        <w:gridCol w:w="6072"/>
      </w:tblGrid>
      <w:tr w:rsidTr="002B2FB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F608D">
            <w:pPr>
              <w:pStyle w:val="BodyText"/>
              <w:rPr>
                <w:lang w:val="en-NZ"/>
              </w:rPr>
            </w:pPr>
            <w:r w:rsidRPr="00FF608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F608D" w:rsidP="00FF608D">
            <w:pPr>
              <w:pStyle w:val="BodyText"/>
            </w:pPr>
            <w:r w:rsidRPr="00FF608D">
              <w:t>Operations</w:t>
            </w:r>
          </w:p>
        </w:tc>
      </w:tr>
    </w:tbl>
    <w:p w:rsidR="002B2FB1" w:rsidP="00FF608D">
      <w:pPr>
        <w:pStyle w:val="BodyText"/>
      </w:pPr>
    </w:p>
    <w:p w:rsidR="002B2FB1" w:rsidP="00FF608D">
      <w:pPr>
        <w:pStyle w:val="BodyText"/>
      </w:pPr>
    </w:p>
    <w:p w:rsidR="00000000" w:rsidRPr="00FF608D" w:rsidP="00FF608D"/>
    <w:sectPr w:rsidSect="00FF6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FB1" w:rsidP="002B2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B1" w:rsidP="00FF6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2FB1" w:rsidP="00FF60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2FB1" w:rsidP="00FF60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FB1" w:rsidP="002B2F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B1" w:rsidP="00FF608D">
    <w:pPr>
      <w:pStyle w:val="Header"/>
      <w:framePr w:wrap="around"/>
    </w:pPr>
    <w:r>
      <w:fldChar w:fldCharType="begin"/>
    </w:r>
    <w:r>
      <w:instrText xml:space="preserve"> TITLE   \* MERGEFORMAT </w:instrText>
    </w:r>
    <w:r>
      <w:fldChar w:fldCharType="separate"/>
    </w:r>
    <w:r>
      <w:t>CPPSEC3017A Plan and conduct evacuation of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2FB1" w:rsidP="00FF60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8F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6A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61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0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08D"/>
    <w:pPr>
      <w:spacing w:before="360" w:after="60"/>
      <w:outlineLvl w:val="0"/>
    </w:pPr>
    <w:rPr>
      <w:sz w:val="32"/>
    </w:rPr>
  </w:style>
  <w:style w:type="paragraph" w:styleId="Heading2">
    <w:name w:val="heading 2"/>
    <w:basedOn w:val="HeadingBase"/>
    <w:next w:val="BodyText"/>
    <w:link w:val="Heading2Char"/>
    <w:qFormat/>
    <w:rsid w:val="00FF608D"/>
    <w:pPr>
      <w:keepLines/>
      <w:spacing w:before="240" w:after="120"/>
      <w:outlineLvl w:val="1"/>
    </w:pPr>
    <w:rPr>
      <w:sz w:val="28"/>
      <w:szCs w:val="40"/>
    </w:rPr>
  </w:style>
  <w:style w:type="paragraph" w:styleId="Heading3">
    <w:name w:val="heading 3"/>
    <w:basedOn w:val="HeadingBase"/>
    <w:next w:val="BodyText"/>
    <w:link w:val="Heading3Char"/>
    <w:qFormat/>
    <w:rsid w:val="00FF608D"/>
    <w:pPr>
      <w:spacing w:before="180" w:after="120"/>
      <w:outlineLvl w:val="2"/>
    </w:pPr>
    <w:rPr>
      <w:spacing w:val="-10"/>
      <w:kern w:val="32"/>
    </w:rPr>
  </w:style>
  <w:style w:type="paragraph" w:styleId="Heading4">
    <w:name w:val="heading 4"/>
    <w:basedOn w:val="HeadingBase"/>
    <w:next w:val="BodyText"/>
    <w:link w:val="Heading4Char"/>
    <w:qFormat/>
    <w:rsid w:val="00FF608D"/>
    <w:pPr>
      <w:spacing w:before="160" w:after="120"/>
      <w:outlineLvl w:val="3"/>
    </w:pPr>
    <w:rPr>
      <w:sz w:val="22"/>
    </w:rPr>
  </w:style>
  <w:style w:type="paragraph" w:styleId="Heading5">
    <w:name w:val="heading 5"/>
    <w:basedOn w:val="HeadingBase"/>
    <w:next w:val="Normal"/>
    <w:link w:val="Heading5Char"/>
    <w:qFormat/>
    <w:rsid w:val="00FF608D"/>
    <w:pPr>
      <w:spacing w:before="80"/>
      <w:outlineLvl w:val="4"/>
    </w:pPr>
    <w:rPr>
      <w:color w:val="918585"/>
      <w:sz w:val="20"/>
    </w:rPr>
  </w:style>
  <w:style w:type="paragraph" w:styleId="Heading6">
    <w:name w:val="heading 6"/>
    <w:basedOn w:val="HeadingBase"/>
    <w:next w:val="Normal"/>
    <w:link w:val="Heading6Char"/>
    <w:qFormat/>
    <w:rsid w:val="00FF608D"/>
    <w:pPr>
      <w:spacing w:before="60"/>
      <w:outlineLvl w:val="5"/>
    </w:pPr>
    <w:rPr>
      <w:color w:val="918585"/>
      <w:sz w:val="20"/>
    </w:rPr>
  </w:style>
  <w:style w:type="paragraph" w:styleId="Heading7">
    <w:name w:val="heading 7"/>
    <w:basedOn w:val="Normal"/>
    <w:next w:val="Normal"/>
    <w:link w:val="Heading7Char"/>
    <w:qFormat/>
    <w:rsid w:val="00FF608D"/>
    <w:pPr>
      <w:ind w:left="720"/>
      <w:outlineLvl w:val="6"/>
    </w:pPr>
    <w:rPr>
      <w:i/>
    </w:rPr>
  </w:style>
  <w:style w:type="paragraph" w:styleId="Heading8">
    <w:name w:val="heading 8"/>
    <w:basedOn w:val="Normal"/>
    <w:next w:val="Normal"/>
    <w:link w:val="Heading8Char"/>
    <w:qFormat/>
    <w:rsid w:val="00FF608D"/>
    <w:pPr>
      <w:ind w:left="720"/>
      <w:outlineLvl w:val="7"/>
    </w:pPr>
    <w:rPr>
      <w:i/>
    </w:rPr>
  </w:style>
  <w:style w:type="paragraph" w:styleId="Heading9">
    <w:name w:val="heading 9"/>
    <w:basedOn w:val="Normal"/>
    <w:next w:val="Normal"/>
    <w:link w:val="Heading9Char"/>
    <w:qFormat/>
    <w:rsid w:val="00FF608D"/>
    <w:pPr>
      <w:ind w:left="720"/>
      <w:outlineLvl w:val="8"/>
    </w:pPr>
    <w:rPr>
      <w:i/>
    </w:rPr>
  </w:style>
  <w:style w:type="character" w:default="1" w:styleId="DefaultParagraphFont">
    <w:name w:val="Default Paragraph Font"/>
    <w:uiPriority w:val="1"/>
    <w:unhideWhenUsed/>
    <w:rsid w:val="00FF6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08D"/>
  </w:style>
  <w:style w:type="character" w:customStyle="1" w:styleId="Heading1Char">
    <w:name w:val="Heading 1 Char"/>
    <w:link w:val="Heading1"/>
    <w:rsid w:val="00FF608D"/>
    <w:rPr>
      <w:rFonts w:ascii="Times New Roman" w:eastAsia="Times New Roman" w:hAnsi="Times New Roman" w:cs="Times New Roman"/>
      <w:b/>
      <w:sz w:val="32"/>
      <w:szCs w:val="20"/>
      <w:lang w:eastAsia="en-US"/>
    </w:rPr>
  </w:style>
  <w:style w:type="paragraph" w:styleId="BodyText">
    <w:name w:val="Body Text"/>
    <w:basedOn w:val="Normal"/>
    <w:link w:val="BodyTextChar"/>
    <w:rsid w:val="00FF608D"/>
    <w:pPr>
      <w:spacing w:before="120" w:after="120"/>
      <w:contextualSpacing/>
    </w:pPr>
    <w:rPr>
      <w:rFonts w:ascii="Times New Roman" w:hAnsi="Times New Roman"/>
      <w:sz w:val="24"/>
      <w:szCs w:val="22"/>
    </w:rPr>
  </w:style>
  <w:style w:type="character" w:customStyle="1" w:styleId="BodyTextChar">
    <w:name w:val="Body Text Char"/>
    <w:link w:val="BodyText"/>
    <w:rsid w:val="00FF608D"/>
    <w:rPr>
      <w:rFonts w:ascii="Times New Roman" w:eastAsia="Times New Roman" w:hAnsi="Times New Roman" w:cs="Times New Roman"/>
      <w:sz w:val="24"/>
      <w:lang w:val="en-US" w:eastAsia="en-US"/>
    </w:rPr>
  </w:style>
  <w:style w:type="paragraph" w:styleId="Footer">
    <w:name w:val="footer"/>
    <w:basedOn w:val="Normal"/>
    <w:link w:val="FooterChar"/>
    <w:rsid w:val="00FF6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608D"/>
    <w:rPr>
      <w:rFonts w:ascii="Times New Roman" w:eastAsia="Times New Roman" w:hAnsi="Times New Roman" w:cs="Times New Roman"/>
      <w:sz w:val="16"/>
      <w:lang w:val="en-US" w:eastAsia="en-US"/>
    </w:rPr>
  </w:style>
  <w:style w:type="paragraph" w:styleId="List">
    <w:name w:val="List"/>
    <w:basedOn w:val="BodyText"/>
    <w:next w:val="BodyText"/>
    <w:rsid w:val="00FF608D"/>
    <w:pPr>
      <w:tabs>
        <w:tab w:val="left" w:pos="340"/>
      </w:tabs>
      <w:spacing w:before="60" w:after="60"/>
      <w:ind w:left="340" w:hanging="340"/>
    </w:pPr>
  </w:style>
  <w:style w:type="paragraph" w:styleId="ListBullet">
    <w:name w:val="List Bullet"/>
    <w:basedOn w:val="List"/>
    <w:rsid w:val="00FF608D"/>
    <w:pPr>
      <w:numPr>
        <w:numId w:val="13"/>
      </w:numPr>
      <w:tabs>
        <w:tab w:val="clear" w:pos="340"/>
      </w:tabs>
      <w:spacing w:before="40" w:after="40"/>
    </w:pPr>
  </w:style>
  <w:style w:type="character" w:customStyle="1" w:styleId="SpecialBold">
    <w:name w:val="Special Bold"/>
    <w:rsid w:val="00FF608D"/>
    <w:rPr>
      <w:b/>
      <w:spacing w:val="0"/>
    </w:rPr>
  </w:style>
  <w:style w:type="paragraph" w:styleId="ListBullet2">
    <w:name w:val="List Bullet 2"/>
    <w:basedOn w:val="List2"/>
    <w:rsid w:val="00FF608D"/>
    <w:pPr>
      <w:numPr>
        <w:numId w:val="14"/>
      </w:numPr>
      <w:tabs>
        <w:tab w:val="clear" w:pos="680"/>
      </w:tabs>
    </w:pPr>
  </w:style>
  <w:style w:type="paragraph" w:styleId="Header">
    <w:name w:val="header"/>
    <w:basedOn w:val="Normal"/>
    <w:link w:val="HeaderChar"/>
    <w:rsid w:val="00FF6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60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08D"/>
    <w:pPr>
      <w:spacing w:before="240" w:after="120"/>
      <w:outlineLvl w:val="0"/>
    </w:pPr>
    <w:rPr>
      <w:rFonts w:ascii="Times New Roman" w:hAnsi="Times New Roman"/>
      <w:b/>
      <w:sz w:val="28"/>
    </w:rPr>
  </w:style>
  <w:style w:type="paragraph" w:customStyle="1" w:styleId="AllowPageBreak">
    <w:name w:val="AllowPageBreak"/>
    <w:rsid w:val="00FF6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608D"/>
    <w:rPr>
      <w:b/>
      <w:i/>
      <w:u w:val="none"/>
    </w:rPr>
  </w:style>
  <w:style w:type="character" w:customStyle="1" w:styleId="Heading2Char">
    <w:name w:val="Heading 2 Char"/>
    <w:link w:val="Heading2"/>
    <w:rsid w:val="00FF608D"/>
    <w:rPr>
      <w:rFonts w:ascii="Times New Roman" w:eastAsia="Times New Roman" w:hAnsi="Times New Roman" w:cs="Times New Roman"/>
      <w:b/>
      <w:sz w:val="28"/>
      <w:szCs w:val="40"/>
      <w:lang w:eastAsia="en-US"/>
    </w:rPr>
  </w:style>
  <w:style w:type="character" w:customStyle="1" w:styleId="Heading3Char">
    <w:name w:val="Heading 3 Char"/>
    <w:link w:val="Heading3"/>
    <w:rsid w:val="00FF60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608D"/>
    <w:rPr>
      <w:rFonts w:ascii="Times New Roman" w:eastAsia="Times New Roman" w:hAnsi="Times New Roman" w:cs="Times New Roman"/>
      <w:b/>
      <w:szCs w:val="20"/>
      <w:lang w:eastAsia="en-US"/>
    </w:rPr>
  </w:style>
  <w:style w:type="character" w:customStyle="1" w:styleId="Heading5Char">
    <w:name w:val="Heading 5 Char"/>
    <w:link w:val="Heading5"/>
    <w:rsid w:val="00FF60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6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0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0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08D"/>
    <w:rPr>
      <w:rFonts w:ascii="Courier New" w:eastAsia="Times New Roman" w:hAnsi="Courier New" w:cs="Times New Roman"/>
      <w:i/>
      <w:szCs w:val="20"/>
      <w:lang w:val="en-US" w:eastAsia="en-US"/>
    </w:rPr>
  </w:style>
  <w:style w:type="paragraph" w:customStyle="1" w:styleId="HeadingBase">
    <w:name w:val="Heading Base"/>
    <w:rsid w:val="00FF6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08D"/>
    <w:pPr>
      <w:tabs>
        <w:tab w:val="right" w:leader="dot" w:pos="9072"/>
      </w:tabs>
      <w:ind w:left="567"/>
    </w:pPr>
    <w:rPr>
      <w:szCs w:val="22"/>
    </w:rPr>
  </w:style>
  <w:style w:type="paragraph" w:customStyle="1" w:styleId="TOCBase">
    <w:name w:val="TOC Base"/>
    <w:rsid w:val="00FF6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08D"/>
    <w:pPr>
      <w:tabs>
        <w:tab w:val="right" w:leader="dot" w:pos="9072"/>
      </w:tabs>
      <w:spacing w:before="40" w:after="40"/>
      <w:ind w:left="284"/>
    </w:pPr>
    <w:rPr>
      <w:rFonts w:ascii="Times New Roman" w:hAnsi="Times New Roman"/>
    </w:rPr>
  </w:style>
  <w:style w:type="paragraph" w:styleId="TOC1">
    <w:name w:val="toc 1"/>
    <w:basedOn w:val="TOCBase"/>
    <w:next w:val="Normal"/>
    <w:rsid w:val="00FF60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08D"/>
    <w:pPr>
      <w:spacing w:before="5040"/>
      <w:jc w:val="center"/>
    </w:pPr>
    <w:rPr>
      <w:sz w:val="48"/>
      <w:szCs w:val="72"/>
      <w:lang w:val="en-US"/>
    </w:rPr>
  </w:style>
  <w:style w:type="character" w:customStyle="1" w:styleId="TitleChar">
    <w:name w:val="Title Char"/>
    <w:link w:val="Title"/>
    <w:rsid w:val="00FF6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08D"/>
    <w:pPr>
      <w:tabs>
        <w:tab w:val="left" w:pos="3600"/>
        <w:tab w:val="left" w:pos="3958"/>
      </w:tabs>
    </w:pPr>
  </w:style>
  <w:style w:type="paragraph" w:customStyle="1" w:styleId="Note">
    <w:name w:val="Note"/>
    <w:basedOn w:val="BodyText"/>
    <w:rsid w:val="00FF6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08D"/>
    <w:pPr>
      <w:framePr w:wrap="auto" w:hAnchor="text" w:y="6049"/>
    </w:pPr>
    <w:rPr>
      <w:color w:val="000000"/>
      <w:sz w:val="40"/>
    </w:rPr>
  </w:style>
  <w:style w:type="paragraph" w:customStyle="1" w:styleId="TOCTitle">
    <w:name w:val="TOCTitle"/>
    <w:basedOn w:val="Heading1"/>
    <w:rsid w:val="00FF608D"/>
    <w:pPr>
      <w:spacing w:after="240"/>
      <w:jc w:val="center"/>
      <w:outlineLvl w:val="9"/>
    </w:pPr>
    <w:rPr>
      <w:caps/>
    </w:rPr>
  </w:style>
  <w:style w:type="paragraph" w:customStyle="1" w:styleId="Version">
    <w:name w:val="Version"/>
    <w:rsid w:val="00FF6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08D"/>
    <w:pPr>
      <w:keepNext w:val="0"/>
      <w:tabs>
        <w:tab w:val="right" w:pos="4176"/>
      </w:tabs>
      <w:ind w:left="198" w:hanging="198"/>
    </w:pPr>
    <w:rPr>
      <w:rFonts w:ascii="Garamond" w:hAnsi="Garamond"/>
    </w:rPr>
  </w:style>
  <w:style w:type="paragraph" w:styleId="IndexHeading">
    <w:name w:val="index heading"/>
    <w:basedOn w:val="Normal"/>
    <w:next w:val="Index1"/>
    <w:semiHidden/>
    <w:rsid w:val="00FF608D"/>
    <w:pPr>
      <w:spacing w:before="120" w:after="120"/>
    </w:pPr>
    <w:rPr>
      <w:rFonts w:ascii="Arial" w:hAnsi="Arial"/>
      <w:b/>
      <w:color w:val="918585"/>
      <w:sz w:val="24"/>
    </w:rPr>
  </w:style>
  <w:style w:type="paragraph" w:customStyle="1" w:styleId="Chapter">
    <w:name w:val="Chapter"/>
    <w:basedOn w:val="Normal"/>
    <w:rsid w:val="00FF608D"/>
    <w:pPr>
      <w:spacing w:before="240"/>
    </w:pPr>
    <w:rPr>
      <w:rFonts w:ascii="Times New Roman" w:hAnsi="Times New Roman"/>
      <w:smallCaps/>
      <w:spacing w:val="80"/>
      <w:sz w:val="28"/>
    </w:rPr>
  </w:style>
  <w:style w:type="paragraph" w:customStyle="1" w:styleId="InChapter">
    <w:name w:val="InChapter"/>
    <w:basedOn w:val="Heading3"/>
    <w:rsid w:val="00FF608D"/>
    <w:pPr>
      <w:spacing w:after="240"/>
      <w:outlineLvl w:val="9"/>
    </w:pPr>
    <w:rPr>
      <w:noProof/>
    </w:rPr>
  </w:style>
  <w:style w:type="paragraph" w:styleId="Index2">
    <w:name w:val="index 2"/>
    <w:basedOn w:val="Normal"/>
    <w:next w:val="Normal"/>
    <w:semiHidden/>
    <w:rsid w:val="00FF608D"/>
    <w:pPr>
      <w:tabs>
        <w:tab w:val="right" w:pos="4176"/>
      </w:tabs>
      <w:ind w:left="568" w:hanging="284"/>
    </w:pPr>
    <w:rPr>
      <w:rFonts w:ascii="Garamond" w:hAnsi="Garamond"/>
    </w:rPr>
  </w:style>
  <w:style w:type="paragraph" w:customStyle="1" w:styleId="Byline">
    <w:name w:val="Byline"/>
    <w:rsid w:val="00FF6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08D"/>
    <w:pPr>
      <w:tabs>
        <w:tab w:val="clear" w:pos="3600"/>
        <w:tab w:val="clear" w:pos="3958"/>
      </w:tabs>
      <w:jc w:val="right"/>
    </w:pPr>
  </w:style>
  <w:style w:type="character" w:styleId="Emphasis">
    <w:name w:val="Emphasis"/>
    <w:qFormat/>
    <w:rsid w:val="00FF608D"/>
    <w:rPr>
      <w:i/>
    </w:rPr>
  </w:style>
  <w:style w:type="paragraph" w:styleId="Caption">
    <w:name w:val="caption"/>
    <w:basedOn w:val="BodyText"/>
    <w:next w:val="Normal"/>
    <w:qFormat/>
    <w:rsid w:val="00FF608D"/>
    <w:pPr>
      <w:framePr w:w="2268" w:hSpace="181" w:vSpace="181" w:wrap="around" w:vAnchor="text" w:hAnchor="page" w:x="1135" w:y="285" w:anchorLock="1"/>
    </w:pPr>
    <w:rPr>
      <w:i/>
    </w:rPr>
  </w:style>
  <w:style w:type="paragraph" w:customStyle="1" w:styleId="MiniTOCTitle">
    <w:name w:val="MiniTOCTitle"/>
    <w:basedOn w:val="Heading4"/>
    <w:rsid w:val="00FF608D"/>
    <w:pPr>
      <w:spacing w:before="240"/>
      <w:outlineLvl w:val="9"/>
    </w:pPr>
    <w:rPr>
      <w:noProof/>
      <w:sz w:val="24"/>
    </w:rPr>
  </w:style>
  <w:style w:type="paragraph" w:customStyle="1" w:styleId="MiniTOCItem">
    <w:name w:val="MiniTOCItem"/>
    <w:basedOn w:val="ListBullet"/>
    <w:rsid w:val="00FF608D"/>
    <w:pPr>
      <w:numPr>
        <w:numId w:val="0"/>
      </w:numPr>
      <w:tabs>
        <w:tab w:val="right" w:leader="dot" w:pos="6521"/>
      </w:tabs>
      <w:spacing w:before="0" w:after="0"/>
    </w:pPr>
  </w:style>
  <w:style w:type="paragraph" w:customStyle="1" w:styleId="TOFTitle">
    <w:name w:val="TOFTitle"/>
    <w:basedOn w:val="TOCTitle"/>
    <w:rsid w:val="00FF608D"/>
  </w:style>
  <w:style w:type="paragraph" w:styleId="TableofFigures">
    <w:name w:val="table of figures"/>
    <w:basedOn w:val="Normal"/>
    <w:next w:val="Normal"/>
    <w:semiHidden/>
    <w:rsid w:val="00FF608D"/>
    <w:pPr>
      <w:tabs>
        <w:tab w:val="right" w:leader="dot" w:pos="9072"/>
      </w:tabs>
      <w:ind w:left="970" w:hanging="403"/>
    </w:pPr>
    <w:rPr>
      <w:rFonts w:ascii="Times New Roman" w:hAnsi="Times New Roman"/>
      <w:b/>
    </w:rPr>
  </w:style>
  <w:style w:type="paragraph" w:styleId="ListNumber">
    <w:name w:val="List Number"/>
    <w:basedOn w:val="List"/>
    <w:rsid w:val="00FF608D"/>
    <w:pPr>
      <w:numPr>
        <w:numId w:val="11"/>
      </w:numPr>
    </w:pPr>
  </w:style>
  <w:style w:type="character" w:customStyle="1" w:styleId="WingdingSymbols">
    <w:name w:val="Wingding Symbols"/>
    <w:rsid w:val="00FF608D"/>
    <w:rPr>
      <w:rFonts w:ascii="Wingdings" w:hAnsi="Wingdings"/>
    </w:rPr>
  </w:style>
  <w:style w:type="paragraph" w:customStyle="1" w:styleId="TableHeading">
    <w:name w:val="Table Heading"/>
    <w:basedOn w:val="HeadingBase"/>
    <w:rsid w:val="00FF608D"/>
    <w:pPr>
      <w:keepLines/>
      <w:pBdr>
        <w:bottom w:val="single" w:sz="6" w:space="1" w:color="918585"/>
      </w:pBdr>
      <w:spacing w:before="240"/>
    </w:pPr>
  </w:style>
  <w:style w:type="character" w:customStyle="1" w:styleId="HotSpot">
    <w:name w:val="HotSpot"/>
    <w:rsid w:val="00FF608D"/>
    <w:rPr>
      <w:color w:val="0033CC"/>
      <w:u w:val="none"/>
    </w:rPr>
  </w:style>
  <w:style w:type="paragraph" w:customStyle="1" w:styleId="BodyTextRight">
    <w:name w:val="Body Text Right"/>
    <w:basedOn w:val="BodyText"/>
    <w:rsid w:val="00FF608D"/>
    <w:pPr>
      <w:spacing w:before="0" w:after="0"/>
      <w:jc w:val="right"/>
    </w:pPr>
  </w:style>
  <w:style w:type="paragraph" w:styleId="Index3">
    <w:name w:val="index 3"/>
    <w:basedOn w:val="ListNumber2"/>
    <w:next w:val="Normal"/>
    <w:semiHidden/>
    <w:rsid w:val="00FF608D"/>
    <w:pPr>
      <w:numPr>
        <w:numId w:val="0"/>
      </w:numPr>
      <w:tabs>
        <w:tab w:val="right" w:leader="dot" w:pos="4176"/>
      </w:tabs>
    </w:pPr>
  </w:style>
  <w:style w:type="paragraph" w:styleId="ListNumber2">
    <w:name w:val="List Number 2"/>
    <w:basedOn w:val="List2"/>
    <w:rsid w:val="00FF608D"/>
    <w:pPr>
      <w:numPr>
        <w:numId w:val="10"/>
      </w:numPr>
      <w:tabs>
        <w:tab w:val="clear" w:pos="1060"/>
      </w:tabs>
    </w:pPr>
  </w:style>
  <w:style w:type="paragraph" w:customStyle="1" w:styleId="MarginNote">
    <w:name w:val="Margin Note"/>
    <w:basedOn w:val="BodyText"/>
    <w:rsid w:val="00FF6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60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08D"/>
    <w:rPr>
      <w:sz w:val="32"/>
    </w:rPr>
  </w:style>
  <w:style w:type="paragraph" w:customStyle="1" w:styleId="HeadingProcedure">
    <w:name w:val="Heading Procedure"/>
    <w:basedOn w:val="HeadingBase"/>
    <w:next w:val="Normal"/>
    <w:rsid w:val="00FF608D"/>
    <w:pPr>
      <w:tabs>
        <w:tab w:val="left" w:pos="0"/>
      </w:tabs>
      <w:spacing w:before="120" w:after="60"/>
    </w:pPr>
    <w:rPr>
      <w:i/>
      <w:color w:val="918585"/>
      <w:sz w:val="22"/>
    </w:rPr>
  </w:style>
  <w:style w:type="paragraph" w:customStyle="1" w:styleId="TableBodyText">
    <w:name w:val="Table Body Text"/>
    <w:basedOn w:val="BodyText"/>
    <w:rsid w:val="00FF608D"/>
    <w:pPr>
      <w:spacing w:before="60" w:after="60"/>
    </w:pPr>
  </w:style>
  <w:style w:type="paragraph" w:styleId="ListContinue">
    <w:name w:val="List Continue"/>
    <w:basedOn w:val="List"/>
    <w:rsid w:val="00FF608D"/>
    <w:pPr>
      <w:ind w:firstLine="0"/>
    </w:pPr>
  </w:style>
  <w:style w:type="paragraph" w:customStyle="1" w:styleId="ListNote">
    <w:name w:val="List Note"/>
    <w:basedOn w:val="List"/>
    <w:rsid w:val="00FF608D"/>
    <w:pPr>
      <w:pBdr>
        <w:top w:val="single" w:sz="6" w:space="2" w:color="918585"/>
        <w:bottom w:val="single" w:sz="6" w:space="2" w:color="918585"/>
      </w:pBdr>
      <w:tabs>
        <w:tab w:val="left" w:pos="1021"/>
      </w:tabs>
      <w:ind w:firstLine="0"/>
    </w:pPr>
  </w:style>
  <w:style w:type="paragraph" w:customStyle="1" w:styleId="Warning">
    <w:name w:val="Warning"/>
    <w:basedOn w:val="BodyText"/>
    <w:rsid w:val="00FF608D"/>
    <w:pPr>
      <w:shd w:val="clear" w:color="auto" w:fill="D9D9D9"/>
      <w:tabs>
        <w:tab w:val="left" w:pos="992"/>
      </w:tabs>
      <w:ind w:left="119" w:right="119"/>
    </w:pPr>
    <w:rPr>
      <w:sz w:val="20"/>
    </w:rPr>
  </w:style>
  <w:style w:type="paragraph" w:customStyle="1" w:styleId="MarginIcons">
    <w:name w:val="Margin Icons"/>
    <w:basedOn w:val="BodyText"/>
    <w:rsid w:val="00FF60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608D"/>
    <w:rPr>
      <w:rFonts w:ascii="Courier New" w:hAnsi="Courier New"/>
    </w:rPr>
  </w:style>
  <w:style w:type="paragraph" w:customStyle="1" w:styleId="NoteBullet">
    <w:name w:val="Note Bullet"/>
    <w:basedOn w:val="Note"/>
    <w:rsid w:val="00FF608D"/>
    <w:pPr>
      <w:tabs>
        <w:tab w:val="clear" w:pos="680"/>
      </w:tabs>
      <w:spacing w:before="60" w:after="60"/>
    </w:pPr>
  </w:style>
  <w:style w:type="paragraph" w:customStyle="1" w:styleId="SubHeading2">
    <w:name w:val="SubHeading2"/>
    <w:basedOn w:val="HeadingBase"/>
    <w:rsid w:val="00FF608D"/>
    <w:pPr>
      <w:spacing w:before="240" w:after="60"/>
    </w:pPr>
    <w:rPr>
      <w:sz w:val="20"/>
    </w:rPr>
  </w:style>
  <w:style w:type="paragraph" w:customStyle="1" w:styleId="SubHeading1">
    <w:name w:val="SubHeading1"/>
    <w:basedOn w:val="HeadingBase"/>
    <w:rsid w:val="00FF608D"/>
    <w:pPr>
      <w:spacing w:before="240" w:after="60"/>
    </w:pPr>
    <w:rPr>
      <w:color w:val="918585"/>
      <w:sz w:val="22"/>
    </w:rPr>
  </w:style>
  <w:style w:type="paragraph" w:customStyle="1" w:styleId="SideHeading">
    <w:name w:val="Side Heading"/>
    <w:basedOn w:val="HeadingBase"/>
    <w:rsid w:val="00FF6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08D"/>
    <w:pPr>
      <w:numPr>
        <w:numId w:val="12"/>
      </w:numPr>
    </w:pPr>
  </w:style>
  <w:style w:type="paragraph" w:styleId="PlainText">
    <w:name w:val="Plain Text"/>
    <w:basedOn w:val="Normal"/>
    <w:link w:val="PlainTextChar"/>
    <w:rsid w:val="00FF608D"/>
    <w:rPr>
      <w:sz w:val="20"/>
    </w:rPr>
  </w:style>
  <w:style w:type="character" w:customStyle="1" w:styleId="PlainTextChar">
    <w:name w:val="Plain Text Char"/>
    <w:basedOn w:val="DefaultParagraphFont"/>
    <w:link w:val="PlainText"/>
    <w:rsid w:val="00FF608D"/>
    <w:rPr>
      <w:rFonts w:ascii="Courier New" w:eastAsia="Times New Roman" w:hAnsi="Courier New" w:cs="Times New Roman"/>
      <w:sz w:val="20"/>
      <w:szCs w:val="20"/>
      <w:lang w:val="en-US" w:eastAsia="en-US"/>
    </w:rPr>
  </w:style>
  <w:style w:type="character" w:customStyle="1" w:styleId="MenuOption">
    <w:name w:val="Menu Option"/>
    <w:rsid w:val="00FF608D"/>
    <w:rPr>
      <w:b/>
      <w:smallCaps/>
    </w:rPr>
  </w:style>
  <w:style w:type="paragraph" w:customStyle="1" w:styleId="TableListNumber">
    <w:name w:val="Table List Number"/>
    <w:basedOn w:val="ListNumber"/>
    <w:rsid w:val="00FF608D"/>
    <w:pPr>
      <w:numPr>
        <w:numId w:val="0"/>
      </w:numPr>
    </w:pPr>
  </w:style>
  <w:style w:type="paragraph" w:styleId="TOC4">
    <w:name w:val="toc 4"/>
    <w:basedOn w:val="TOCBase"/>
    <w:next w:val="Normal"/>
    <w:semiHidden/>
    <w:rsid w:val="00FF608D"/>
    <w:pPr>
      <w:tabs>
        <w:tab w:val="right" w:leader="dot" w:pos="9071"/>
      </w:tabs>
      <w:ind w:left="1701"/>
    </w:pPr>
  </w:style>
  <w:style w:type="paragraph" w:customStyle="1" w:styleId="ListAlpha">
    <w:name w:val="List Alpha"/>
    <w:basedOn w:val="List"/>
    <w:rsid w:val="00FF608D"/>
    <w:pPr>
      <w:numPr>
        <w:numId w:val="9"/>
      </w:numPr>
    </w:pPr>
  </w:style>
  <w:style w:type="paragraph" w:customStyle="1" w:styleId="ListAlpha2">
    <w:name w:val="List Alpha 2"/>
    <w:basedOn w:val="List2"/>
    <w:rsid w:val="00FF608D"/>
    <w:pPr>
      <w:numPr>
        <w:numId w:val="8"/>
      </w:numPr>
    </w:pPr>
  </w:style>
  <w:style w:type="paragraph" w:styleId="List2">
    <w:name w:val="List 2"/>
    <w:basedOn w:val="BodyText"/>
    <w:rsid w:val="00FF608D"/>
    <w:pPr>
      <w:tabs>
        <w:tab w:val="left" w:pos="680"/>
      </w:tabs>
      <w:spacing w:before="60" w:after="60"/>
      <w:ind w:left="680" w:hanging="340"/>
    </w:pPr>
  </w:style>
  <w:style w:type="paragraph" w:styleId="List3">
    <w:name w:val="List 3"/>
    <w:basedOn w:val="BodyText"/>
    <w:rsid w:val="00FF608D"/>
    <w:pPr>
      <w:tabs>
        <w:tab w:val="left" w:pos="1021"/>
      </w:tabs>
      <w:spacing w:before="60" w:after="60"/>
      <w:ind w:left="1020" w:hanging="340"/>
    </w:pPr>
  </w:style>
  <w:style w:type="paragraph" w:styleId="List4">
    <w:name w:val="List 4"/>
    <w:basedOn w:val="BodyText"/>
    <w:rsid w:val="00FF608D"/>
    <w:pPr>
      <w:tabs>
        <w:tab w:val="left" w:pos="1361"/>
      </w:tabs>
      <w:spacing w:before="60" w:after="60"/>
      <w:ind w:left="1361" w:hanging="340"/>
    </w:pPr>
  </w:style>
  <w:style w:type="paragraph" w:styleId="List5">
    <w:name w:val="List 5"/>
    <w:basedOn w:val="BodyText"/>
    <w:rsid w:val="00FF608D"/>
    <w:pPr>
      <w:tabs>
        <w:tab w:val="left" w:pos="1701"/>
      </w:tabs>
      <w:spacing w:before="60" w:after="60"/>
      <w:ind w:left="1701" w:hanging="340"/>
    </w:pPr>
  </w:style>
  <w:style w:type="paragraph" w:styleId="ListBullet3">
    <w:name w:val="List Bullet 3"/>
    <w:basedOn w:val="List3"/>
    <w:rsid w:val="00FF608D"/>
    <w:pPr>
      <w:numPr>
        <w:numId w:val="15"/>
      </w:numPr>
      <w:tabs>
        <w:tab w:val="clear" w:pos="1021"/>
      </w:tabs>
      <w:ind w:left="1037" w:hanging="357"/>
    </w:pPr>
  </w:style>
  <w:style w:type="paragraph" w:styleId="ListBullet4">
    <w:name w:val="List Bullet 4"/>
    <w:basedOn w:val="List4"/>
    <w:rsid w:val="00FF608D"/>
    <w:pPr>
      <w:numPr>
        <w:numId w:val="3"/>
      </w:numPr>
    </w:pPr>
  </w:style>
  <w:style w:type="paragraph" w:styleId="ListBullet5">
    <w:name w:val="List Bullet 5"/>
    <w:basedOn w:val="List5"/>
    <w:rsid w:val="00FF608D"/>
    <w:pPr>
      <w:numPr>
        <w:numId w:val="4"/>
      </w:numPr>
    </w:pPr>
  </w:style>
  <w:style w:type="paragraph" w:styleId="ListContinue2">
    <w:name w:val="List Continue 2"/>
    <w:basedOn w:val="List2"/>
    <w:rsid w:val="00FF608D"/>
    <w:pPr>
      <w:ind w:firstLine="0"/>
    </w:pPr>
  </w:style>
  <w:style w:type="paragraph" w:styleId="ListContinue3">
    <w:name w:val="List Continue 3"/>
    <w:basedOn w:val="List3"/>
    <w:rsid w:val="00FF608D"/>
    <w:pPr>
      <w:ind w:left="1021" w:firstLine="0"/>
    </w:pPr>
  </w:style>
  <w:style w:type="paragraph" w:styleId="ListContinue4">
    <w:name w:val="List Continue 4"/>
    <w:basedOn w:val="List4"/>
    <w:rsid w:val="00FF608D"/>
    <w:pPr>
      <w:ind w:firstLine="0"/>
    </w:pPr>
  </w:style>
  <w:style w:type="paragraph" w:styleId="ListContinue5">
    <w:name w:val="List Continue 5"/>
    <w:basedOn w:val="List5"/>
    <w:rsid w:val="00FF608D"/>
    <w:pPr>
      <w:ind w:firstLine="0"/>
    </w:pPr>
  </w:style>
  <w:style w:type="paragraph" w:styleId="ListNumber3">
    <w:name w:val="List Number 3"/>
    <w:basedOn w:val="List3"/>
    <w:rsid w:val="00FF608D"/>
    <w:pPr>
      <w:numPr>
        <w:numId w:val="5"/>
      </w:numPr>
    </w:pPr>
  </w:style>
  <w:style w:type="paragraph" w:styleId="ListNumber4">
    <w:name w:val="List Number 4"/>
    <w:basedOn w:val="List4"/>
    <w:rsid w:val="00FF608D"/>
    <w:pPr>
      <w:numPr>
        <w:numId w:val="6"/>
      </w:numPr>
    </w:pPr>
  </w:style>
  <w:style w:type="paragraph" w:styleId="ListNumber5">
    <w:name w:val="List Number 5"/>
    <w:basedOn w:val="List5"/>
    <w:rsid w:val="00FF608D"/>
    <w:pPr>
      <w:numPr>
        <w:numId w:val="7"/>
      </w:numPr>
    </w:pPr>
  </w:style>
  <w:style w:type="paragraph" w:styleId="BlockText">
    <w:name w:val="Block Text"/>
    <w:basedOn w:val="Normal"/>
    <w:rsid w:val="00FF608D"/>
    <w:pPr>
      <w:spacing w:after="120"/>
      <w:ind w:left="1440" w:right="1440"/>
    </w:pPr>
  </w:style>
  <w:style w:type="character" w:customStyle="1" w:styleId="Subscript">
    <w:name w:val="Subscript"/>
    <w:rsid w:val="00FF608D"/>
    <w:rPr>
      <w:sz w:val="16"/>
      <w:vertAlign w:val="subscript"/>
    </w:rPr>
  </w:style>
  <w:style w:type="character" w:customStyle="1" w:styleId="Superscript">
    <w:name w:val="Superscript"/>
    <w:rsid w:val="00FF608D"/>
    <w:rPr>
      <w:sz w:val="16"/>
      <w:vertAlign w:val="superscript"/>
    </w:rPr>
  </w:style>
  <w:style w:type="character" w:customStyle="1" w:styleId="Symbols">
    <w:name w:val="Symbols"/>
    <w:rsid w:val="00FF608D"/>
    <w:rPr>
      <w:rFonts w:ascii="Symbol" w:hAnsi="Symbol"/>
    </w:rPr>
  </w:style>
  <w:style w:type="character" w:customStyle="1" w:styleId="MenuOptions">
    <w:name w:val="Menu Options"/>
    <w:rsid w:val="00FF608D"/>
    <w:rPr>
      <w:rFonts w:ascii="Arial Narrow" w:hAnsi="Arial Narrow"/>
      <w:smallCaps/>
    </w:rPr>
  </w:style>
  <w:style w:type="character" w:customStyle="1" w:styleId="Buttons">
    <w:name w:val="Buttons"/>
    <w:rsid w:val="00FF608D"/>
    <w:rPr>
      <w:b/>
    </w:rPr>
  </w:style>
  <w:style w:type="character" w:customStyle="1" w:styleId="Underlined">
    <w:name w:val="Underlined"/>
    <w:rsid w:val="00FF608D"/>
    <w:rPr>
      <w:u w:val="single"/>
    </w:rPr>
  </w:style>
  <w:style w:type="paragraph" w:customStyle="1" w:styleId="TableBodyTextRight">
    <w:name w:val="Table Body Text Right"/>
    <w:basedOn w:val="TableBodyText"/>
    <w:rsid w:val="00FF608D"/>
    <w:pPr>
      <w:widowControl w:val="0"/>
      <w:autoSpaceDE w:val="0"/>
      <w:autoSpaceDN w:val="0"/>
      <w:adjustRightInd w:val="0"/>
      <w:jc w:val="right"/>
    </w:pPr>
    <w:rPr>
      <w:rFonts w:cs="Arial"/>
      <w:szCs w:val="18"/>
    </w:rPr>
  </w:style>
  <w:style w:type="paragraph" w:customStyle="1" w:styleId="CopyrightText">
    <w:name w:val="Copyright Text"/>
    <w:basedOn w:val="BodyText"/>
    <w:rsid w:val="00FF608D"/>
    <w:rPr>
      <w:sz w:val="18"/>
    </w:rPr>
  </w:style>
  <w:style w:type="paragraph" w:customStyle="1" w:styleId="BodySmallRight">
    <w:name w:val="Body Small Right"/>
    <w:basedOn w:val="BodyTextRight"/>
    <w:rsid w:val="00FF608D"/>
    <w:rPr>
      <w:sz w:val="18"/>
      <w:szCs w:val="18"/>
    </w:rPr>
  </w:style>
  <w:style w:type="paragraph" w:customStyle="1" w:styleId="MarginEdition">
    <w:name w:val="Margin Edition"/>
    <w:basedOn w:val="MarginNote"/>
    <w:rsid w:val="00FF608D"/>
    <w:pPr>
      <w:spacing w:before="0" w:after="0"/>
    </w:pPr>
    <w:rPr>
      <w:rFonts w:ascii="Times New Roman" w:hAnsi="Times New Roman"/>
      <w:color w:val="999999"/>
    </w:rPr>
  </w:style>
  <w:style w:type="paragraph" w:customStyle="1" w:styleId="Spacer">
    <w:name w:val="Spacer"/>
    <w:basedOn w:val="Normal"/>
    <w:rsid w:val="00FF608D"/>
    <w:rPr>
      <w:sz w:val="2"/>
      <w:szCs w:val="2"/>
    </w:rPr>
  </w:style>
  <w:style w:type="character" w:customStyle="1" w:styleId="Small">
    <w:name w:val="Small"/>
    <w:rsid w:val="00FF608D"/>
    <w:rPr>
      <w:sz w:val="16"/>
    </w:rPr>
  </w:style>
  <w:style w:type="paragraph" w:customStyle="1" w:styleId="WideTable">
    <w:name w:val="Wide Table"/>
    <w:basedOn w:val="Normal"/>
    <w:rsid w:val="00FF608D"/>
    <w:pPr>
      <w:ind w:left="-1418"/>
    </w:pPr>
    <w:rPr>
      <w:sz w:val="2"/>
      <w:szCs w:val="2"/>
    </w:rPr>
  </w:style>
  <w:style w:type="character" w:styleId="PageNumber">
    <w:name w:val="page number"/>
    <w:rsid w:val="00FF608D"/>
  </w:style>
  <w:style w:type="paragraph" w:styleId="Quote">
    <w:name w:val="Quote"/>
    <w:basedOn w:val="Heading1"/>
    <w:link w:val="QuoteChar"/>
    <w:qFormat/>
    <w:rsid w:val="00FF608D"/>
    <w:rPr>
      <w:b w:val="0"/>
      <w:sz w:val="72"/>
      <w:szCs w:val="72"/>
      <w:lang w:val="en-NZ"/>
    </w:rPr>
  </w:style>
  <w:style w:type="character" w:customStyle="1" w:styleId="QuoteChar">
    <w:name w:val="Quote Char"/>
    <w:link w:val="Quote"/>
    <w:rsid w:val="00FF6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08D"/>
    <w:pPr>
      <w:pageBreakBefore/>
    </w:pPr>
  </w:style>
  <w:style w:type="paragraph" w:customStyle="1" w:styleId="Border">
    <w:name w:val="Border"/>
    <w:basedOn w:val="Normal"/>
    <w:qFormat/>
    <w:rsid w:val="00FF608D"/>
    <w:pPr>
      <w:pBdr>
        <w:top w:val="single" w:sz="18" w:space="1" w:color="auto"/>
      </w:pBdr>
    </w:pPr>
    <w:rPr>
      <w:rFonts w:ascii="Times New Roman" w:hAnsi="Times New Roman"/>
      <w:color w:val="FFFFFF"/>
      <w:sz w:val="2"/>
    </w:rPr>
  </w:style>
  <w:style w:type="character" w:styleId="IntenseEmphasis">
    <w:name w:val="Intense Emphasis"/>
    <w:uiPriority w:val="21"/>
    <w:qFormat/>
    <w:rsid w:val="00FF608D"/>
    <w:rPr>
      <w:b/>
      <w:bCs/>
      <w:i/>
      <w:iCs/>
      <w:color w:val="auto"/>
    </w:rPr>
  </w:style>
  <w:style w:type="paragraph" w:styleId="IntenseQuote">
    <w:name w:val="Intense Quote"/>
    <w:basedOn w:val="Normal"/>
    <w:next w:val="Normal"/>
    <w:link w:val="IntenseQuoteChar"/>
    <w:uiPriority w:val="30"/>
    <w:qFormat/>
    <w:rsid w:val="00FF60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608D"/>
    <w:rPr>
      <w:rFonts w:ascii="Courier New" w:eastAsia="Times New Roman" w:hAnsi="Courier New" w:cs="Times New Roman"/>
      <w:b/>
      <w:bCs/>
      <w:i/>
      <w:iCs/>
      <w:szCs w:val="20"/>
      <w:lang w:val="en-US" w:eastAsia="en-US"/>
    </w:rPr>
  </w:style>
  <w:style w:type="character" w:styleId="SubtleReference">
    <w:name w:val="Subtle Reference"/>
    <w:uiPriority w:val="31"/>
    <w:qFormat/>
    <w:rsid w:val="00FF608D"/>
    <w:rPr>
      <w:smallCaps/>
      <w:color w:val="auto"/>
      <w:u w:val="single"/>
    </w:rPr>
  </w:style>
  <w:style w:type="character" w:styleId="IntenseReference">
    <w:name w:val="Intense Reference"/>
    <w:uiPriority w:val="32"/>
    <w:qFormat/>
    <w:rsid w:val="00FF608D"/>
    <w:rPr>
      <w:b/>
      <w:bCs/>
      <w:smallCaps/>
      <w:color w:val="auto"/>
      <w:spacing w:val="5"/>
      <w:u w:val="single"/>
    </w:rPr>
  </w:style>
  <w:style w:type="paragraph" w:customStyle="1" w:styleId="2ColumnHeading">
    <w:name w:val="2Column Heading"/>
    <w:basedOn w:val="BodyText"/>
    <w:qFormat/>
    <w:rsid w:val="00FF608D"/>
    <w:pPr>
      <w:spacing w:after="60"/>
      <w:ind w:left="-2268"/>
    </w:pPr>
    <w:rPr>
      <w:b/>
    </w:rPr>
  </w:style>
  <w:style w:type="paragraph" w:customStyle="1" w:styleId="Heading1TOC">
    <w:name w:val="Heading1 TOC"/>
    <w:basedOn w:val="Normal"/>
    <w:qFormat/>
    <w:rsid w:val="00FF608D"/>
    <w:pPr>
      <w:spacing w:before="240" w:after="120"/>
    </w:pPr>
    <w:rPr>
      <w:rFonts w:ascii="Times New Roman" w:hAnsi="Times New Roman"/>
      <w:b/>
      <w:sz w:val="32"/>
    </w:rPr>
  </w:style>
  <w:style w:type="paragraph" w:customStyle="1" w:styleId="Heading2TOC">
    <w:name w:val="Heading2 TOC"/>
    <w:basedOn w:val="Normal"/>
    <w:qFormat/>
    <w:rsid w:val="00FF608D"/>
    <w:pPr>
      <w:spacing w:before="240" w:after="60"/>
    </w:pPr>
    <w:rPr>
      <w:rFonts w:ascii="Times New Roman" w:hAnsi="Times New Roman"/>
      <w:b/>
      <w:sz w:val="28"/>
    </w:rPr>
  </w:style>
  <w:style w:type="character" w:customStyle="1" w:styleId="Underline">
    <w:name w:val="Underline"/>
    <w:qFormat/>
    <w:rsid w:val="00FF608D"/>
    <w:rPr>
      <w:u w:val="single"/>
    </w:rPr>
  </w:style>
  <w:style w:type="paragraph" w:styleId="BalloonText">
    <w:name w:val="Balloon Text"/>
    <w:basedOn w:val="Normal"/>
    <w:link w:val="BalloonTextChar"/>
    <w:rsid w:val="00FF608D"/>
    <w:rPr>
      <w:rFonts w:ascii="Tahoma" w:hAnsi="Tahoma" w:cs="Tahoma"/>
      <w:sz w:val="16"/>
      <w:szCs w:val="16"/>
    </w:rPr>
  </w:style>
  <w:style w:type="character" w:customStyle="1" w:styleId="BalloonTextChar">
    <w:name w:val="Balloon Text Char"/>
    <w:link w:val="BalloonText"/>
    <w:rsid w:val="00FF60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0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60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10303</Characters>
  <Application>Microsoft Office Word</Application>
  <DocSecurity>0</DocSecurity>
  <Lines>336</Lines>
  <Paragraphs>197</Paragraphs>
  <ScaleCrop>false</ScaleCrop>
  <Company>Author-it Software Corporation Ltd.</Company>
  <LinksUpToDate>false</LinksUpToDate>
  <CharactersWithSpaces>11808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CPPSEC3017A Plan and conduct evacuation of premises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