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41EF" w:rsidP="00EB41EF">
      <w:pPr>
        <w:pStyle w:val="Title"/>
      </w:pPr>
      <w:r>
        <w:fldChar w:fldCharType="begin"/>
      </w:r>
      <w:r>
        <w:instrText xml:space="preserve"> TITLE   \* MERGEFORMAT </w:instrText>
      </w:r>
      <w:r>
        <w:fldChar w:fldCharType="separate"/>
      </w:r>
      <w:r>
        <w:t>CPPPMT3018B Maintain equipment and chemical storage areas</w:t>
      </w:r>
      <w:r>
        <w:fldChar w:fldCharType="end"/>
      </w:r>
    </w:p>
    <w:p w:rsidR="00EB41EF" w:rsidP="00EB41EF">
      <w:pPr>
        <w:pStyle w:val="Version"/>
        <w:sectPr w:rsidSect="009727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279C" w:rsidP="0097279C">
      <w:pPr>
        <w:pStyle w:val="SuperHeading"/>
      </w:pPr>
      <w:r w:rsidRPr="0097279C">
        <w:t>CPPPMT3018B Maintain equipment and chemical storage areas</w:t>
      </w:r>
    </w:p>
    <w:p w:rsidR="00000000" w:rsidRPr="0097279C" w:rsidP="0097279C">
      <w:pPr>
        <w:pStyle w:val="Heading1"/>
      </w:pPr>
      <w:bookmarkStart w:id="1" w:name="O_626857"/>
      <w:bookmarkEnd w:id="1"/>
      <w:r w:rsidRPr="0097279C">
        <w:t>Modification History</w:t>
      </w:r>
    </w:p>
    <w:p w:rsidR="00000000" w:rsidRPr="0097279C" w:rsidP="0097279C">
      <w:pPr>
        <w:pStyle w:val="BodyText"/>
      </w:pPr>
      <w:r w:rsidRPr="0097279C">
        <w:t>Unit revised and equivalent to CPPPMT3018A Maintain equipment and chemical storage areas</w:t>
      </w:r>
    </w:p>
    <w:p w:rsidR="00000000" w:rsidRPr="0097279C" w:rsidP="0097279C">
      <w:pPr>
        <w:pStyle w:val="ListBullet"/>
      </w:pPr>
      <w:r w:rsidRPr="0097279C">
        <w:t>Performance criterion 3.6 removed</w:t>
      </w:r>
    </w:p>
    <w:p w:rsidR="00000000" w:rsidRPr="0097279C" w:rsidP="0097279C">
      <w:pPr>
        <w:pStyle w:val="ListBullet"/>
      </w:pPr>
      <w:r w:rsidRPr="0097279C">
        <w:t>Other minor changes to element 3, performance criterion 3.3, required skills and knowledge, ran</w:t>
      </w:r>
      <w:r w:rsidRPr="0097279C">
        <w:t>ge statement and evidence guide</w:t>
      </w:r>
    </w:p>
    <w:p w:rsidR="00000000" w:rsidRPr="0097279C" w:rsidP="0097279C">
      <w:pPr>
        <w:pStyle w:val="ListBullet"/>
      </w:pPr>
      <w:r w:rsidRPr="0097279C">
        <w:t>Minor editorial changes</w:t>
      </w:r>
    </w:p>
    <w:p w:rsidR="00000000" w:rsidRPr="0097279C" w:rsidP="0097279C">
      <w:pPr>
        <w:pStyle w:val="AllowPageBreak"/>
      </w:pPr>
    </w:p>
    <w:p w:rsidR="00000000" w:rsidRPr="0097279C" w:rsidP="0097279C">
      <w:pPr>
        <w:pStyle w:val="Heading1"/>
      </w:pPr>
      <w:bookmarkStart w:id="2" w:name="O_626858"/>
      <w:bookmarkEnd w:id="2"/>
      <w:r w:rsidRPr="0097279C">
        <w:t>Unit Descriptor</w:t>
      </w:r>
    </w:p>
    <w:p w:rsidR="00000000" w:rsidRPr="0097279C" w:rsidP="0097279C">
      <w:pPr>
        <w:pStyle w:val="BodyText"/>
      </w:pPr>
      <w:r w:rsidRPr="0097279C">
        <w:t>This unit of competency specifies the outcomes required to maintain a pest management vehicle storage space and other dedicated storage areas for pest management equip</w:t>
      </w:r>
      <w:r w:rsidRPr="0097279C">
        <w:t>ment and chemicals. It also covers the movement and control of equipment and chemicals used in the provision of pest management services.</w:t>
      </w:r>
    </w:p>
    <w:p w:rsidR="00000000" w:rsidRPr="0097279C" w:rsidP="0097279C">
      <w:pPr>
        <w:pStyle w:val="BodyText"/>
      </w:pPr>
      <w:r w:rsidRPr="0097279C">
        <w:t>The unit requires the ability to maintain and operate a safe and efficient pest management storage area within a stric</w:t>
      </w:r>
      <w:r w:rsidRPr="0097279C">
        <w:t>t legislative context. Maintaining a storage area requires the ability to follow established procedures, understand the issues associated with the storage and use of chemicals, and adhere to legislative and public health and safety requirements. These work</w:t>
      </w:r>
      <w:r w:rsidRPr="0097279C">
        <w:t xml:space="preserve"> functions would be carried out according to company guidelines.</w:t>
      </w:r>
    </w:p>
    <w:p w:rsidR="00000000" w:rsidRPr="0097279C" w:rsidP="0097279C">
      <w:pPr>
        <w:pStyle w:val="AllowPageBreak"/>
      </w:pPr>
    </w:p>
    <w:p w:rsidR="00000000" w:rsidRPr="0097279C" w:rsidP="0097279C">
      <w:pPr>
        <w:pStyle w:val="Heading1"/>
      </w:pPr>
      <w:bookmarkStart w:id="3" w:name="O_626859"/>
      <w:bookmarkEnd w:id="3"/>
      <w:r w:rsidRPr="0097279C">
        <w:t>Application of the Unit</w:t>
      </w:r>
    </w:p>
    <w:p w:rsidR="00000000" w:rsidRPr="0097279C" w:rsidP="0097279C">
      <w:pPr>
        <w:pStyle w:val="BodyText"/>
      </w:pPr>
      <w:r w:rsidRPr="0097279C">
        <w:t>This unit of competency supports pest management technicians responsible for ensuring that pest management equipment and chemicals are stored, transpo</w:t>
      </w:r>
      <w:r w:rsidRPr="0097279C">
        <w:t>rted and controlled according to legislative requirements; in particular work health and safety (WHS), environmental safety and public health and safety.</w:t>
      </w:r>
    </w:p>
    <w:p w:rsidR="00000000" w:rsidRPr="0097279C" w:rsidP="0097279C">
      <w:pPr>
        <w:pStyle w:val="AllowPageBreak"/>
      </w:pPr>
    </w:p>
    <w:p w:rsidR="00000000" w:rsidRPr="0097279C" w:rsidP="0097279C">
      <w:pPr>
        <w:pStyle w:val="Heading1"/>
      </w:pPr>
      <w:bookmarkStart w:id="4" w:name="O_626860"/>
      <w:bookmarkEnd w:id="4"/>
      <w:r w:rsidRPr="0097279C">
        <w:t>Licensing/Regulatory Information</w:t>
      </w:r>
    </w:p>
    <w:p w:rsidR="00000000" w:rsidRPr="0097279C" w:rsidP="0097279C">
      <w:pPr>
        <w:pStyle w:val="BodyText"/>
      </w:pPr>
      <w:r w:rsidRPr="0097279C">
        <w:t>This unit is one of the essential requirements for a</w:t>
      </w:r>
      <w:r w:rsidRPr="0097279C">
        <w:t xml:space="preserve"> pest management licence. The full requirements for different licences may vary in different states and territories.</w:t>
      </w:r>
    </w:p>
    <w:p w:rsidR="00000000" w:rsidRPr="0097279C" w:rsidP="0097279C">
      <w:pPr>
        <w:pStyle w:val="AllowPageBreak"/>
      </w:pPr>
    </w:p>
    <w:p w:rsidR="00000000" w:rsidRPr="0097279C" w:rsidP="0097279C">
      <w:pPr>
        <w:pStyle w:val="Heading1"/>
      </w:pPr>
      <w:bookmarkStart w:id="5" w:name="O_626861"/>
      <w:bookmarkEnd w:id="5"/>
      <w:r w:rsidRPr="0097279C">
        <w:t>Pre-Requisites</w:t>
      </w:r>
    </w:p>
    <w:p w:rsidR="00000000" w:rsidRPr="0097279C" w:rsidP="0097279C">
      <w:pPr>
        <w:pStyle w:val="BodyText"/>
      </w:pPr>
      <w:r w:rsidRPr="0097279C">
        <w:t>Nil</w:t>
      </w:r>
    </w:p>
    <w:p w:rsidR="00000000" w:rsidRPr="0097279C" w:rsidP="0097279C">
      <w:pPr>
        <w:pStyle w:val="AllowPageBreak"/>
      </w:pPr>
    </w:p>
    <w:p w:rsidR="00000000" w:rsidRPr="0097279C" w:rsidP="0097279C">
      <w:pPr>
        <w:pStyle w:val="Heading1"/>
      </w:pPr>
      <w:bookmarkStart w:id="6" w:name="O_626862"/>
      <w:bookmarkEnd w:id="6"/>
      <w:r w:rsidRPr="0097279C">
        <w:t>Employability Skills Information</w:t>
      </w:r>
    </w:p>
    <w:p w:rsidR="00000000" w:rsidRPr="0097279C" w:rsidP="0097279C">
      <w:pPr>
        <w:pStyle w:val="BodyText"/>
      </w:pPr>
      <w:r w:rsidRPr="0097279C">
        <w:t>This unit contains employability skills.</w:t>
      </w:r>
    </w:p>
    <w:p w:rsidR="00000000" w:rsidRPr="0097279C" w:rsidP="0097279C">
      <w:pPr>
        <w:pStyle w:val="AllowPageBreak"/>
      </w:pPr>
    </w:p>
    <w:p w:rsidR="00000000" w:rsidRPr="0097279C" w:rsidP="0097279C">
      <w:pPr>
        <w:pStyle w:val="Heading1"/>
      </w:pPr>
      <w:bookmarkStart w:id="7" w:name="O_626863"/>
      <w:bookmarkEnd w:id="7"/>
      <w:r w:rsidRPr="0097279C">
        <w:t>Elements and Performance Criteria Pre-Content</w:t>
      </w:r>
    </w:p>
    <w:tbl>
      <w:tblPr>
        <w:tblW w:w="0" w:type="auto"/>
        <w:tblLayout w:type="fixed"/>
        <w:tblCellMar>
          <w:left w:w="62" w:type="dxa"/>
          <w:right w:w="62" w:type="dxa"/>
        </w:tblCellMar>
        <w:tblLook w:val="0000"/>
      </w:tblPr>
      <w:tblGrid>
        <w:gridCol w:w="2838"/>
        <w:gridCol w:w="5842"/>
      </w:tblGrid>
      <w:tr w:rsidTr="0097279C">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97279C">
            <w:pPr>
              <w:pStyle w:val="BodyText"/>
              <w:rPr>
                <w:lang w:val="en-NZ"/>
              </w:rPr>
            </w:pPr>
            <w:r w:rsidRPr="0097279C">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97279C" w:rsidP="0097279C">
            <w:pPr>
              <w:pStyle w:val="BodyText"/>
            </w:pPr>
            <w:r w:rsidRPr="0097279C">
              <w:t xml:space="preserve">Performance criteria describe the required performance needed to demonstrate achievement of the element. Where </w:t>
            </w:r>
            <w:r w:rsidRPr="0097279C">
              <w:rPr>
                <w:rStyle w:val="BoldandItalics"/>
              </w:rPr>
              <w:t>bold italicised</w:t>
            </w:r>
            <w:r w:rsidRPr="0097279C">
              <w:t xml:space="preserve"> text is u</w:t>
            </w:r>
            <w:r w:rsidRPr="0097279C">
              <w:t>sed, further information is detailed in the required skills and knowledge and/or the range statement. Assessment of performance is to be consistent with the evidence guide.</w:t>
            </w:r>
          </w:p>
        </w:tc>
      </w:tr>
    </w:tbl>
    <w:p w:rsidR="00000000" w:rsidRPr="0097279C" w:rsidP="0097279C">
      <w:pPr>
        <w:pStyle w:val="BodyText"/>
      </w:pPr>
    </w:p>
    <w:p w:rsidR="00000000" w:rsidRPr="0097279C" w:rsidP="0097279C">
      <w:pPr>
        <w:pStyle w:val="AllowPageBreak"/>
      </w:pPr>
    </w:p>
    <w:p w:rsidR="00000000" w:rsidRPr="0097279C" w:rsidP="0097279C">
      <w:pPr>
        <w:pStyle w:val="Heading1"/>
      </w:pPr>
      <w:bookmarkStart w:id="8" w:name="O_626864"/>
      <w:bookmarkEnd w:id="8"/>
      <w:r w:rsidRPr="0097279C">
        <w:t>Elements and Performance Criteria</w:t>
      </w:r>
    </w:p>
    <w:p w:rsidR="00000000" w:rsidRPr="0097279C" w:rsidP="0097279C">
      <w:pPr>
        <w:pStyle w:val="BodyText"/>
      </w:pPr>
    </w:p>
    <w:tbl>
      <w:tblPr>
        <w:tblW w:w="0" w:type="auto"/>
        <w:tblLayout w:type="fixed"/>
        <w:tblCellMar>
          <w:left w:w="62" w:type="dxa"/>
          <w:right w:w="62" w:type="dxa"/>
        </w:tblCellMar>
        <w:tblLook w:val="0000"/>
      </w:tblPr>
      <w:tblGrid>
        <w:gridCol w:w="616"/>
        <w:gridCol w:w="1962"/>
        <w:gridCol w:w="770"/>
        <w:gridCol w:w="5610"/>
      </w:tblGrid>
      <w:tr w:rsidTr="009727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7279C">
            <w:pPr>
              <w:pStyle w:val="BodyText"/>
              <w:rPr>
                <w:lang w:val="en-NZ"/>
              </w:rPr>
            </w:pPr>
            <w:r w:rsidRPr="0097279C">
              <w:t>1</w:t>
            </w:r>
          </w:p>
        </w:tc>
        <w:tc>
          <w:tcPr>
            <w:tcW w:w="1962" w:type="dxa"/>
            <w:vMerge w:val="restart"/>
            <w:tcBorders>
              <w:top w:val="nil"/>
              <w:left w:val="nil"/>
              <w:bottom w:val="nil"/>
              <w:right w:val="nil"/>
            </w:tcBorders>
            <w:tcMar>
              <w:top w:w="0" w:type="dxa"/>
              <w:left w:w="62" w:type="dxa"/>
              <w:bottom w:w="0" w:type="dxa"/>
              <w:right w:w="62" w:type="dxa"/>
            </w:tcMar>
          </w:tcPr>
          <w:p w:rsidR="00000000" w:rsidRPr="0097279C" w:rsidP="0097279C">
            <w:pPr>
              <w:pStyle w:val="BodyText"/>
            </w:pPr>
            <w:r w:rsidRPr="0097279C">
              <w:t>Set up and stock storage ar</w:t>
            </w:r>
            <w:r w:rsidRPr="0097279C">
              <w:t>ea.</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7279C" w:rsidP="0097279C">
            <w:pPr>
              <w:pStyle w:val="BodyText"/>
            </w:pPr>
            <w:r w:rsidRPr="0097279C">
              <w:t>1.1</w:t>
            </w:r>
          </w:p>
        </w:tc>
        <w:tc>
          <w:tcPr>
            <w:tcW w:w="5610" w:type="dxa"/>
            <w:tcBorders>
              <w:top w:val="nil"/>
              <w:left w:val="nil"/>
              <w:bottom w:val="nil"/>
              <w:right w:val="nil"/>
            </w:tcBorders>
            <w:tcMar>
              <w:top w:w="0" w:type="dxa"/>
              <w:left w:w="62" w:type="dxa"/>
              <w:bottom w:w="0" w:type="dxa"/>
              <w:right w:w="62" w:type="dxa"/>
            </w:tcMar>
          </w:tcPr>
          <w:p w:rsidR="00000000" w:rsidP="0097279C">
            <w:pPr>
              <w:pStyle w:val="BodyText"/>
              <w:rPr>
                <w:lang w:val="en-NZ"/>
              </w:rPr>
            </w:pPr>
            <w:r w:rsidRPr="0097279C">
              <w:rPr>
                <w:rStyle w:val="BoldandItalics"/>
              </w:rPr>
              <w:t>Storage area</w:t>
            </w:r>
            <w:r w:rsidRPr="0097279C">
              <w:t xml:space="preserve"> is secured from unauthorised access according to </w:t>
            </w:r>
            <w:r w:rsidRPr="0097279C">
              <w:rPr>
                <w:rStyle w:val="BoldandItalics"/>
              </w:rPr>
              <w:t>legislative, WHS</w:t>
            </w:r>
            <w:r w:rsidRPr="0097279C">
              <w:t xml:space="preserve"> and </w:t>
            </w:r>
            <w:r w:rsidRPr="0097279C">
              <w:rPr>
                <w:rStyle w:val="BoldandItalics"/>
              </w:rPr>
              <w:t>company requirements</w:t>
            </w:r>
            <w:r w:rsidRPr="0097279C">
              <w:t>.</w:t>
            </w:r>
          </w:p>
        </w:tc>
      </w:tr>
      <w:tr w:rsidTr="009727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279C">
            <w:pPr>
              <w:pStyle w:val="BodyText"/>
              <w:rPr>
                <w:lang w:val="en-NZ"/>
              </w:rPr>
            </w:pPr>
            <w:r w:rsidRPr="0097279C">
              <w:t>1.2</w:t>
            </w:r>
          </w:p>
        </w:tc>
        <w:tc>
          <w:tcPr>
            <w:tcW w:w="5610" w:type="dxa"/>
            <w:tcBorders>
              <w:top w:val="nil"/>
              <w:left w:val="nil"/>
              <w:bottom w:val="nil"/>
              <w:right w:val="nil"/>
            </w:tcBorders>
            <w:tcMar>
              <w:top w:w="0" w:type="dxa"/>
              <w:left w:w="62" w:type="dxa"/>
              <w:bottom w:w="0" w:type="dxa"/>
              <w:right w:w="62" w:type="dxa"/>
            </w:tcMar>
          </w:tcPr>
          <w:p w:rsidR="00000000" w:rsidP="0097279C">
            <w:pPr>
              <w:pStyle w:val="BodyText"/>
              <w:rPr>
                <w:lang w:val="en-NZ"/>
              </w:rPr>
            </w:pPr>
            <w:r w:rsidRPr="0097279C">
              <w:t xml:space="preserve">Storage area is organised to comply with relevant legislative, WHS, company and </w:t>
            </w:r>
            <w:r w:rsidRPr="0097279C">
              <w:rPr>
                <w:rStyle w:val="BoldandItalics"/>
              </w:rPr>
              <w:t>environmental requirements</w:t>
            </w:r>
            <w:r w:rsidRPr="0097279C">
              <w:t>.</w:t>
            </w:r>
          </w:p>
        </w:tc>
      </w:tr>
      <w:tr w:rsidTr="009727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279C">
            <w:pPr>
              <w:pStyle w:val="BodyText"/>
              <w:rPr>
                <w:lang w:val="en-NZ"/>
              </w:rPr>
            </w:pPr>
            <w:r w:rsidRPr="0097279C">
              <w:t>1.3</w:t>
            </w:r>
          </w:p>
        </w:tc>
        <w:tc>
          <w:tcPr>
            <w:tcW w:w="5610" w:type="dxa"/>
            <w:tcBorders>
              <w:top w:val="nil"/>
              <w:left w:val="nil"/>
              <w:bottom w:val="nil"/>
              <w:right w:val="nil"/>
            </w:tcBorders>
            <w:tcMar>
              <w:top w:w="0" w:type="dxa"/>
              <w:left w:w="62" w:type="dxa"/>
              <w:bottom w:w="0" w:type="dxa"/>
              <w:right w:w="62" w:type="dxa"/>
            </w:tcMar>
          </w:tcPr>
          <w:p w:rsidR="00000000" w:rsidP="0097279C">
            <w:pPr>
              <w:pStyle w:val="BodyText"/>
              <w:rPr>
                <w:lang w:val="en-NZ"/>
              </w:rPr>
            </w:pPr>
            <w:r w:rsidRPr="0097279C">
              <w:t xml:space="preserve">Existing </w:t>
            </w:r>
            <w:r w:rsidRPr="0097279C">
              <w:rPr>
                <w:rStyle w:val="BoldandItalics"/>
              </w:rPr>
              <w:t>hazards</w:t>
            </w:r>
            <w:r w:rsidRPr="0097279C">
              <w:t xml:space="preserve"> are identified and risks controlled in the storage area according to legislative, WHS and company requirements.</w:t>
            </w:r>
          </w:p>
        </w:tc>
      </w:tr>
      <w:tr w:rsidTr="009727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279C">
            <w:pPr>
              <w:pStyle w:val="BodyText"/>
              <w:rPr>
                <w:lang w:val="en-NZ"/>
              </w:rPr>
            </w:pPr>
            <w:r w:rsidRPr="0097279C">
              <w:t>1.4</w:t>
            </w:r>
          </w:p>
        </w:tc>
        <w:tc>
          <w:tcPr>
            <w:tcW w:w="5610" w:type="dxa"/>
            <w:tcBorders>
              <w:top w:val="nil"/>
              <w:left w:val="nil"/>
              <w:bottom w:val="nil"/>
              <w:right w:val="nil"/>
            </w:tcBorders>
            <w:tcMar>
              <w:top w:w="0" w:type="dxa"/>
              <w:left w:w="62" w:type="dxa"/>
              <w:bottom w:w="0" w:type="dxa"/>
              <w:right w:w="62" w:type="dxa"/>
            </w:tcMar>
          </w:tcPr>
          <w:p w:rsidR="00000000" w:rsidP="0097279C">
            <w:pPr>
              <w:pStyle w:val="BodyText"/>
              <w:rPr>
                <w:lang w:val="en-NZ"/>
              </w:rPr>
            </w:pPr>
            <w:r w:rsidRPr="0097279C">
              <w:t xml:space="preserve">Vehicle </w:t>
            </w:r>
            <w:r w:rsidRPr="0097279C">
              <w:rPr>
                <w:rStyle w:val="BoldandItalics"/>
              </w:rPr>
              <w:t>equipment</w:t>
            </w:r>
            <w:r w:rsidRPr="0097279C">
              <w:t xml:space="preserve"> and passenger compartments are separated to minimise transportation risks according to legislative, WHS and company re</w:t>
            </w:r>
            <w:r w:rsidRPr="0097279C">
              <w:t>quirements.</w:t>
            </w:r>
          </w:p>
        </w:tc>
      </w:tr>
      <w:tr w:rsidTr="009727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7279C" w:rsidP="0097279C">
            <w:pPr>
              <w:pStyle w:val="BodyText"/>
            </w:pPr>
            <w:r w:rsidRPr="0097279C">
              <w:t>1.5</w:t>
            </w:r>
          </w:p>
        </w:tc>
        <w:tc>
          <w:tcPr>
            <w:tcW w:w="5610" w:type="dxa"/>
            <w:tcBorders>
              <w:top w:val="nil"/>
              <w:left w:val="nil"/>
              <w:bottom w:val="nil"/>
              <w:right w:val="nil"/>
            </w:tcBorders>
            <w:tcMar>
              <w:top w:w="0" w:type="dxa"/>
              <w:left w:w="62" w:type="dxa"/>
              <w:bottom w:w="0" w:type="dxa"/>
              <w:right w:w="62" w:type="dxa"/>
            </w:tcMar>
          </w:tcPr>
          <w:p w:rsidR="00000000" w:rsidP="0097279C">
            <w:pPr>
              <w:pStyle w:val="BodyText"/>
              <w:rPr>
                <w:lang w:val="en-NZ"/>
              </w:rPr>
            </w:pPr>
            <w:r w:rsidRPr="0097279C">
              <w:rPr>
                <w:rStyle w:val="BoldandItalics"/>
              </w:rPr>
              <w:t>Vehicle</w:t>
            </w:r>
            <w:r w:rsidRPr="0097279C">
              <w:t xml:space="preserve"> is equipped to enable implementation of </w:t>
            </w:r>
            <w:r w:rsidRPr="0097279C">
              <w:rPr>
                <w:rStyle w:val="BoldandItalics"/>
              </w:rPr>
              <w:t>emergency response procedures</w:t>
            </w:r>
            <w:r w:rsidRPr="0097279C">
              <w:t xml:space="preserve"> according to legislative and company requirements.</w:t>
            </w:r>
          </w:p>
        </w:tc>
      </w:tr>
      <w:tr w:rsidTr="009727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279C">
            <w:pPr>
              <w:pStyle w:val="BodyText"/>
              <w:rPr>
                <w:lang w:val="en-NZ"/>
              </w:rPr>
            </w:pPr>
            <w:r w:rsidRPr="0097279C">
              <w:t>1.6</w:t>
            </w:r>
          </w:p>
        </w:tc>
        <w:tc>
          <w:tcPr>
            <w:tcW w:w="5610" w:type="dxa"/>
            <w:tcBorders>
              <w:top w:val="nil"/>
              <w:left w:val="nil"/>
              <w:bottom w:val="nil"/>
              <w:right w:val="nil"/>
            </w:tcBorders>
            <w:tcMar>
              <w:top w:w="0" w:type="dxa"/>
              <w:left w:w="62" w:type="dxa"/>
              <w:bottom w:w="0" w:type="dxa"/>
              <w:right w:w="62" w:type="dxa"/>
            </w:tcMar>
          </w:tcPr>
          <w:p w:rsidR="00000000" w:rsidP="0097279C">
            <w:pPr>
              <w:pStyle w:val="BodyText"/>
              <w:rPr>
                <w:lang w:val="en-NZ"/>
              </w:rPr>
            </w:pPr>
            <w:r w:rsidRPr="0097279C">
              <w:t xml:space="preserve">Vehicle signage is fixed, as required, according to legislative and company requirements. </w:t>
            </w:r>
          </w:p>
        </w:tc>
      </w:tr>
      <w:tr w:rsidTr="009727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7279C" w:rsidP="0097279C">
            <w:pPr>
              <w:pStyle w:val="BodyText"/>
            </w:pPr>
            <w:r w:rsidRPr="0097279C">
              <w:t>1.7</w:t>
            </w:r>
          </w:p>
        </w:tc>
        <w:tc>
          <w:tcPr>
            <w:tcW w:w="5610" w:type="dxa"/>
            <w:tcBorders>
              <w:top w:val="nil"/>
              <w:left w:val="nil"/>
              <w:bottom w:val="nil"/>
              <w:right w:val="nil"/>
            </w:tcBorders>
            <w:tcMar>
              <w:top w:w="0" w:type="dxa"/>
              <w:left w:w="62" w:type="dxa"/>
              <w:bottom w:w="0" w:type="dxa"/>
              <w:right w:w="62" w:type="dxa"/>
            </w:tcMar>
          </w:tcPr>
          <w:p w:rsidR="00000000" w:rsidP="0097279C">
            <w:pPr>
              <w:pStyle w:val="BodyText"/>
              <w:rPr>
                <w:lang w:val="en-NZ"/>
              </w:rPr>
            </w:pPr>
            <w:r w:rsidRPr="0097279C">
              <w:rPr>
                <w:rStyle w:val="BoldandItalics"/>
              </w:rPr>
              <w:t>Safety warnings</w:t>
            </w:r>
            <w:r w:rsidRPr="0097279C">
              <w:t xml:space="preserve"> are displayed prominently and </w:t>
            </w:r>
            <w:r w:rsidRPr="0097279C">
              <w:rPr>
                <w:rStyle w:val="BoldandItalics"/>
              </w:rPr>
              <w:t>safety information</w:t>
            </w:r>
            <w:r w:rsidRPr="0097279C">
              <w:t xml:space="preserve"> is made accessible according to legislative, WHS and company requirements.</w:t>
            </w:r>
          </w:p>
        </w:tc>
      </w:tr>
      <w:tr w:rsidTr="009727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279C">
            <w:pPr>
              <w:pStyle w:val="BodyText"/>
              <w:rPr>
                <w:lang w:val="en-NZ"/>
              </w:rPr>
            </w:pPr>
            <w:r w:rsidRPr="0097279C">
              <w:t>1.8</w:t>
            </w:r>
          </w:p>
        </w:tc>
        <w:tc>
          <w:tcPr>
            <w:tcW w:w="5610" w:type="dxa"/>
            <w:tcBorders>
              <w:top w:val="nil"/>
              <w:left w:val="nil"/>
              <w:bottom w:val="nil"/>
              <w:right w:val="nil"/>
            </w:tcBorders>
            <w:tcMar>
              <w:top w:w="0" w:type="dxa"/>
              <w:left w:w="62" w:type="dxa"/>
              <w:bottom w:w="0" w:type="dxa"/>
              <w:right w:w="62" w:type="dxa"/>
            </w:tcMar>
          </w:tcPr>
          <w:p w:rsidR="00000000" w:rsidP="0097279C">
            <w:pPr>
              <w:pStyle w:val="BodyText"/>
              <w:rPr>
                <w:lang w:val="en-NZ"/>
              </w:rPr>
            </w:pPr>
            <w:r w:rsidRPr="0097279C">
              <w:t xml:space="preserve">Equipment is stored, maintained and safety-checked to enable ready access and re-use according to </w:t>
            </w:r>
            <w:r w:rsidRPr="0097279C">
              <w:rPr>
                <w:rStyle w:val="BoldandItalics"/>
              </w:rPr>
              <w:t>manufacture</w:t>
            </w:r>
            <w:r w:rsidRPr="0097279C">
              <w:rPr>
                <w:rStyle w:val="BoldandItalics"/>
              </w:rPr>
              <w:t xml:space="preserve">r specifications </w:t>
            </w:r>
            <w:r w:rsidRPr="0097279C">
              <w:t>and legislative, WHS and company requirements.</w:t>
            </w:r>
          </w:p>
        </w:tc>
      </w:tr>
      <w:tr w:rsidTr="009727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7279C" w:rsidP="0097279C">
            <w:pPr>
              <w:pStyle w:val="BodyText"/>
            </w:pPr>
            <w:r w:rsidRPr="0097279C">
              <w:t>1.9</w:t>
            </w:r>
          </w:p>
        </w:tc>
        <w:tc>
          <w:tcPr>
            <w:tcW w:w="5610" w:type="dxa"/>
            <w:tcBorders>
              <w:top w:val="nil"/>
              <w:left w:val="nil"/>
              <w:bottom w:val="nil"/>
              <w:right w:val="nil"/>
            </w:tcBorders>
            <w:tcMar>
              <w:top w:w="0" w:type="dxa"/>
              <w:left w:w="62" w:type="dxa"/>
              <w:bottom w:w="0" w:type="dxa"/>
              <w:right w:w="62" w:type="dxa"/>
            </w:tcMar>
          </w:tcPr>
          <w:p w:rsidR="00000000" w:rsidP="0097279C">
            <w:pPr>
              <w:pStyle w:val="BodyText"/>
              <w:rPr>
                <w:lang w:val="en-NZ"/>
              </w:rPr>
            </w:pPr>
            <w:r w:rsidRPr="0097279C">
              <w:rPr>
                <w:rStyle w:val="BoldandItalics"/>
              </w:rPr>
              <w:t>Chemicals</w:t>
            </w:r>
            <w:r w:rsidRPr="0097279C">
              <w:t xml:space="preserve"> are stored according to manufacturer specifications and legislative, WHS and company </w:t>
            </w:r>
            <w:r w:rsidRPr="0097279C">
              <w:t>requirements.</w:t>
            </w:r>
          </w:p>
        </w:tc>
      </w:tr>
      <w:tr w:rsidTr="009727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7279C" w:rsidP="0097279C">
            <w:pPr>
              <w:pStyle w:val="BodyText"/>
            </w:pPr>
            <w:r w:rsidRPr="0097279C">
              <w:t>1.10</w:t>
            </w:r>
          </w:p>
        </w:tc>
        <w:tc>
          <w:tcPr>
            <w:tcW w:w="5610" w:type="dxa"/>
            <w:tcBorders>
              <w:top w:val="nil"/>
              <w:left w:val="nil"/>
              <w:bottom w:val="nil"/>
              <w:right w:val="nil"/>
            </w:tcBorders>
            <w:tcMar>
              <w:top w:w="0" w:type="dxa"/>
              <w:left w:w="62" w:type="dxa"/>
              <w:bottom w:w="0" w:type="dxa"/>
              <w:right w:w="62" w:type="dxa"/>
            </w:tcMar>
          </w:tcPr>
          <w:p w:rsidR="00000000" w:rsidP="0097279C">
            <w:pPr>
              <w:pStyle w:val="BodyText"/>
              <w:rPr>
                <w:lang w:val="en-NZ"/>
              </w:rPr>
            </w:pPr>
            <w:r w:rsidRPr="0097279C">
              <w:rPr>
                <w:rStyle w:val="BoldandItalics"/>
              </w:rPr>
              <w:t>Personal protective equipment (PPE)</w:t>
            </w:r>
            <w:r w:rsidRPr="0097279C">
              <w:t xml:space="preserve"> is cleaned, safety-checked and stored, and maintenance requirements are recorded according to manufacturer specifications and WHS and company requirements.</w:t>
            </w:r>
          </w:p>
        </w:tc>
      </w:tr>
      <w:tr w:rsidTr="009727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279C">
            <w:pPr>
              <w:pStyle w:val="BodyText"/>
              <w:rPr>
                <w:lang w:val="en-NZ"/>
              </w:rPr>
            </w:pPr>
            <w:r w:rsidRPr="0097279C">
              <w:t>1.11</w:t>
            </w:r>
          </w:p>
        </w:tc>
        <w:tc>
          <w:tcPr>
            <w:tcW w:w="5610" w:type="dxa"/>
            <w:tcBorders>
              <w:top w:val="nil"/>
              <w:left w:val="nil"/>
              <w:bottom w:val="nil"/>
              <w:right w:val="nil"/>
            </w:tcBorders>
            <w:tcMar>
              <w:top w:w="0" w:type="dxa"/>
              <w:left w:w="62" w:type="dxa"/>
              <w:bottom w:w="0" w:type="dxa"/>
              <w:right w:w="62" w:type="dxa"/>
            </w:tcMar>
          </w:tcPr>
          <w:p w:rsidR="00000000" w:rsidP="0097279C">
            <w:pPr>
              <w:pStyle w:val="BodyText"/>
              <w:rPr>
                <w:lang w:val="en-NZ"/>
              </w:rPr>
            </w:pPr>
            <w:r w:rsidRPr="0097279C">
              <w:t>Storage area is made accessible and free from obstacles according to WHS and company requir</w:t>
            </w:r>
            <w:r w:rsidRPr="0097279C">
              <w:t>ements.</w:t>
            </w:r>
          </w:p>
        </w:tc>
      </w:tr>
      <w:tr w:rsidTr="009727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7279C" w:rsidP="0097279C">
            <w:pPr>
              <w:pStyle w:val="BodyText"/>
            </w:pPr>
            <w:r w:rsidRPr="0097279C">
              <w:t>1.12</w:t>
            </w:r>
          </w:p>
        </w:tc>
        <w:tc>
          <w:tcPr>
            <w:tcW w:w="5610" w:type="dxa"/>
            <w:tcBorders>
              <w:top w:val="nil"/>
              <w:left w:val="nil"/>
              <w:bottom w:val="nil"/>
              <w:right w:val="nil"/>
            </w:tcBorders>
            <w:tcMar>
              <w:top w:w="0" w:type="dxa"/>
              <w:left w:w="62" w:type="dxa"/>
              <w:bottom w:w="0" w:type="dxa"/>
              <w:right w:w="62" w:type="dxa"/>
            </w:tcMar>
          </w:tcPr>
          <w:p w:rsidR="00000000" w:rsidRPr="0097279C" w:rsidP="0097279C">
            <w:pPr>
              <w:pStyle w:val="BodyText"/>
            </w:pPr>
            <w:r w:rsidRPr="0097279C">
              <w:rPr>
                <w:rStyle w:val="BoldandItalics"/>
              </w:rPr>
              <w:t>Waste</w:t>
            </w:r>
            <w:r w:rsidRPr="0097279C">
              <w:t xml:space="preserve"> is collected and disposed of according to manufacturer specifications and environmental, legislative, WHS and company requirements.</w:t>
            </w:r>
          </w:p>
        </w:tc>
      </w:tr>
    </w:tbl>
    <w:p w:rsidR="00000000" w:rsidRPr="0097279C" w:rsidP="0097279C">
      <w:pPr>
        <w:pStyle w:val="BodyText"/>
      </w:pPr>
    </w:p>
    <w:tbl>
      <w:tblPr>
        <w:tblW w:w="0" w:type="auto"/>
        <w:tblLayout w:type="fixed"/>
        <w:tblCellMar>
          <w:left w:w="62" w:type="dxa"/>
          <w:right w:w="62" w:type="dxa"/>
        </w:tblCellMar>
        <w:tblLook w:val="0000"/>
      </w:tblPr>
      <w:tblGrid>
        <w:gridCol w:w="616"/>
        <w:gridCol w:w="1962"/>
        <w:gridCol w:w="770"/>
        <w:gridCol w:w="5610"/>
      </w:tblGrid>
      <w:tr w:rsidTr="009727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7279C">
            <w:pPr>
              <w:pStyle w:val="BodyText"/>
              <w:rPr>
                <w:lang w:val="en-NZ"/>
              </w:rPr>
            </w:pPr>
            <w:r w:rsidRPr="0097279C">
              <w:t>2</w:t>
            </w:r>
          </w:p>
        </w:tc>
        <w:tc>
          <w:tcPr>
            <w:tcW w:w="1962" w:type="dxa"/>
            <w:vMerge w:val="restart"/>
            <w:tcBorders>
              <w:top w:val="nil"/>
              <w:left w:val="nil"/>
              <w:bottom w:val="nil"/>
              <w:right w:val="nil"/>
            </w:tcBorders>
            <w:tcMar>
              <w:top w:w="0" w:type="dxa"/>
              <w:left w:w="62" w:type="dxa"/>
              <w:bottom w:w="0" w:type="dxa"/>
              <w:right w:w="62" w:type="dxa"/>
            </w:tcMar>
          </w:tcPr>
          <w:p w:rsidR="00000000" w:rsidRPr="0097279C" w:rsidP="0097279C">
            <w:pPr>
              <w:pStyle w:val="BodyText"/>
            </w:pPr>
            <w:r w:rsidRPr="0097279C">
              <w:t>Control and maintain stocks of equipment and chemicals.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279C">
            <w:pPr>
              <w:pStyle w:val="BodyText"/>
              <w:rPr>
                <w:lang w:val="en-NZ"/>
              </w:rPr>
            </w:pPr>
            <w:r w:rsidRPr="0097279C">
              <w:t>2.1</w:t>
            </w:r>
          </w:p>
        </w:tc>
        <w:tc>
          <w:tcPr>
            <w:tcW w:w="5610" w:type="dxa"/>
            <w:tcBorders>
              <w:top w:val="nil"/>
              <w:left w:val="nil"/>
              <w:bottom w:val="nil"/>
              <w:right w:val="nil"/>
            </w:tcBorders>
            <w:tcMar>
              <w:top w:w="0" w:type="dxa"/>
              <w:left w:w="62" w:type="dxa"/>
              <w:bottom w:w="0" w:type="dxa"/>
              <w:right w:w="62" w:type="dxa"/>
            </w:tcMar>
          </w:tcPr>
          <w:p w:rsidR="00000000" w:rsidP="0097279C">
            <w:pPr>
              <w:pStyle w:val="BodyText"/>
              <w:rPr>
                <w:lang w:val="en-NZ"/>
              </w:rPr>
            </w:pPr>
            <w:r w:rsidRPr="0097279C">
              <w:t>Inventory system with maximum and minimum holding levels of equipment and chemicals is operated and maintained according to legislative and company requirements.</w:t>
            </w:r>
          </w:p>
        </w:tc>
      </w:tr>
      <w:tr w:rsidTr="009727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279C">
            <w:pPr>
              <w:pStyle w:val="BodyText"/>
              <w:rPr>
                <w:lang w:val="en-NZ"/>
              </w:rPr>
            </w:pPr>
            <w:r w:rsidRPr="0097279C">
              <w:t>2.2</w:t>
            </w:r>
          </w:p>
        </w:tc>
        <w:tc>
          <w:tcPr>
            <w:tcW w:w="5610" w:type="dxa"/>
            <w:tcBorders>
              <w:top w:val="nil"/>
              <w:left w:val="nil"/>
              <w:bottom w:val="nil"/>
              <w:right w:val="nil"/>
            </w:tcBorders>
            <w:tcMar>
              <w:top w:w="0" w:type="dxa"/>
              <w:left w:w="62" w:type="dxa"/>
              <w:bottom w:w="0" w:type="dxa"/>
              <w:right w:w="62" w:type="dxa"/>
            </w:tcMar>
          </w:tcPr>
          <w:p w:rsidR="00000000" w:rsidP="0097279C">
            <w:pPr>
              <w:pStyle w:val="BodyText"/>
              <w:rPr>
                <w:lang w:val="en-NZ"/>
              </w:rPr>
            </w:pPr>
            <w:r w:rsidRPr="0097279C">
              <w:t>Equipment and chemical usage patterns are monitored and reordering is undertaken to mai</w:t>
            </w:r>
            <w:r w:rsidRPr="0097279C">
              <w:t>ntain required levels according to legislative and company requirements.</w:t>
            </w:r>
          </w:p>
        </w:tc>
      </w:tr>
      <w:tr w:rsidTr="009727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279C">
            <w:pPr>
              <w:pStyle w:val="BodyText"/>
              <w:rPr>
                <w:lang w:val="en-NZ"/>
              </w:rPr>
            </w:pPr>
            <w:r w:rsidRPr="0097279C">
              <w:t>2.3</w:t>
            </w:r>
          </w:p>
        </w:tc>
        <w:tc>
          <w:tcPr>
            <w:tcW w:w="5610" w:type="dxa"/>
            <w:tcBorders>
              <w:top w:val="nil"/>
              <w:left w:val="nil"/>
              <w:bottom w:val="nil"/>
              <w:right w:val="nil"/>
            </w:tcBorders>
            <w:tcMar>
              <w:top w:w="0" w:type="dxa"/>
              <w:left w:w="62" w:type="dxa"/>
              <w:bottom w:w="0" w:type="dxa"/>
              <w:right w:w="62" w:type="dxa"/>
            </w:tcMar>
          </w:tcPr>
          <w:p w:rsidR="00000000" w:rsidP="0097279C">
            <w:pPr>
              <w:pStyle w:val="BodyText"/>
              <w:rPr>
                <w:lang w:val="en-NZ"/>
              </w:rPr>
            </w:pPr>
            <w:r w:rsidRPr="0097279C">
              <w:t>Accurate labelling system is maintained for all containers according to manufacturer specifications and legislative, WHS and company requirements.</w:t>
            </w:r>
          </w:p>
        </w:tc>
      </w:tr>
      <w:tr w:rsidTr="009727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279C">
            <w:pPr>
              <w:pStyle w:val="BodyText"/>
              <w:rPr>
                <w:lang w:val="en-NZ"/>
              </w:rPr>
            </w:pPr>
            <w:r w:rsidRPr="0097279C">
              <w:t>2.4</w:t>
            </w:r>
          </w:p>
        </w:tc>
        <w:tc>
          <w:tcPr>
            <w:tcW w:w="5610" w:type="dxa"/>
            <w:tcBorders>
              <w:top w:val="nil"/>
              <w:left w:val="nil"/>
              <w:bottom w:val="nil"/>
              <w:right w:val="nil"/>
            </w:tcBorders>
            <w:tcMar>
              <w:top w:w="0" w:type="dxa"/>
              <w:left w:w="62" w:type="dxa"/>
              <w:bottom w:w="0" w:type="dxa"/>
              <w:right w:w="62" w:type="dxa"/>
            </w:tcMar>
          </w:tcPr>
          <w:p w:rsidR="00000000" w:rsidP="0097279C">
            <w:pPr>
              <w:pStyle w:val="BodyText"/>
              <w:rPr>
                <w:lang w:val="en-NZ"/>
              </w:rPr>
            </w:pPr>
            <w:r w:rsidRPr="0097279C">
              <w:t>Chemicals a</w:t>
            </w:r>
            <w:r w:rsidRPr="0097279C">
              <w:t>re issued on a first-in, first-out basis according to company requirements.</w:t>
            </w:r>
          </w:p>
        </w:tc>
      </w:tr>
      <w:tr w:rsidTr="009727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279C">
            <w:pPr>
              <w:pStyle w:val="BodyText"/>
              <w:rPr>
                <w:lang w:val="en-NZ"/>
              </w:rPr>
            </w:pPr>
            <w:r w:rsidRPr="0097279C">
              <w:t>2.5</w:t>
            </w:r>
          </w:p>
        </w:tc>
        <w:tc>
          <w:tcPr>
            <w:tcW w:w="5610" w:type="dxa"/>
            <w:tcBorders>
              <w:top w:val="nil"/>
              <w:left w:val="nil"/>
              <w:bottom w:val="nil"/>
              <w:right w:val="nil"/>
            </w:tcBorders>
            <w:tcMar>
              <w:top w:w="0" w:type="dxa"/>
              <w:left w:w="62" w:type="dxa"/>
              <w:bottom w:w="0" w:type="dxa"/>
              <w:right w:w="62" w:type="dxa"/>
            </w:tcMar>
          </w:tcPr>
          <w:p w:rsidR="00000000" w:rsidRPr="0097279C" w:rsidP="0097279C">
            <w:pPr>
              <w:pStyle w:val="BodyText"/>
            </w:pPr>
            <w:r w:rsidRPr="0097279C">
              <w:t>Obsolete equipment and chemicals are disposed of according to manufacturer specifications and environmental, WHS and company requirements.</w:t>
            </w:r>
          </w:p>
        </w:tc>
      </w:tr>
    </w:tbl>
    <w:p w:rsidR="00000000" w:rsidRPr="0097279C" w:rsidP="0097279C">
      <w:pPr>
        <w:pStyle w:val="BodyText"/>
      </w:pPr>
    </w:p>
    <w:tbl>
      <w:tblPr>
        <w:tblW w:w="0" w:type="auto"/>
        <w:tblLayout w:type="fixed"/>
        <w:tblCellMar>
          <w:left w:w="62" w:type="dxa"/>
          <w:right w:w="62" w:type="dxa"/>
        </w:tblCellMar>
        <w:tblLook w:val="0000"/>
      </w:tblPr>
      <w:tblGrid>
        <w:gridCol w:w="616"/>
        <w:gridCol w:w="1962"/>
        <w:gridCol w:w="770"/>
        <w:gridCol w:w="5610"/>
      </w:tblGrid>
      <w:tr w:rsidTr="009727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7279C">
            <w:pPr>
              <w:pStyle w:val="BodyText"/>
              <w:rPr>
                <w:lang w:val="en-NZ"/>
              </w:rPr>
            </w:pPr>
            <w:r w:rsidRPr="0097279C">
              <w:t>3</w:t>
            </w:r>
          </w:p>
        </w:tc>
        <w:tc>
          <w:tcPr>
            <w:tcW w:w="1962" w:type="dxa"/>
            <w:vMerge w:val="restart"/>
            <w:tcBorders>
              <w:top w:val="nil"/>
              <w:left w:val="nil"/>
              <w:bottom w:val="nil"/>
              <w:right w:val="nil"/>
            </w:tcBorders>
            <w:tcMar>
              <w:top w:w="0" w:type="dxa"/>
              <w:left w:w="62" w:type="dxa"/>
              <w:bottom w:w="0" w:type="dxa"/>
              <w:right w:w="62" w:type="dxa"/>
            </w:tcMar>
          </w:tcPr>
          <w:p w:rsidR="00000000" w:rsidRPr="0097279C" w:rsidP="0097279C">
            <w:pPr>
              <w:pStyle w:val="BodyText"/>
            </w:pPr>
            <w:r w:rsidRPr="0097279C">
              <w:t>Operate a pest management vehi</w:t>
            </w:r>
            <w:r w:rsidRPr="0097279C">
              <w:t>cle.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279C">
            <w:pPr>
              <w:pStyle w:val="BodyText"/>
              <w:rPr>
                <w:lang w:val="en-NZ"/>
              </w:rPr>
            </w:pPr>
            <w:r w:rsidRPr="0097279C">
              <w:t>3.1</w:t>
            </w:r>
          </w:p>
        </w:tc>
        <w:tc>
          <w:tcPr>
            <w:tcW w:w="5610" w:type="dxa"/>
            <w:tcBorders>
              <w:top w:val="nil"/>
              <w:left w:val="nil"/>
              <w:bottom w:val="nil"/>
              <w:right w:val="nil"/>
            </w:tcBorders>
            <w:tcMar>
              <w:top w:w="0" w:type="dxa"/>
              <w:left w:w="62" w:type="dxa"/>
              <w:bottom w:w="0" w:type="dxa"/>
              <w:right w:w="62" w:type="dxa"/>
            </w:tcMar>
          </w:tcPr>
          <w:p w:rsidR="00000000" w:rsidP="0097279C">
            <w:pPr>
              <w:pStyle w:val="BodyText"/>
              <w:rPr>
                <w:lang w:val="en-NZ"/>
              </w:rPr>
            </w:pPr>
            <w:r w:rsidRPr="0097279C">
              <w:t>Chemicals are secured to prevent accidental spillage, according to manufacturer specifications and legislative, WHS and company requirements.</w:t>
            </w:r>
          </w:p>
        </w:tc>
      </w:tr>
      <w:tr w:rsidTr="009727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279C">
            <w:pPr>
              <w:pStyle w:val="BodyText"/>
              <w:rPr>
                <w:lang w:val="en-NZ"/>
              </w:rPr>
            </w:pPr>
            <w:r w:rsidRPr="0097279C">
              <w:t>3.2</w:t>
            </w:r>
          </w:p>
        </w:tc>
        <w:tc>
          <w:tcPr>
            <w:tcW w:w="5610" w:type="dxa"/>
            <w:tcBorders>
              <w:top w:val="nil"/>
              <w:left w:val="nil"/>
              <w:bottom w:val="nil"/>
              <w:right w:val="nil"/>
            </w:tcBorders>
            <w:tcMar>
              <w:top w:w="0" w:type="dxa"/>
              <w:left w:w="62" w:type="dxa"/>
              <w:bottom w:w="0" w:type="dxa"/>
              <w:right w:w="62" w:type="dxa"/>
            </w:tcMar>
          </w:tcPr>
          <w:p w:rsidR="00000000" w:rsidP="0097279C">
            <w:pPr>
              <w:pStyle w:val="BodyText"/>
              <w:rPr>
                <w:lang w:val="en-NZ"/>
              </w:rPr>
            </w:pPr>
            <w:r w:rsidRPr="0097279C">
              <w:t>Estimated quantities of chemicals required for immediate work requirements are stored and transported according to manufacturer specifications and legislative, WHS and company requirements.</w:t>
            </w:r>
          </w:p>
        </w:tc>
      </w:tr>
      <w:tr w:rsidTr="009727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279C">
            <w:pPr>
              <w:pStyle w:val="BodyText"/>
              <w:rPr>
                <w:lang w:val="en-NZ"/>
              </w:rPr>
            </w:pPr>
            <w:r w:rsidRPr="0097279C">
              <w:t>3.3</w:t>
            </w:r>
          </w:p>
        </w:tc>
        <w:tc>
          <w:tcPr>
            <w:tcW w:w="5610" w:type="dxa"/>
            <w:tcBorders>
              <w:top w:val="nil"/>
              <w:left w:val="nil"/>
              <w:bottom w:val="nil"/>
              <w:right w:val="nil"/>
            </w:tcBorders>
            <w:tcMar>
              <w:top w:w="0" w:type="dxa"/>
              <w:left w:w="62" w:type="dxa"/>
              <w:bottom w:w="0" w:type="dxa"/>
              <w:right w:w="62" w:type="dxa"/>
            </w:tcMar>
          </w:tcPr>
          <w:p w:rsidR="00000000" w:rsidP="0097279C">
            <w:pPr>
              <w:pStyle w:val="BodyText"/>
              <w:rPr>
                <w:lang w:val="en-NZ"/>
              </w:rPr>
            </w:pPr>
            <w:r w:rsidRPr="0097279C">
              <w:t>PPE is stored separately to chemicals and vehicle occupants</w:t>
            </w:r>
            <w:r w:rsidRPr="0097279C">
              <w:t>.</w:t>
            </w:r>
          </w:p>
        </w:tc>
      </w:tr>
      <w:tr w:rsidTr="009727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279C">
            <w:pPr>
              <w:pStyle w:val="BodyText"/>
              <w:rPr>
                <w:lang w:val="en-NZ"/>
              </w:rPr>
            </w:pPr>
            <w:r w:rsidRPr="0097279C">
              <w:t>3.4</w:t>
            </w:r>
          </w:p>
        </w:tc>
        <w:tc>
          <w:tcPr>
            <w:tcW w:w="5610" w:type="dxa"/>
            <w:tcBorders>
              <w:top w:val="nil"/>
              <w:left w:val="nil"/>
              <w:bottom w:val="nil"/>
              <w:right w:val="nil"/>
            </w:tcBorders>
            <w:tcMar>
              <w:top w:w="0" w:type="dxa"/>
              <w:left w:w="62" w:type="dxa"/>
              <w:bottom w:w="0" w:type="dxa"/>
              <w:right w:w="62" w:type="dxa"/>
            </w:tcMar>
          </w:tcPr>
          <w:p w:rsidR="00000000" w:rsidP="0097279C">
            <w:pPr>
              <w:pStyle w:val="BodyText"/>
              <w:rPr>
                <w:lang w:val="en-NZ"/>
              </w:rPr>
            </w:pPr>
            <w:r w:rsidRPr="0097279C">
              <w:t>Equipment, including PPE, is secured, used and maintained according to manufacturer specifications and legislative, WHS and company requirements.</w:t>
            </w:r>
          </w:p>
        </w:tc>
      </w:tr>
      <w:tr w:rsidTr="009727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279C">
            <w:pPr>
              <w:pStyle w:val="BodyText"/>
              <w:rPr>
                <w:lang w:val="en-NZ"/>
              </w:rPr>
            </w:pPr>
            <w:r w:rsidRPr="0097279C">
              <w:t>3.5</w:t>
            </w:r>
          </w:p>
        </w:tc>
        <w:tc>
          <w:tcPr>
            <w:tcW w:w="5610" w:type="dxa"/>
            <w:tcBorders>
              <w:top w:val="nil"/>
              <w:left w:val="nil"/>
              <w:bottom w:val="nil"/>
              <w:right w:val="nil"/>
            </w:tcBorders>
            <w:tcMar>
              <w:top w:w="0" w:type="dxa"/>
              <w:left w:w="62" w:type="dxa"/>
              <w:bottom w:w="0" w:type="dxa"/>
              <w:right w:w="62" w:type="dxa"/>
            </w:tcMar>
          </w:tcPr>
          <w:p w:rsidR="00000000" w:rsidRPr="0097279C" w:rsidP="0097279C">
            <w:pPr>
              <w:pStyle w:val="BodyText"/>
            </w:pPr>
            <w:r w:rsidRPr="0097279C">
              <w:t xml:space="preserve">Access to and operation of the pest management vehicle is restricted to </w:t>
            </w:r>
            <w:r w:rsidRPr="0097279C">
              <w:rPr>
                <w:rStyle w:val="BoldandItalics"/>
              </w:rPr>
              <w:t>authorised personnel</w:t>
            </w:r>
            <w:r w:rsidRPr="0097279C">
              <w:t xml:space="preserve"> according to legislative, WHS and company requirements.</w:t>
            </w:r>
          </w:p>
        </w:tc>
      </w:tr>
    </w:tbl>
    <w:p w:rsidR="00000000" w:rsidRPr="0097279C" w:rsidP="0097279C">
      <w:pPr>
        <w:pStyle w:val="BodyText"/>
      </w:pPr>
    </w:p>
    <w:tbl>
      <w:tblPr>
        <w:tblW w:w="0" w:type="auto"/>
        <w:tblLayout w:type="fixed"/>
        <w:tblCellMar>
          <w:left w:w="62" w:type="dxa"/>
          <w:right w:w="62" w:type="dxa"/>
        </w:tblCellMar>
        <w:tblLook w:val="0000"/>
      </w:tblPr>
      <w:tblGrid>
        <w:gridCol w:w="616"/>
        <w:gridCol w:w="1962"/>
        <w:gridCol w:w="770"/>
        <w:gridCol w:w="5610"/>
      </w:tblGrid>
      <w:tr w:rsidTr="009727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7279C">
            <w:pPr>
              <w:pStyle w:val="BodyText"/>
              <w:rPr>
                <w:lang w:val="en-NZ"/>
              </w:rPr>
            </w:pPr>
            <w:r w:rsidRPr="0097279C">
              <w:t>4</w:t>
            </w:r>
          </w:p>
        </w:tc>
        <w:tc>
          <w:tcPr>
            <w:tcW w:w="1962" w:type="dxa"/>
            <w:vMerge w:val="restart"/>
            <w:tcBorders>
              <w:top w:val="nil"/>
              <w:left w:val="nil"/>
              <w:bottom w:val="nil"/>
              <w:right w:val="nil"/>
            </w:tcBorders>
            <w:tcMar>
              <w:top w:w="0" w:type="dxa"/>
              <w:left w:w="62" w:type="dxa"/>
              <w:bottom w:w="0" w:type="dxa"/>
              <w:right w:w="62" w:type="dxa"/>
            </w:tcMar>
          </w:tcPr>
          <w:p w:rsidR="00000000" w:rsidP="0097279C">
            <w:pPr>
              <w:pStyle w:val="BodyText"/>
              <w:rPr>
                <w:lang w:val="en-NZ"/>
              </w:rPr>
            </w:pPr>
            <w:r w:rsidRPr="0097279C">
              <w:t>Maintain a pest management vehicle.</w:t>
            </w:r>
          </w:p>
        </w:tc>
        <w:tc>
          <w:tcPr>
            <w:tcW w:w="770" w:type="dxa"/>
            <w:tcBorders>
              <w:top w:val="nil"/>
              <w:left w:val="nil"/>
              <w:bottom w:val="nil"/>
              <w:right w:val="nil"/>
            </w:tcBorders>
            <w:tcMar>
              <w:top w:w="0" w:type="dxa"/>
              <w:left w:w="62" w:type="dxa"/>
              <w:bottom w:w="0" w:type="dxa"/>
              <w:right w:w="62" w:type="dxa"/>
            </w:tcMar>
          </w:tcPr>
          <w:p w:rsidR="00000000" w:rsidP="0097279C">
            <w:pPr>
              <w:pStyle w:val="BodyText"/>
              <w:rPr>
                <w:lang w:val="en-NZ"/>
              </w:rPr>
            </w:pPr>
            <w:r w:rsidRPr="0097279C">
              <w:t>4.1</w:t>
            </w:r>
          </w:p>
        </w:tc>
        <w:tc>
          <w:tcPr>
            <w:tcW w:w="5610" w:type="dxa"/>
            <w:tcBorders>
              <w:top w:val="nil"/>
              <w:left w:val="nil"/>
              <w:bottom w:val="nil"/>
              <w:right w:val="nil"/>
            </w:tcBorders>
            <w:tcMar>
              <w:top w:w="0" w:type="dxa"/>
              <w:left w:w="62" w:type="dxa"/>
              <w:bottom w:w="0" w:type="dxa"/>
              <w:right w:w="62" w:type="dxa"/>
            </w:tcMar>
          </w:tcPr>
          <w:p w:rsidR="00000000" w:rsidP="0097279C">
            <w:pPr>
              <w:pStyle w:val="BodyText"/>
              <w:rPr>
                <w:lang w:val="en-NZ"/>
              </w:rPr>
            </w:pPr>
            <w:r w:rsidRPr="0097279C">
              <w:t>Vehicle is safety-checked and regular servicing is arranged to ensure roadworthiness according to manufacturer specifications and legislative and company r</w:t>
            </w:r>
            <w:r w:rsidRPr="0097279C">
              <w:t>equirements.</w:t>
            </w:r>
          </w:p>
        </w:tc>
      </w:tr>
      <w:tr w:rsidTr="009727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279C">
            <w:pPr>
              <w:pStyle w:val="BodyText"/>
              <w:rPr>
                <w:lang w:val="en-NZ"/>
              </w:rPr>
            </w:pPr>
            <w:r w:rsidRPr="0097279C">
              <w:t>4.2</w:t>
            </w:r>
          </w:p>
        </w:tc>
        <w:tc>
          <w:tcPr>
            <w:tcW w:w="5610" w:type="dxa"/>
            <w:tcBorders>
              <w:top w:val="nil"/>
              <w:left w:val="nil"/>
              <w:bottom w:val="nil"/>
              <w:right w:val="nil"/>
            </w:tcBorders>
            <w:tcMar>
              <w:top w:w="0" w:type="dxa"/>
              <w:left w:w="62" w:type="dxa"/>
              <w:bottom w:w="0" w:type="dxa"/>
              <w:right w:w="62" w:type="dxa"/>
            </w:tcMar>
          </w:tcPr>
          <w:p w:rsidR="00000000" w:rsidP="0097279C">
            <w:pPr>
              <w:pStyle w:val="BodyText"/>
              <w:rPr>
                <w:lang w:val="en-NZ"/>
              </w:rPr>
            </w:pPr>
            <w:r w:rsidRPr="0097279C">
              <w:t>Vehicle is cleaned regularly to remove chemical contaminants according to manufacturer specifications and environmental, legislative, WHS and company requirements.</w:t>
            </w:r>
          </w:p>
        </w:tc>
      </w:tr>
      <w:tr w:rsidTr="009727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279C">
            <w:pPr>
              <w:pStyle w:val="BodyText"/>
              <w:rPr>
                <w:lang w:val="en-NZ"/>
              </w:rPr>
            </w:pPr>
            <w:r w:rsidRPr="0097279C">
              <w:t>4.3</w:t>
            </w:r>
          </w:p>
        </w:tc>
        <w:tc>
          <w:tcPr>
            <w:tcW w:w="5610" w:type="dxa"/>
            <w:tcBorders>
              <w:top w:val="nil"/>
              <w:left w:val="nil"/>
              <w:bottom w:val="nil"/>
              <w:right w:val="nil"/>
            </w:tcBorders>
            <w:tcMar>
              <w:top w:w="0" w:type="dxa"/>
              <w:left w:w="62" w:type="dxa"/>
              <w:bottom w:w="0" w:type="dxa"/>
              <w:right w:w="62" w:type="dxa"/>
            </w:tcMar>
          </w:tcPr>
          <w:p w:rsidR="00000000" w:rsidP="0097279C">
            <w:pPr>
              <w:pStyle w:val="BodyText"/>
              <w:rPr>
                <w:lang w:val="en-NZ"/>
              </w:rPr>
            </w:pPr>
            <w:r w:rsidRPr="0097279C">
              <w:t>Waste is collected and disposed of according to manufacturer specifications and environmental, legislative, WHS and company requirements.</w:t>
            </w:r>
          </w:p>
        </w:tc>
      </w:tr>
      <w:tr w:rsidTr="009727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279C">
            <w:pPr>
              <w:pStyle w:val="BodyText"/>
              <w:rPr>
                <w:lang w:val="en-NZ"/>
              </w:rPr>
            </w:pPr>
            <w:r w:rsidRPr="0097279C">
              <w:t>4.4</w:t>
            </w:r>
          </w:p>
        </w:tc>
        <w:tc>
          <w:tcPr>
            <w:tcW w:w="5610" w:type="dxa"/>
            <w:tcBorders>
              <w:top w:val="nil"/>
              <w:left w:val="nil"/>
              <w:bottom w:val="nil"/>
              <w:right w:val="nil"/>
            </w:tcBorders>
            <w:tcMar>
              <w:top w:w="0" w:type="dxa"/>
              <w:left w:w="62" w:type="dxa"/>
              <w:bottom w:w="0" w:type="dxa"/>
              <w:right w:w="62" w:type="dxa"/>
            </w:tcMar>
          </w:tcPr>
          <w:p w:rsidR="00000000" w:rsidRPr="0097279C" w:rsidP="0097279C">
            <w:pPr>
              <w:pStyle w:val="BodyText"/>
            </w:pPr>
            <w:r w:rsidRPr="0097279C">
              <w:t>Vehicle is presented to maintain company’s public image according to company requirements.</w:t>
            </w:r>
          </w:p>
        </w:tc>
      </w:tr>
    </w:tbl>
    <w:p w:rsidR="00000000" w:rsidRPr="0097279C" w:rsidP="0097279C">
      <w:pPr>
        <w:pStyle w:val="BodyText"/>
      </w:pPr>
    </w:p>
    <w:tbl>
      <w:tblPr>
        <w:tblW w:w="0" w:type="auto"/>
        <w:tblLayout w:type="fixed"/>
        <w:tblCellMar>
          <w:left w:w="62" w:type="dxa"/>
          <w:right w:w="62" w:type="dxa"/>
        </w:tblCellMar>
        <w:tblLook w:val="0000"/>
      </w:tblPr>
      <w:tblGrid>
        <w:gridCol w:w="616"/>
        <w:gridCol w:w="1962"/>
        <w:gridCol w:w="770"/>
        <w:gridCol w:w="5610"/>
      </w:tblGrid>
      <w:tr w:rsidTr="009727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7279C">
            <w:pPr>
              <w:pStyle w:val="BodyText"/>
              <w:rPr>
                <w:lang w:val="en-NZ"/>
              </w:rPr>
            </w:pPr>
            <w:r w:rsidRPr="0097279C">
              <w:t>5</w:t>
            </w:r>
          </w:p>
        </w:tc>
        <w:tc>
          <w:tcPr>
            <w:tcW w:w="1962" w:type="dxa"/>
            <w:vMerge w:val="restart"/>
            <w:tcBorders>
              <w:top w:val="nil"/>
              <w:left w:val="nil"/>
              <w:bottom w:val="nil"/>
              <w:right w:val="nil"/>
            </w:tcBorders>
            <w:tcMar>
              <w:top w:w="0" w:type="dxa"/>
              <w:left w:w="62" w:type="dxa"/>
              <w:bottom w:w="0" w:type="dxa"/>
              <w:right w:w="62" w:type="dxa"/>
            </w:tcMar>
          </w:tcPr>
          <w:p w:rsidR="00000000" w:rsidP="0097279C">
            <w:pPr>
              <w:pStyle w:val="BodyText"/>
              <w:rPr>
                <w:lang w:val="en-NZ"/>
              </w:rPr>
            </w:pPr>
            <w:r w:rsidRPr="0097279C">
              <w:t>Respond to emerg</w:t>
            </w:r>
            <w:r w:rsidRPr="0097279C">
              <w:t>ency situations.</w:t>
            </w:r>
          </w:p>
        </w:tc>
        <w:tc>
          <w:tcPr>
            <w:tcW w:w="770" w:type="dxa"/>
            <w:tcBorders>
              <w:top w:val="nil"/>
              <w:left w:val="nil"/>
              <w:bottom w:val="nil"/>
              <w:right w:val="nil"/>
            </w:tcBorders>
            <w:tcMar>
              <w:top w:w="0" w:type="dxa"/>
              <w:left w:w="62" w:type="dxa"/>
              <w:bottom w:w="0" w:type="dxa"/>
              <w:right w:w="62" w:type="dxa"/>
            </w:tcMar>
          </w:tcPr>
          <w:p w:rsidR="00000000" w:rsidP="0097279C">
            <w:pPr>
              <w:pStyle w:val="BodyText"/>
              <w:rPr>
                <w:lang w:val="en-NZ"/>
              </w:rPr>
            </w:pPr>
            <w:r w:rsidRPr="0097279C">
              <w:t>5.1</w:t>
            </w:r>
          </w:p>
        </w:tc>
        <w:tc>
          <w:tcPr>
            <w:tcW w:w="5610" w:type="dxa"/>
            <w:tcBorders>
              <w:top w:val="nil"/>
              <w:left w:val="nil"/>
              <w:bottom w:val="nil"/>
              <w:right w:val="nil"/>
            </w:tcBorders>
            <w:tcMar>
              <w:top w:w="0" w:type="dxa"/>
              <w:left w:w="62" w:type="dxa"/>
              <w:bottom w:w="0" w:type="dxa"/>
              <w:right w:w="62" w:type="dxa"/>
            </w:tcMar>
          </w:tcPr>
          <w:p w:rsidR="00000000" w:rsidP="0097279C">
            <w:pPr>
              <w:pStyle w:val="BodyText"/>
              <w:rPr>
                <w:lang w:val="en-NZ"/>
              </w:rPr>
            </w:pPr>
            <w:r w:rsidRPr="0097279C">
              <w:t>Emergency response procedures are implemented when accidental spillages or emergency situations occur, according to manufacturer specifications and environmental, legislative, WHS and company requirements.</w:t>
            </w:r>
          </w:p>
        </w:tc>
      </w:tr>
      <w:tr w:rsidTr="009727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7279C" w:rsidP="0097279C">
            <w:pPr>
              <w:pStyle w:val="BodyText"/>
            </w:pPr>
            <w:r w:rsidRPr="0097279C">
              <w:t>5.2</w:t>
            </w:r>
          </w:p>
        </w:tc>
        <w:tc>
          <w:tcPr>
            <w:tcW w:w="5610" w:type="dxa"/>
            <w:tcBorders>
              <w:top w:val="nil"/>
              <w:left w:val="nil"/>
              <w:bottom w:val="nil"/>
              <w:right w:val="nil"/>
            </w:tcBorders>
            <w:tcMar>
              <w:top w:w="0" w:type="dxa"/>
              <w:left w:w="62" w:type="dxa"/>
              <w:bottom w:w="0" w:type="dxa"/>
              <w:right w:w="62" w:type="dxa"/>
            </w:tcMar>
          </w:tcPr>
          <w:p w:rsidR="00000000" w:rsidRPr="0097279C" w:rsidP="0097279C">
            <w:pPr>
              <w:pStyle w:val="BodyText"/>
            </w:pPr>
            <w:r w:rsidRPr="0097279C">
              <w:rPr>
                <w:rStyle w:val="BoldandItalics"/>
              </w:rPr>
              <w:t>Regulatory and company documentation</w:t>
            </w:r>
            <w:r w:rsidRPr="0097279C">
              <w:t xml:space="preserve"> is prepared according to environmental, legislative, WHS and company requirements.</w:t>
            </w:r>
          </w:p>
        </w:tc>
      </w:tr>
    </w:tbl>
    <w:p w:rsidR="00EB41EF" w:rsidP="0097279C">
      <w:pPr>
        <w:pStyle w:val="BodyText"/>
      </w:pPr>
    </w:p>
    <w:p w:rsidR="00EB41EF" w:rsidP="0097279C">
      <w:pPr>
        <w:pStyle w:val="BodyText"/>
      </w:pPr>
    </w:p>
    <w:p w:rsidR="00000000" w:rsidRPr="0097279C" w:rsidP="0097279C">
      <w:pPr>
        <w:pStyle w:val="Heading1"/>
      </w:pPr>
      <w:bookmarkStart w:id="9" w:name="O_626865"/>
      <w:bookmarkEnd w:id="9"/>
      <w:r w:rsidRPr="0097279C">
        <w:t>Required Skills and Knowledge</w:t>
      </w:r>
    </w:p>
    <w:tbl>
      <w:tblPr>
        <w:tblW w:w="9354" w:type="dxa"/>
        <w:tblLayout w:type="fixed"/>
        <w:tblCellMar>
          <w:left w:w="62" w:type="dxa"/>
          <w:right w:w="62" w:type="dxa"/>
        </w:tblCellMar>
        <w:tblLook w:val="0000"/>
      </w:tblPr>
      <w:tblGrid>
        <w:gridCol w:w="9354"/>
      </w:tblGrid>
      <w:tr w:rsidTr="0097279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97279C">
            <w:pPr>
              <w:pStyle w:val="BodyText"/>
              <w:rPr>
                <w:lang w:val="en-NZ"/>
              </w:rPr>
            </w:pPr>
            <w:r w:rsidRPr="0097279C">
              <w:t>This section describes the skills and knowledge required for this unit.</w:t>
            </w:r>
          </w:p>
        </w:tc>
      </w:tr>
      <w:tr w:rsidTr="0097279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97279C">
            <w:pPr>
              <w:pStyle w:val="BodyText"/>
              <w:rPr>
                <w:lang w:val="en-NZ"/>
              </w:rPr>
            </w:pPr>
            <w:r w:rsidRPr="0097279C">
              <w:rPr>
                <w:rStyle w:val="SpecialBold"/>
              </w:rPr>
              <w:t>Required skills</w:t>
            </w:r>
          </w:p>
        </w:tc>
      </w:tr>
      <w:tr w:rsidTr="0097279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97279C" w:rsidP="0097279C">
            <w:pPr>
              <w:pStyle w:val="ListBullet"/>
            </w:pPr>
            <w:r w:rsidRPr="0097279C">
              <w:t>language, literacy and numeracy skills for:</w:t>
            </w:r>
          </w:p>
          <w:p w:rsidR="00000000" w:rsidRPr="0097279C" w:rsidP="0097279C">
            <w:pPr>
              <w:pStyle w:val="ListBullet2"/>
            </w:pPr>
            <w:r w:rsidRPr="0097279C">
              <w:t xml:space="preserve">communicating clearly and concisely verbally and in writing </w:t>
            </w:r>
          </w:p>
          <w:p w:rsidR="00000000" w:rsidRPr="0097279C" w:rsidP="0097279C">
            <w:pPr>
              <w:pStyle w:val="ListBullet2"/>
            </w:pPr>
            <w:r w:rsidRPr="0097279C">
              <w:t>finding and using information</w:t>
            </w:r>
          </w:p>
          <w:p w:rsidR="00000000" w:rsidRPr="0097279C" w:rsidP="0097279C">
            <w:pPr>
              <w:pStyle w:val="ListBullet2"/>
            </w:pPr>
            <w:r w:rsidRPr="0097279C">
              <w:t>reading and interpreting directions and safety instructions, including:</w:t>
            </w:r>
          </w:p>
          <w:p w:rsidR="00000000" w:rsidRPr="0097279C" w:rsidP="0097279C">
            <w:pPr>
              <w:pStyle w:val="ListBullet3"/>
            </w:pPr>
            <w:r w:rsidRPr="0097279C">
              <w:t>equipment manuals</w:t>
            </w:r>
          </w:p>
          <w:p w:rsidR="00000000" w:rsidRPr="0097279C" w:rsidP="0097279C">
            <w:pPr>
              <w:pStyle w:val="ListBullet3"/>
            </w:pPr>
            <w:r w:rsidRPr="0097279C">
              <w:t>safety data sheets (SDS)</w:t>
            </w:r>
          </w:p>
          <w:p w:rsidR="00000000" w:rsidRPr="0097279C" w:rsidP="0097279C">
            <w:pPr>
              <w:pStyle w:val="ListBullet3"/>
            </w:pPr>
            <w:r w:rsidRPr="0097279C">
              <w:t>safety warning signs and symbols</w:t>
            </w:r>
          </w:p>
          <w:p w:rsidR="00000000" w:rsidRPr="0097279C" w:rsidP="0097279C">
            <w:pPr>
              <w:pStyle w:val="ListBullet3"/>
            </w:pPr>
            <w:r w:rsidRPr="0097279C">
              <w:t>enterprise codes</w:t>
            </w:r>
          </w:p>
          <w:p w:rsidR="00000000" w:rsidRPr="0097279C" w:rsidP="0097279C">
            <w:pPr>
              <w:pStyle w:val="ListBullet3"/>
            </w:pPr>
            <w:r w:rsidRPr="0097279C">
              <w:t>chemical labels</w:t>
            </w:r>
          </w:p>
          <w:p w:rsidR="00000000" w:rsidRPr="0097279C" w:rsidP="0097279C">
            <w:pPr>
              <w:pStyle w:val="ListBullet2"/>
            </w:pPr>
            <w:r w:rsidRPr="0097279C">
              <w:t>requesting advice or further information</w:t>
            </w:r>
          </w:p>
          <w:p w:rsidR="00000000" w:rsidRPr="0097279C" w:rsidP="0097279C">
            <w:pPr>
              <w:pStyle w:val="ListBullet2"/>
            </w:pPr>
            <w:r w:rsidRPr="0097279C">
              <w:t>seeking and receiving feedback</w:t>
            </w:r>
          </w:p>
          <w:p w:rsidR="00000000" w:rsidRPr="0097279C" w:rsidP="0097279C">
            <w:pPr>
              <w:pStyle w:val="ListBullet2"/>
            </w:pPr>
            <w:r w:rsidRPr="0097279C">
              <w:t>sourcing, organising and recording information</w:t>
            </w:r>
          </w:p>
          <w:p w:rsidR="00000000" w:rsidRPr="0097279C" w:rsidP="0097279C">
            <w:pPr>
              <w:pStyle w:val="ListBullet"/>
            </w:pPr>
            <w:r w:rsidRPr="0097279C">
              <w:t>planning and organising work</w:t>
            </w:r>
          </w:p>
          <w:p w:rsidR="00000000" w:rsidRPr="0097279C" w:rsidP="0097279C">
            <w:pPr>
              <w:pStyle w:val="ListBullet"/>
            </w:pPr>
            <w:r w:rsidRPr="0097279C">
              <w:t>skills to work safely when:</w:t>
            </w:r>
          </w:p>
          <w:p w:rsidR="00000000" w:rsidRPr="0097279C" w:rsidP="0097279C">
            <w:pPr>
              <w:pStyle w:val="ListBullet2"/>
            </w:pPr>
            <w:r w:rsidRPr="0097279C">
              <w:t>identifying hazards and controlling risks</w:t>
            </w:r>
          </w:p>
          <w:p w:rsidR="00000000" w:rsidRPr="0097279C" w:rsidP="0097279C">
            <w:pPr>
              <w:pStyle w:val="ListBullet2"/>
            </w:pPr>
            <w:r w:rsidRPr="0097279C">
              <w:t>manual handling</w:t>
            </w:r>
          </w:p>
          <w:p w:rsidR="00000000" w:rsidRPr="0097279C" w:rsidP="0097279C">
            <w:pPr>
              <w:pStyle w:val="ListBullet2"/>
            </w:pPr>
            <w:r w:rsidRPr="0097279C">
              <w:t>operating pest management equipment on a commercial vehicle</w:t>
            </w:r>
          </w:p>
          <w:p w:rsidR="00000000" w:rsidRPr="0097279C" w:rsidP="0097279C">
            <w:pPr>
              <w:pStyle w:val="ListBullet2"/>
            </w:pPr>
            <w:r w:rsidRPr="0097279C">
              <w:t>handling, managing and disposing of chemicals</w:t>
            </w:r>
          </w:p>
          <w:p w:rsidR="00000000" w:rsidRPr="0097279C" w:rsidP="0097279C">
            <w:pPr>
              <w:pStyle w:val="ListBullet2"/>
            </w:pPr>
            <w:r w:rsidRPr="0097279C">
              <w:t>handling firearms, where applicable</w:t>
            </w:r>
          </w:p>
          <w:p w:rsidR="00000000" w:rsidRPr="0097279C" w:rsidP="0097279C">
            <w:pPr>
              <w:pStyle w:val="ListBullet"/>
            </w:pPr>
            <w:r w:rsidRPr="0097279C">
              <w:t>using technology, such as:</w:t>
            </w:r>
          </w:p>
          <w:p w:rsidR="00000000" w:rsidRPr="0097279C" w:rsidP="0097279C">
            <w:pPr>
              <w:pStyle w:val="ListBullet2"/>
            </w:pPr>
            <w:r w:rsidRPr="0097279C">
              <w:t>mobile phones</w:t>
            </w:r>
          </w:p>
          <w:p w:rsidR="00000000" w:rsidRPr="0097279C" w:rsidP="0097279C">
            <w:pPr>
              <w:pStyle w:val="ListBullet2"/>
            </w:pPr>
            <w:r w:rsidRPr="0097279C">
              <w:t>computers</w:t>
            </w:r>
          </w:p>
          <w:p w:rsidR="00000000" w:rsidRPr="0097279C" w:rsidP="0097279C">
            <w:pPr>
              <w:pStyle w:val="ListBullet2"/>
            </w:pPr>
            <w:r w:rsidRPr="0097279C">
              <w:t>global positioning systems (GPS)</w:t>
            </w:r>
          </w:p>
          <w:p w:rsidR="00000000" w:rsidRPr="0097279C" w:rsidP="0097279C">
            <w:pPr>
              <w:pStyle w:val="ListBullet2"/>
            </w:pPr>
            <w:r w:rsidRPr="0097279C">
              <w:t xml:space="preserve">vehicle-mounted equipment </w:t>
            </w:r>
          </w:p>
          <w:p w:rsidR="00000000" w:rsidP="0097279C">
            <w:pPr>
              <w:pStyle w:val="ListBullet"/>
              <w:rPr>
                <w:lang w:val="en-NZ"/>
              </w:rPr>
            </w:pPr>
            <w:r w:rsidRPr="0097279C">
              <w:t>self-management skills to work alone and in a team</w:t>
            </w:r>
          </w:p>
        </w:tc>
      </w:tr>
      <w:tr w:rsidTr="0097279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97279C" w:rsidP="0097279C">
            <w:pPr>
              <w:pStyle w:val="BodyText"/>
            </w:pPr>
          </w:p>
          <w:p w:rsidR="00000000" w:rsidP="0097279C">
            <w:pPr>
              <w:pStyle w:val="BodyText"/>
              <w:rPr>
                <w:lang w:val="en-NZ"/>
              </w:rPr>
            </w:pPr>
            <w:r w:rsidRPr="0097279C">
              <w:rPr>
                <w:rStyle w:val="SpecialBold"/>
              </w:rPr>
              <w:t>Required knowledge</w:t>
            </w:r>
          </w:p>
        </w:tc>
      </w:tr>
      <w:tr w:rsidTr="0097279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97279C" w:rsidP="0097279C">
            <w:pPr>
              <w:pStyle w:val="ListBullet"/>
            </w:pPr>
            <w:r w:rsidRPr="0097279C">
              <w:t xml:space="preserve">applicable legislation, regulations, codes of practice and industry advisory standards, </w:t>
            </w:r>
            <w:r w:rsidRPr="0097279C">
              <w:t>especially those covering:</w:t>
            </w:r>
          </w:p>
          <w:p w:rsidR="00000000" w:rsidRPr="0097279C" w:rsidP="0097279C">
            <w:pPr>
              <w:pStyle w:val="ListBullet2"/>
            </w:pPr>
            <w:r w:rsidRPr="0097279C">
              <w:t>environment protection</w:t>
            </w:r>
          </w:p>
          <w:p w:rsidR="00000000" w:rsidRPr="0097279C" w:rsidP="0097279C">
            <w:pPr>
              <w:pStyle w:val="ListBullet2"/>
            </w:pPr>
            <w:r w:rsidRPr="0097279C">
              <w:t>licensing requirements for pest management</w:t>
            </w:r>
          </w:p>
          <w:p w:rsidR="00000000" w:rsidRPr="0097279C" w:rsidP="0097279C">
            <w:pPr>
              <w:pStyle w:val="ListBullet2"/>
            </w:pPr>
            <w:r w:rsidRPr="0097279C">
              <w:t>securing, storing, using and disposing of chemicals</w:t>
            </w:r>
          </w:p>
          <w:p w:rsidR="00000000" w:rsidRPr="0097279C" w:rsidP="0097279C">
            <w:pPr>
              <w:pStyle w:val="ListBullet2"/>
            </w:pPr>
            <w:r w:rsidRPr="0097279C">
              <w:t>WHS legislation</w:t>
            </w:r>
          </w:p>
          <w:p w:rsidR="00000000" w:rsidRPr="0097279C" w:rsidP="0097279C">
            <w:pPr>
              <w:pStyle w:val="ListBullet"/>
            </w:pPr>
            <w:r w:rsidRPr="0097279C">
              <w:t>company management structure and procedures, including:</w:t>
            </w:r>
          </w:p>
          <w:p w:rsidR="00000000" w:rsidRPr="0097279C" w:rsidP="0097279C">
            <w:pPr>
              <w:pStyle w:val="ListBullet2"/>
            </w:pPr>
            <w:r w:rsidRPr="0097279C">
              <w:t>dangerous goods in use</w:t>
            </w:r>
          </w:p>
          <w:p w:rsidR="00000000" w:rsidRPr="0097279C" w:rsidP="0097279C">
            <w:pPr>
              <w:pStyle w:val="ListBullet2"/>
            </w:pPr>
            <w:r w:rsidRPr="0097279C">
              <w:t>documentation requirements</w:t>
            </w:r>
          </w:p>
          <w:p w:rsidR="00000000" w:rsidRPr="0097279C" w:rsidP="0097279C">
            <w:pPr>
              <w:pStyle w:val="ListBullet2"/>
            </w:pPr>
            <w:r w:rsidRPr="0097279C">
              <w:t>emergency response procedures</w:t>
            </w:r>
          </w:p>
          <w:p w:rsidR="00000000" w:rsidRPr="0097279C" w:rsidP="0097279C">
            <w:pPr>
              <w:pStyle w:val="ListBullet"/>
            </w:pPr>
            <w:r w:rsidRPr="0097279C">
              <w:t>environment protection procedures:</w:t>
            </w:r>
          </w:p>
          <w:p w:rsidR="00000000" w:rsidRPr="0097279C" w:rsidP="0097279C">
            <w:pPr>
              <w:pStyle w:val="ListBullet2"/>
            </w:pPr>
            <w:r w:rsidRPr="0097279C">
              <w:t>injury, dangerous occurrence and incident reporting requirements</w:t>
            </w:r>
          </w:p>
          <w:p w:rsidR="00000000" w:rsidRPr="0097279C" w:rsidP="0097279C">
            <w:pPr>
              <w:pStyle w:val="ListBullet2"/>
            </w:pPr>
            <w:r w:rsidRPr="0097279C">
              <w:t>reporting procedures</w:t>
            </w:r>
          </w:p>
          <w:p w:rsidR="00000000" w:rsidRPr="0097279C" w:rsidP="0097279C">
            <w:pPr>
              <w:pStyle w:val="ListBullet2"/>
            </w:pPr>
            <w:r w:rsidRPr="0097279C">
              <w:t>WHS procedures, including hierarchy of hazard control</w:t>
            </w:r>
          </w:p>
          <w:p w:rsidR="00000000" w:rsidRPr="0097279C" w:rsidP="0097279C">
            <w:pPr>
              <w:pStyle w:val="ListBullet"/>
            </w:pPr>
            <w:r w:rsidRPr="0097279C">
              <w:t>equipment types and f</w:t>
            </w:r>
            <w:r w:rsidRPr="0097279C">
              <w:t>unctions</w:t>
            </w:r>
          </w:p>
          <w:p w:rsidR="00000000" w:rsidRPr="0097279C" w:rsidP="0097279C">
            <w:pPr>
              <w:pStyle w:val="ListBullet"/>
            </w:pPr>
            <w:r w:rsidRPr="0097279C">
              <w:t>hazards and risks preparing, using, securing, storing and disposing of chemicals</w:t>
            </w:r>
          </w:p>
          <w:p w:rsidR="00000000" w:rsidRPr="0097279C" w:rsidP="0097279C">
            <w:pPr>
              <w:pStyle w:val="ListBullet"/>
            </w:pPr>
            <w:r w:rsidRPr="0097279C">
              <w:t>product knowledge, including manufacturer specifications for products being stored and transported</w:t>
            </w:r>
          </w:p>
          <w:p w:rsidR="00000000" w:rsidRPr="0097279C" w:rsidP="0097279C">
            <w:pPr>
              <w:pStyle w:val="ListBullet"/>
            </w:pPr>
            <w:r w:rsidRPr="0097279C">
              <w:t>prohibited areas for pest management vehicles</w:t>
            </w:r>
          </w:p>
          <w:p w:rsidR="00000000" w:rsidRPr="0097279C" w:rsidP="0097279C">
            <w:pPr>
              <w:pStyle w:val="ListBullet"/>
            </w:pPr>
            <w:r w:rsidRPr="0097279C">
              <w:t>road laws and conditions</w:t>
            </w:r>
          </w:p>
          <w:p w:rsidR="00000000" w:rsidRPr="0097279C" w:rsidP="0097279C">
            <w:pPr>
              <w:pStyle w:val="ListBullet"/>
            </w:pPr>
            <w:r w:rsidRPr="0097279C">
              <w:t>routes of entry and potential symptoms of exposure to chemicals</w:t>
            </w:r>
          </w:p>
          <w:p w:rsidR="00000000" w:rsidRPr="0097279C" w:rsidP="0097279C">
            <w:pPr>
              <w:pStyle w:val="ListBullet"/>
            </w:pPr>
            <w:r w:rsidRPr="0097279C">
              <w:t>suitable vehicle cleaning locations that comply with relevant environmental requirements</w:t>
            </w:r>
          </w:p>
          <w:p w:rsidR="00000000" w:rsidRPr="0097279C" w:rsidP="0097279C">
            <w:pPr>
              <w:pStyle w:val="ListBullet"/>
            </w:pPr>
            <w:r w:rsidRPr="0097279C">
              <w:t>types and availability of vehicle equipment</w:t>
            </w:r>
          </w:p>
          <w:p w:rsidR="00000000" w:rsidRPr="0097279C" w:rsidP="0097279C">
            <w:pPr>
              <w:pStyle w:val="ListBullet"/>
            </w:pPr>
            <w:r w:rsidRPr="0097279C">
              <w:t>vehicle types and specifications s</w:t>
            </w:r>
            <w:r w:rsidRPr="0097279C">
              <w:t>uitable to pest management operations</w:t>
            </w:r>
          </w:p>
          <w:p w:rsidR="00000000" w:rsidRPr="0097279C" w:rsidP="0097279C">
            <w:pPr>
              <w:pStyle w:val="ListBullet"/>
            </w:pPr>
            <w:r w:rsidRPr="0097279C">
              <w:t>work order specifications</w:t>
            </w:r>
          </w:p>
        </w:tc>
      </w:tr>
    </w:tbl>
    <w:p w:rsidR="00000000" w:rsidRPr="0097279C" w:rsidP="0097279C">
      <w:pPr>
        <w:pStyle w:val="BodyText"/>
      </w:pPr>
    </w:p>
    <w:p w:rsidR="00000000" w:rsidRPr="0097279C" w:rsidP="0097279C">
      <w:pPr>
        <w:pStyle w:val="AllowPageBreak"/>
      </w:pPr>
    </w:p>
    <w:p w:rsidR="00000000" w:rsidRPr="0097279C" w:rsidP="0097279C">
      <w:pPr>
        <w:pStyle w:val="Heading1"/>
      </w:pPr>
      <w:bookmarkStart w:id="10" w:name="O_626866"/>
      <w:bookmarkEnd w:id="10"/>
      <w:r w:rsidRPr="0097279C">
        <w:t>Evidence Guide</w:t>
      </w:r>
    </w:p>
    <w:tbl>
      <w:tblPr>
        <w:tblW w:w="0" w:type="auto"/>
        <w:tblLayout w:type="fixed"/>
        <w:tblCellMar>
          <w:left w:w="62" w:type="dxa"/>
          <w:right w:w="62" w:type="dxa"/>
        </w:tblCellMar>
        <w:tblLook w:val="0000"/>
      </w:tblPr>
      <w:tblGrid>
        <w:gridCol w:w="2693"/>
        <w:gridCol w:w="6441"/>
      </w:tblGrid>
      <w:tr w:rsidTr="0097279C">
        <w:tblPrEx>
          <w:tblW w:w="0" w:type="auto"/>
          <w:tblLayout w:type="fixed"/>
          <w:tblCellMar>
            <w:left w:w="62" w:type="dxa"/>
            <w:right w:w="62" w:type="dxa"/>
          </w:tblCellMar>
          <w:tblLook w:val="0000"/>
        </w:tblPrEx>
        <w:tc>
          <w:tcPr>
            <w:tcW w:w="9134"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97279C">
            <w:pPr>
              <w:pStyle w:val="BodyText"/>
              <w:rPr>
                <w:lang w:val="en-NZ"/>
              </w:rPr>
            </w:pPr>
            <w:r w:rsidRPr="0097279C">
              <w:t>The evidence guide provides advice on assessment and must be read in conjunction with the performance criteria, required skills and knowledge, range statement</w:t>
            </w:r>
            <w:r w:rsidRPr="0097279C">
              <w:t xml:space="preserve"> and the Assessment Guidelines for the Training Package.</w:t>
            </w:r>
          </w:p>
        </w:tc>
      </w:tr>
      <w:tr w:rsidTr="0097279C">
        <w:tblPrEx>
          <w:tblW w:w="0" w:type="auto"/>
          <w:tblLayout w:type="fixed"/>
          <w:tblCellMar>
            <w:left w:w="62" w:type="dxa"/>
            <w:right w:w="62" w:type="dxa"/>
          </w:tblCellMar>
          <w:tblLook w:val="0000"/>
        </w:tblPrEx>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79C">
            <w:pPr>
              <w:pStyle w:val="BodyText"/>
              <w:rPr>
                <w:lang w:val="en-NZ"/>
              </w:rPr>
            </w:pPr>
            <w:r w:rsidRPr="0097279C">
              <w:rPr>
                <w:rStyle w:val="SpecialBold"/>
              </w:rPr>
              <w:t>Overview of assessment</w:t>
            </w:r>
          </w:p>
        </w:tc>
        <w:tc>
          <w:tcPr>
            <w:tcW w:w="6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79C">
            <w:pPr>
              <w:pStyle w:val="BodyText"/>
              <w:rPr>
                <w:lang w:val="en-NZ"/>
              </w:rPr>
            </w:pPr>
            <w:r w:rsidRPr="0097279C">
              <w:t xml:space="preserve">This unit of competency could be assessed by observing practical demonstration of the operation and maintenance of a pest management service </w:t>
            </w:r>
            <w:r w:rsidRPr="0097279C">
              <w:t xml:space="preserve">vehicle, including the storage area and contents. The demonstration may be conducted in a real or simulated work environment. </w:t>
            </w:r>
          </w:p>
        </w:tc>
      </w:tr>
      <w:tr w:rsidTr="0097279C">
        <w:tblPrEx>
          <w:tblW w:w="0" w:type="auto"/>
          <w:tblLayout w:type="fixed"/>
          <w:tblCellMar>
            <w:left w:w="62" w:type="dxa"/>
            <w:right w:w="62" w:type="dxa"/>
          </w:tblCellMar>
          <w:tblLook w:val="0000"/>
        </w:tblPrEx>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79C">
            <w:pPr>
              <w:pStyle w:val="BodyText"/>
              <w:rPr>
                <w:lang w:val="en-NZ"/>
              </w:rPr>
            </w:pPr>
            <w:r w:rsidRPr="0097279C">
              <w:rPr>
                <w:rStyle w:val="SpecialBold"/>
              </w:rPr>
              <w:t>Critical aspects for assessment and evidence required to demonstrate competency in this unit</w:t>
            </w:r>
          </w:p>
        </w:tc>
        <w:tc>
          <w:tcPr>
            <w:tcW w:w="6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79C" w:rsidP="0097279C">
            <w:pPr>
              <w:pStyle w:val="BodyText"/>
            </w:pPr>
            <w:r w:rsidRPr="0097279C">
              <w:t>A person who demonstrates competenc</w:t>
            </w:r>
            <w:r w:rsidRPr="0097279C">
              <w:t>y in this unit must be able to provide evidence of the required skills and knowledge specified in this unit.</w:t>
            </w:r>
          </w:p>
          <w:p w:rsidR="00000000" w:rsidRPr="0097279C" w:rsidP="0097279C">
            <w:pPr>
              <w:pStyle w:val="BodyText"/>
            </w:pPr>
            <w:r w:rsidRPr="0097279C">
              <w:t>In particular the person should demonstrate the ability to:</w:t>
            </w:r>
          </w:p>
          <w:p w:rsidR="00000000" w:rsidRPr="0097279C" w:rsidP="0097279C">
            <w:pPr>
              <w:pStyle w:val="ListBullet"/>
            </w:pPr>
            <w:r w:rsidRPr="0097279C">
              <w:t>apply knowledge of emergency response procedures</w:t>
            </w:r>
          </w:p>
          <w:p w:rsidR="00000000" w:rsidRPr="0097279C" w:rsidP="0097279C">
            <w:pPr>
              <w:pStyle w:val="ListBullet"/>
            </w:pPr>
            <w:r w:rsidRPr="0097279C">
              <w:t xml:space="preserve">comply with company, legislative and </w:t>
            </w:r>
            <w:r w:rsidRPr="0097279C">
              <w:t>regulatory requirements</w:t>
            </w:r>
          </w:p>
          <w:p w:rsidR="00000000" w:rsidRPr="0097279C" w:rsidP="0097279C">
            <w:pPr>
              <w:pStyle w:val="ListBullet"/>
            </w:pPr>
            <w:r w:rsidRPr="0097279C">
              <w:t>demonstrate good storage and housekeeping practices, particularly those relating to the labelling and security of chemicals</w:t>
            </w:r>
          </w:p>
          <w:p w:rsidR="00000000" w:rsidRPr="0097279C" w:rsidP="0097279C">
            <w:pPr>
              <w:pStyle w:val="ListBullet"/>
            </w:pPr>
            <w:r w:rsidRPr="0097279C">
              <w:t>identify hazards and risks associated with pest management and apply knowledge of hierarchy of hazard control</w:t>
            </w:r>
          </w:p>
          <w:p w:rsidR="00000000" w:rsidRPr="0097279C" w:rsidP="0097279C">
            <w:pPr>
              <w:pStyle w:val="ListBullet"/>
            </w:pPr>
            <w:r w:rsidRPr="0097279C">
              <w:t>identify vehicle capacities against intended use</w:t>
            </w:r>
          </w:p>
          <w:p w:rsidR="00000000" w:rsidRPr="0097279C" w:rsidP="0097279C">
            <w:pPr>
              <w:pStyle w:val="ListBullet"/>
            </w:pPr>
            <w:r w:rsidRPr="0097279C">
              <w:t>maintain secure and accessible storage area</w:t>
            </w:r>
          </w:p>
          <w:p w:rsidR="00000000" w:rsidRPr="0097279C" w:rsidP="0097279C">
            <w:pPr>
              <w:pStyle w:val="ListBullet"/>
            </w:pPr>
            <w:r w:rsidRPr="0097279C">
              <w:t>safely operate pest management equipment on a vehicle</w:t>
            </w:r>
          </w:p>
          <w:p w:rsidR="00000000" w:rsidP="0097279C">
            <w:pPr>
              <w:pStyle w:val="ListBullet"/>
              <w:rPr>
                <w:lang w:val="en-NZ"/>
              </w:rPr>
            </w:pPr>
            <w:r w:rsidRPr="0097279C">
              <w:t>systematically use stock control records and chemical register or manifest.</w:t>
            </w:r>
          </w:p>
        </w:tc>
      </w:tr>
      <w:tr w:rsidTr="0097279C">
        <w:tblPrEx>
          <w:tblW w:w="0" w:type="auto"/>
          <w:tblLayout w:type="fixed"/>
          <w:tblCellMar>
            <w:left w:w="62" w:type="dxa"/>
            <w:right w:w="62" w:type="dxa"/>
          </w:tblCellMar>
          <w:tblLook w:val="0000"/>
        </w:tblPrEx>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79C">
            <w:pPr>
              <w:pStyle w:val="BodyText"/>
              <w:rPr>
                <w:lang w:val="en-NZ"/>
              </w:rPr>
            </w:pPr>
            <w:r w:rsidRPr="0097279C">
              <w:rPr>
                <w:rStyle w:val="SpecialBold"/>
              </w:rPr>
              <w:t>Context of and specific resources for assessment</w:t>
            </w:r>
          </w:p>
        </w:tc>
        <w:tc>
          <w:tcPr>
            <w:tcW w:w="6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79C" w:rsidP="0097279C">
            <w:pPr>
              <w:pStyle w:val="BodyText"/>
            </w:pPr>
            <w:r w:rsidRPr="0097279C">
              <w:t xml:space="preserve">Assessment of essential underpinning knowledge may be conducted in an off-site context. It is to comply with relevant regulatory </w:t>
            </w:r>
            <w:r w:rsidRPr="0097279C">
              <w:t>or Australian standards’ requirements.</w:t>
            </w:r>
          </w:p>
          <w:p w:rsidR="00000000" w:rsidRPr="0097279C" w:rsidP="0097279C">
            <w:pPr>
              <w:pStyle w:val="BodyText"/>
            </w:pPr>
            <w:r w:rsidRPr="0097279C">
              <w:t>Resource implications for assessment include access to:</w:t>
            </w:r>
          </w:p>
          <w:p w:rsidR="00000000" w:rsidRPr="0097279C" w:rsidP="0097279C">
            <w:pPr>
              <w:pStyle w:val="ListBullet"/>
            </w:pPr>
            <w:r w:rsidRPr="0097279C">
              <w:t>suitable work site or venue</w:t>
            </w:r>
          </w:p>
          <w:p w:rsidR="00000000" w:rsidRPr="0097279C" w:rsidP="0097279C">
            <w:pPr>
              <w:pStyle w:val="ListBullet"/>
            </w:pPr>
            <w:r w:rsidRPr="0097279C">
              <w:t>equipment operating manuals and SDS</w:t>
            </w:r>
          </w:p>
          <w:p w:rsidR="00000000" w:rsidRPr="0097279C" w:rsidP="0097279C">
            <w:pPr>
              <w:pStyle w:val="ListBullet"/>
            </w:pPr>
            <w:r w:rsidRPr="0097279C">
              <w:t>PPE related to pest management equipment and chemicals</w:t>
            </w:r>
          </w:p>
          <w:p w:rsidR="00000000" w:rsidRPr="0097279C" w:rsidP="0097279C">
            <w:pPr>
              <w:pStyle w:val="ListBullet"/>
            </w:pPr>
            <w:r w:rsidRPr="0097279C">
              <w:t>plain English version of relevant statute</w:t>
            </w:r>
            <w:r w:rsidRPr="0097279C">
              <w:t>s and procedures</w:t>
            </w:r>
          </w:p>
          <w:p w:rsidR="00000000" w:rsidRPr="0097279C" w:rsidP="0097279C">
            <w:pPr>
              <w:pStyle w:val="ListBullet"/>
            </w:pPr>
            <w:r w:rsidRPr="0097279C">
              <w:t>relevant databases and information</w:t>
            </w:r>
          </w:p>
          <w:p w:rsidR="00000000" w:rsidRPr="0097279C" w:rsidP="0097279C">
            <w:pPr>
              <w:pStyle w:val="ListBullet"/>
            </w:pPr>
            <w:r w:rsidRPr="0097279C">
              <w:t>suitable pest management equipment and chemicals attached to a commercial vehicle, including:</w:t>
            </w:r>
          </w:p>
          <w:p w:rsidR="00000000" w:rsidRPr="0097279C" w:rsidP="0097279C">
            <w:pPr>
              <w:pStyle w:val="ListBullet2"/>
            </w:pPr>
            <w:r w:rsidRPr="0097279C">
              <w:t>vehicle-mounted pest management equipment, such as pump and hose reel, bunded trays, and storage tanks</w:t>
            </w:r>
          </w:p>
          <w:p w:rsidR="00000000" w:rsidRPr="0097279C" w:rsidP="0097279C">
            <w:pPr>
              <w:pStyle w:val="ListBullet2"/>
            </w:pPr>
            <w:r w:rsidRPr="0097279C">
              <w:t>portable equipment and tools</w:t>
            </w:r>
          </w:p>
          <w:p w:rsidR="00000000" w:rsidRPr="0097279C" w:rsidP="0097279C">
            <w:pPr>
              <w:pStyle w:val="ListBullet"/>
            </w:pPr>
            <w:r w:rsidRPr="0097279C">
              <w:t>work order instructions, work plans and schedules, and policy documents</w:t>
            </w:r>
          </w:p>
          <w:p w:rsidR="00000000" w:rsidP="0097279C">
            <w:pPr>
              <w:pStyle w:val="ListBullet"/>
              <w:rPr>
                <w:lang w:val="en-NZ"/>
              </w:rPr>
            </w:pPr>
            <w:r w:rsidRPr="0097279C">
              <w:t>assessment instruments, including personal planner and assessment record book.</w:t>
            </w:r>
          </w:p>
        </w:tc>
      </w:tr>
      <w:tr w:rsidTr="0097279C">
        <w:tblPrEx>
          <w:tblW w:w="0" w:type="auto"/>
          <w:tblLayout w:type="fixed"/>
          <w:tblCellMar>
            <w:left w:w="62" w:type="dxa"/>
            <w:right w:w="62" w:type="dxa"/>
          </w:tblCellMar>
          <w:tblLook w:val="0000"/>
        </w:tblPrEx>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79C">
            <w:pPr>
              <w:pStyle w:val="BodyText"/>
              <w:rPr>
                <w:lang w:val="en-NZ"/>
              </w:rPr>
            </w:pPr>
            <w:r w:rsidRPr="0097279C">
              <w:rPr>
                <w:rStyle w:val="SpecialBold"/>
              </w:rPr>
              <w:t>Method of assessment</w:t>
            </w:r>
          </w:p>
        </w:tc>
        <w:tc>
          <w:tcPr>
            <w:tcW w:w="6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79C" w:rsidP="0097279C">
            <w:pPr>
              <w:pStyle w:val="BodyText"/>
            </w:pPr>
            <w:r w:rsidRPr="0097279C">
              <w:t>Assessment methods must:</w:t>
            </w:r>
          </w:p>
          <w:p w:rsidR="00000000" w:rsidRPr="0097279C" w:rsidP="0097279C">
            <w:pPr>
              <w:pStyle w:val="ListBullet"/>
            </w:pPr>
            <w:r w:rsidRPr="0097279C">
              <w:t>satisfy the endorsed Assessment Guidelines of the Property Services Training Package</w:t>
            </w:r>
          </w:p>
          <w:p w:rsidR="00000000" w:rsidRPr="0097279C" w:rsidP="0097279C">
            <w:pPr>
              <w:pStyle w:val="ListBullet"/>
            </w:pPr>
            <w:r w:rsidRPr="0097279C">
              <w:t>include direct observation of tasks in real or simulated work conditions, with questioning to confirm the ability to consistently identify and correctly interpret the esse</w:t>
            </w:r>
            <w:r w:rsidRPr="0097279C">
              <w:t>ntial underpinning knowledge required for practical application</w:t>
            </w:r>
          </w:p>
          <w:p w:rsidR="00000000" w:rsidRPr="0097279C" w:rsidP="0097279C">
            <w:pPr>
              <w:pStyle w:val="ListBullet"/>
            </w:pPr>
            <w:r w:rsidRPr="0097279C">
              <w:t>reinforce the integration of employability skills with workplace tasks and job roles</w:t>
            </w:r>
          </w:p>
          <w:p w:rsidR="00000000" w:rsidP="0097279C">
            <w:pPr>
              <w:pStyle w:val="ListBullet"/>
              <w:rPr>
                <w:lang w:val="en-NZ"/>
              </w:rPr>
            </w:pPr>
            <w:r w:rsidRPr="0097279C">
              <w:t>confirm that competency is verified and able to be transferred to other circumstances and environments.</w:t>
            </w:r>
          </w:p>
        </w:tc>
      </w:tr>
      <w:tr w:rsidTr="0097279C">
        <w:tblPrEx>
          <w:tblW w:w="0" w:type="auto"/>
          <w:tblLayout w:type="fixed"/>
          <w:tblCellMar>
            <w:left w:w="62" w:type="dxa"/>
            <w:right w:w="62" w:type="dxa"/>
          </w:tblCellMar>
          <w:tblLook w:val="0000"/>
        </w:tblPrEx>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79C">
            <w:pPr>
              <w:pStyle w:val="BodyText"/>
              <w:rPr>
                <w:lang w:val="en-NZ"/>
              </w:rPr>
            </w:pPr>
            <w:r w:rsidRPr="0097279C">
              <w:rPr>
                <w:rStyle w:val="SpecialBold"/>
              </w:rPr>
              <w:t>Gu</w:t>
            </w:r>
            <w:r w:rsidRPr="0097279C">
              <w:rPr>
                <w:rStyle w:val="SpecialBold"/>
              </w:rPr>
              <w:t>idance information for assessment</w:t>
            </w:r>
          </w:p>
        </w:tc>
        <w:tc>
          <w:tcPr>
            <w:tcW w:w="6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79C" w:rsidP="0097279C">
            <w:pPr>
              <w:pStyle w:val="BodyText"/>
            </w:pPr>
            <w:r w:rsidRPr="0097279C">
              <w:t>Reasonable adjustments for people with disabilities must be made to assessment processes where required. This could include access to modified equipment and other physical resources, and the provision of appropriate assess</w:t>
            </w:r>
            <w:r w:rsidRPr="0097279C">
              <w:t>ment support.</w:t>
            </w:r>
          </w:p>
          <w:p w:rsidR="00000000" w:rsidRPr="0097279C" w:rsidP="0097279C">
            <w:pPr>
              <w:pStyle w:val="BodyText"/>
            </w:pPr>
            <w:r w:rsidRPr="0097279C">
              <w:t>Assessment processes and techniques should as far as is practical take into account the language, literacy and numeracy capacity of the candidate in relation to the competency being assessed.</w:t>
            </w:r>
          </w:p>
          <w:p w:rsidR="00000000" w:rsidRPr="0097279C" w:rsidP="0097279C">
            <w:pPr>
              <w:pStyle w:val="BodyText"/>
            </w:pPr>
            <w:r w:rsidRPr="0097279C">
              <w:t>This unit could be assessed on its own or in combi</w:t>
            </w:r>
            <w:r w:rsidRPr="0097279C">
              <w:t>nation with other units relevant to the job function, for example:</w:t>
            </w:r>
          </w:p>
          <w:p w:rsidR="00000000" w:rsidRPr="0097279C" w:rsidP="0097279C">
            <w:pPr>
              <w:pStyle w:val="ListBullet"/>
            </w:pPr>
            <w:r w:rsidRPr="0097279C">
              <w:t>CPPPMT3002A Assess pest management options</w:t>
            </w:r>
          </w:p>
          <w:p w:rsidR="00000000" w:rsidRPr="0097279C" w:rsidP="0097279C">
            <w:pPr>
              <w:pStyle w:val="ListBullet"/>
            </w:pPr>
            <w:r w:rsidRPr="0097279C">
              <w:t>CPPPMT3005A Modify environment to manage pests</w:t>
            </w:r>
          </w:p>
          <w:p w:rsidR="00000000" w:rsidRPr="0097279C" w:rsidP="0097279C">
            <w:pPr>
              <w:pStyle w:val="ListBullet"/>
            </w:pPr>
            <w:r w:rsidRPr="0097279C">
              <w:t>CPPPMT3006A Apply pesticides to manage pests</w:t>
            </w:r>
          </w:p>
          <w:p w:rsidR="00000000" w:rsidRPr="0097279C" w:rsidP="0097279C">
            <w:pPr>
              <w:pStyle w:val="ListBullet"/>
            </w:pPr>
            <w:r w:rsidRPr="0097279C">
              <w:t>CPPPMT3007A Implement pest management plans</w:t>
            </w:r>
          </w:p>
          <w:p w:rsidR="00000000" w:rsidRPr="0097279C" w:rsidP="0097279C">
            <w:pPr>
              <w:pStyle w:val="ListBullet"/>
            </w:pPr>
            <w:r w:rsidRPr="0097279C">
              <w:t>CPPPMT300</w:t>
            </w:r>
            <w:r w:rsidRPr="0097279C">
              <w:t>9A Advise clients on pest management options</w:t>
            </w:r>
          </w:p>
          <w:p w:rsidR="00000000" w:rsidRPr="0097279C" w:rsidP="0097279C">
            <w:pPr>
              <w:pStyle w:val="ListBullet"/>
            </w:pPr>
            <w:r w:rsidRPr="0097279C">
              <w:t>CPPPMT3011A Conduct fumigation.</w:t>
            </w:r>
          </w:p>
        </w:tc>
      </w:tr>
    </w:tbl>
    <w:p w:rsidR="00000000" w:rsidRPr="0097279C" w:rsidP="0097279C">
      <w:pPr>
        <w:pStyle w:val="BodyText"/>
      </w:pPr>
    </w:p>
    <w:p w:rsidR="00000000" w:rsidRPr="0097279C" w:rsidP="0097279C">
      <w:pPr>
        <w:pStyle w:val="AllowPageBreak"/>
      </w:pPr>
    </w:p>
    <w:p w:rsidR="00000000" w:rsidRPr="0097279C" w:rsidP="0097279C">
      <w:pPr>
        <w:pStyle w:val="Heading1"/>
      </w:pPr>
      <w:bookmarkStart w:id="11" w:name="O_626869"/>
      <w:bookmarkEnd w:id="11"/>
      <w:r w:rsidRPr="0097279C">
        <w:t>Range Statement</w:t>
      </w:r>
    </w:p>
    <w:tbl>
      <w:tblPr>
        <w:tblW w:w="0" w:type="auto"/>
        <w:tblLayout w:type="fixed"/>
        <w:tblCellMar>
          <w:left w:w="62" w:type="dxa"/>
          <w:right w:w="62" w:type="dxa"/>
        </w:tblCellMar>
        <w:tblLook w:val="0000"/>
      </w:tblPr>
      <w:tblGrid>
        <w:gridCol w:w="2563"/>
        <w:gridCol w:w="6571"/>
      </w:tblGrid>
      <w:tr w:rsidTr="0097279C">
        <w:tblPrEx>
          <w:tblW w:w="0" w:type="auto"/>
          <w:tblLayout w:type="fixed"/>
          <w:tblCellMar>
            <w:left w:w="62" w:type="dxa"/>
            <w:right w:w="62" w:type="dxa"/>
          </w:tblCellMar>
          <w:tblLook w:val="0000"/>
        </w:tblPrEx>
        <w:tc>
          <w:tcPr>
            <w:tcW w:w="9134"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97279C">
            <w:pPr>
              <w:pStyle w:val="BodyText"/>
              <w:rPr>
                <w:lang w:val="en-NZ"/>
              </w:rPr>
            </w:pPr>
            <w:r w:rsidRPr="0097279C">
              <w:t xml:space="preserve">The range statement relates to the unit of competency as a whole. It allows for different work environments and situations that may affect </w:t>
            </w:r>
            <w:r w:rsidRPr="0097279C">
              <w:t xml:space="preserve">performance. </w:t>
            </w:r>
            <w:r w:rsidRPr="0097279C">
              <w:rPr>
                <w:rStyle w:val="BoldandItalics"/>
              </w:rPr>
              <w:t>Bold italicised</w:t>
            </w:r>
            <w:r w:rsidRPr="0097279C">
              <w:t xml:space="preserve"> wording, if used in the performance criteria, is detailed below. Essential operating conditions that may be present with training and assessment (depending on the work situation, needs of the candidate, accessibility of the ite</w:t>
            </w:r>
            <w:r w:rsidRPr="0097279C">
              <w:t>m, and local industry and regional contexts) may also be included.</w:t>
            </w:r>
          </w:p>
        </w:tc>
      </w:tr>
      <w:tr w:rsidTr="0097279C">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79C">
            <w:pPr>
              <w:pStyle w:val="BodyText"/>
              <w:rPr>
                <w:lang w:val="en-NZ"/>
              </w:rPr>
            </w:pPr>
            <w:r w:rsidRPr="0097279C">
              <w:rPr>
                <w:rStyle w:val="BoldandItalics"/>
              </w:rPr>
              <w:t>Storage area</w:t>
            </w:r>
            <w:r w:rsidRPr="0097279C">
              <w:t>:</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79C" w:rsidP="0097279C">
            <w:pPr>
              <w:pStyle w:val="ListBullet"/>
            </w:pPr>
            <w:r w:rsidRPr="0097279C">
              <w:t>must include pest management vehicle</w:t>
            </w:r>
          </w:p>
          <w:p w:rsidR="00000000" w:rsidRPr="0097279C" w:rsidP="0097279C">
            <w:pPr>
              <w:pStyle w:val="ListBullet"/>
            </w:pPr>
            <w:r w:rsidRPr="0097279C">
              <w:t>may also include:</w:t>
            </w:r>
          </w:p>
          <w:p w:rsidR="00000000" w:rsidRPr="0097279C" w:rsidP="0097279C">
            <w:pPr>
              <w:pStyle w:val="ListBullet2"/>
            </w:pPr>
            <w:r w:rsidRPr="0097279C">
              <w:t>chemical cupboard</w:t>
            </w:r>
          </w:p>
          <w:p w:rsidR="00000000" w:rsidRPr="0097279C" w:rsidP="0097279C">
            <w:pPr>
              <w:pStyle w:val="ListBullet2"/>
            </w:pPr>
            <w:r w:rsidRPr="0097279C">
              <w:t>equipment storage bays</w:t>
            </w:r>
          </w:p>
          <w:p w:rsidR="00000000" w:rsidP="0097279C">
            <w:pPr>
              <w:pStyle w:val="ListBullet2"/>
              <w:rPr>
                <w:lang w:val="en-NZ"/>
              </w:rPr>
            </w:pPr>
            <w:r w:rsidRPr="0097279C">
              <w:t>storage room or depot.</w:t>
            </w:r>
          </w:p>
        </w:tc>
      </w:tr>
      <w:tr w:rsidTr="0097279C">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79C">
            <w:pPr>
              <w:pStyle w:val="BodyText"/>
              <w:rPr>
                <w:lang w:val="en-NZ"/>
              </w:rPr>
            </w:pPr>
            <w:r w:rsidRPr="0097279C">
              <w:rPr>
                <w:rStyle w:val="BoldandItalics"/>
              </w:rPr>
              <w:t>Legislative requirements</w:t>
            </w:r>
            <w:r w:rsidRPr="0097279C">
              <w:t xml:space="preserve"> may include:</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79C" w:rsidP="0097279C">
            <w:pPr>
              <w:pStyle w:val="ListBullet"/>
            </w:pPr>
            <w:r w:rsidRPr="0097279C">
              <w:t>Australian standards, quality assurance and certification requirements</w:t>
            </w:r>
          </w:p>
          <w:p w:rsidR="00000000" w:rsidRPr="0097279C" w:rsidP="0097279C">
            <w:pPr>
              <w:pStyle w:val="ListBullet"/>
            </w:pPr>
            <w:r w:rsidRPr="0097279C">
              <w:t>award and enterprise agreements</w:t>
            </w:r>
          </w:p>
          <w:p w:rsidR="00000000" w:rsidRPr="0097279C" w:rsidP="0097279C">
            <w:pPr>
              <w:pStyle w:val="ListBullet"/>
            </w:pPr>
            <w:r w:rsidRPr="0097279C">
              <w:t>industry advisory standards and codes, such as:</w:t>
            </w:r>
          </w:p>
          <w:p w:rsidR="00000000" w:rsidRPr="0097279C" w:rsidP="0097279C">
            <w:pPr>
              <w:pStyle w:val="ListBullet2"/>
            </w:pPr>
            <w:r w:rsidRPr="0097279C">
              <w:t>building codes</w:t>
            </w:r>
          </w:p>
          <w:p w:rsidR="00000000" w:rsidRPr="0097279C" w:rsidP="0097279C">
            <w:pPr>
              <w:pStyle w:val="ListBullet2"/>
            </w:pPr>
            <w:r w:rsidRPr="0097279C">
              <w:t>dangerous goods codes</w:t>
            </w:r>
          </w:p>
          <w:p w:rsidR="00000000" w:rsidRPr="0097279C" w:rsidP="0097279C">
            <w:pPr>
              <w:pStyle w:val="ListBullet"/>
            </w:pPr>
            <w:r w:rsidRPr="0097279C">
              <w:t>relevant commonwealth, state and territory legislation and l</w:t>
            </w:r>
            <w:r w:rsidRPr="0097279C">
              <w:t>ocal government regulations that affect company operation, such as:</w:t>
            </w:r>
          </w:p>
          <w:p w:rsidR="00000000" w:rsidRPr="0097279C" w:rsidP="0097279C">
            <w:pPr>
              <w:pStyle w:val="ListBullet2"/>
            </w:pPr>
            <w:r w:rsidRPr="0097279C">
              <w:t>anti-discrimination and diversity</w:t>
            </w:r>
          </w:p>
          <w:p w:rsidR="00000000" w:rsidRPr="0097279C" w:rsidP="0097279C">
            <w:pPr>
              <w:pStyle w:val="ListBullet2"/>
            </w:pPr>
            <w:r w:rsidRPr="0097279C">
              <w:t>chemical controls</w:t>
            </w:r>
          </w:p>
          <w:p w:rsidR="00000000" w:rsidRPr="0097279C" w:rsidP="0097279C">
            <w:pPr>
              <w:pStyle w:val="ListBullet2"/>
            </w:pPr>
            <w:r w:rsidRPr="0097279C">
              <w:t>chemical registers or manifests</w:t>
            </w:r>
          </w:p>
          <w:p w:rsidR="00000000" w:rsidRPr="0097279C" w:rsidP="0097279C">
            <w:pPr>
              <w:pStyle w:val="ListBullet2"/>
            </w:pPr>
            <w:r w:rsidRPr="0097279C">
              <w:t>consumer protection legislation</w:t>
            </w:r>
          </w:p>
          <w:p w:rsidR="00000000" w:rsidRPr="0097279C" w:rsidP="0097279C">
            <w:pPr>
              <w:pStyle w:val="ListBullet2"/>
            </w:pPr>
            <w:r w:rsidRPr="0097279C">
              <w:t>dangerous goods Acts and regulations</w:t>
            </w:r>
          </w:p>
          <w:p w:rsidR="00000000" w:rsidRPr="0097279C" w:rsidP="0097279C">
            <w:pPr>
              <w:pStyle w:val="ListBullet2"/>
            </w:pPr>
            <w:r w:rsidRPr="0097279C">
              <w:t>declared pest (plant and animal) r</w:t>
            </w:r>
            <w:r w:rsidRPr="0097279C">
              <w:t>eporting</w:t>
            </w:r>
          </w:p>
          <w:p w:rsidR="00000000" w:rsidRPr="0097279C" w:rsidP="0097279C">
            <w:pPr>
              <w:pStyle w:val="ListBullet2"/>
            </w:pPr>
            <w:r w:rsidRPr="0097279C">
              <w:t>environmental protection issues</w:t>
            </w:r>
          </w:p>
          <w:p w:rsidR="00000000" w:rsidRPr="0097279C" w:rsidP="0097279C">
            <w:pPr>
              <w:pStyle w:val="ListBullet2"/>
            </w:pPr>
            <w:r w:rsidRPr="0097279C">
              <w:t>equal employment opportunity</w:t>
            </w:r>
          </w:p>
          <w:p w:rsidR="00000000" w:rsidRPr="0097279C" w:rsidP="0097279C">
            <w:pPr>
              <w:pStyle w:val="ListBullet2"/>
            </w:pPr>
            <w:r w:rsidRPr="0097279C">
              <w:t>freedom of information</w:t>
            </w:r>
          </w:p>
          <w:p w:rsidR="00000000" w:rsidRPr="0097279C" w:rsidP="0097279C">
            <w:pPr>
              <w:pStyle w:val="ListBullet2"/>
            </w:pPr>
            <w:r w:rsidRPr="0097279C">
              <w:t>industrial relations</w:t>
            </w:r>
          </w:p>
          <w:p w:rsidR="00000000" w:rsidRPr="0097279C" w:rsidP="0097279C">
            <w:pPr>
              <w:pStyle w:val="ListBullet2"/>
            </w:pPr>
            <w:r w:rsidRPr="0097279C">
              <w:t>motor and commercial vehicle transportation</w:t>
            </w:r>
          </w:p>
          <w:p w:rsidR="00000000" w:rsidRPr="0097279C" w:rsidP="0097279C">
            <w:pPr>
              <w:pStyle w:val="ListBullet2"/>
            </w:pPr>
            <w:r w:rsidRPr="0097279C">
              <w:t>WHS Acts and regulations</w:t>
            </w:r>
          </w:p>
          <w:p w:rsidR="00000000" w:rsidRPr="0097279C" w:rsidP="0097279C">
            <w:pPr>
              <w:pStyle w:val="ListBullet2"/>
            </w:pPr>
            <w:r w:rsidRPr="0097279C">
              <w:t>privacy</w:t>
            </w:r>
          </w:p>
          <w:p w:rsidR="00000000" w:rsidRPr="0097279C" w:rsidP="0097279C">
            <w:pPr>
              <w:pStyle w:val="ListBullet2"/>
            </w:pPr>
            <w:r w:rsidRPr="0097279C">
              <w:t>public health</w:t>
            </w:r>
          </w:p>
          <w:p w:rsidR="00000000" w:rsidRPr="0097279C" w:rsidP="0097279C">
            <w:pPr>
              <w:pStyle w:val="ListBullet2"/>
            </w:pPr>
            <w:r w:rsidRPr="0097279C">
              <w:t>trade practices</w:t>
            </w:r>
          </w:p>
          <w:p w:rsidR="00000000" w:rsidP="0097279C">
            <w:pPr>
              <w:pStyle w:val="ListBullet2"/>
              <w:rPr>
                <w:lang w:val="en-NZ"/>
              </w:rPr>
            </w:pPr>
            <w:r w:rsidRPr="0097279C">
              <w:t>workplace consultative arrangements.</w:t>
            </w:r>
          </w:p>
        </w:tc>
      </w:tr>
      <w:tr w:rsidTr="0097279C">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79C">
            <w:pPr>
              <w:pStyle w:val="BodyText"/>
              <w:rPr>
                <w:lang w:val="en-NZ"/>
              </w:rPr>
            </w:pPr>
            <w:r w:rsidRPr="0097279C">
              <w:rPr>
                <w:rStyle w:val="BoldandItalics"/>
              </w:rPr>
              <w:t>Work health and safety requirements</w:t>
            </w:r>
            <w:r w:rsidRPr="0097279C">
              <w:t xml:space="preserve"> may include:</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79C" w:rsidP="0097279C">
            <w:pPr>
              <w:pStyle w:val="ListBullet"/>
            </w:pPr>
            <w:r w:rsidRPr="0097279C">
              <w:t>allergic reactions, such as contact dermatitis</w:t>
            </w:r>
          </w:p>
          <w:p w:rsidR="00000000" w:rsidRPr="0097279C" w:rsidP="0097279C">
            <w:pPr>
              <w:pStyle w:val="ListBullet"/>
            </w:pPr>
            <w:r w:rsidRPr="0097279C">
              <w:t>animal management and control procedures</w:t>
            </w:r>
          </w:p>
          <w:p w:rsidR="00000000" w:rsidRPr="0097279C" w:rsidP="0097279C">
            <w:pPr>
              <w:pStyle w:val="ListBullet"/>
            </w:pPr>
            <w:r w:rsidRPr="0097279C">
              <w:t>communication arrangements and devices for isolated or remote locations, such as:</w:t>
            </w:r>
          </w:p>
          <w:p w:rsidR="00000000" w:rsidRPr="0097279C" w:rsidP="0097279C">
            <w:pPr>
              <w:pStyle w:val="ListBullet2"/>
            </w:pPr>
            <w:r w:rsidRPr="0097279C">
              <w:t>mobile phone</w:t>
            </w:r>
          </w:p>
          <w:p w:rsidR="00000000" w:rsidRPr="0097279C" w:rsidP="0097279C">
            <w:pPr>
              <w:pStyle w:val="ListBullet2"/>
            </w:pPr>
            <w:r w:rsidRPr="0097279C">
              <w:t>two-way radio</w:t>
            </w:r>
          </w:p>
          <w:p w:rsidR="00000000" w:rsidRPr="0097279C" w:rsidP="0097279C">
            <w:pPr>
              <w:pStyle w:val="ListBullet"/>
            </w:pPr>
            <w:r w:rsidRPr="0097279C">
              <w:t>dermatoxicological control and prevention measures</w:t>
            </w:r>
          </w:p>
          <w:p w:rsidR="00000000" w:rsidRPr="0097279C" w:rsidP="0097279C">
            <w:pPr>
              <w:pStyle w:val="ListBullet"/>
            </w:pPr>
            <w:r w:rsidRPr="0097279C">
              <w:t>emergency procedures for contact with toxic substances, such as:</w:t>
            </w:r>
          </w:p>
          <w:p w:rsidR="00000000" w:rsidRPr="0097279C" w:rsidP="0097279C">
            <w:pPr>
              <w:pStyle w:val="ListBullet2"/>
            </w:pPr>
            <w:r w:rsidRPr="0097279C">
              <w:t>splashes in eye or on skin</w:t>
            </w:r>
          </w:p>
          <w:p w:rsidR="00000000" w:rsidRPr="0097279C" w:rsidP="0097279C">
            <w:pPr>
              <w:pStyle w:val="ListBullet2"/>
            </w:pPr>
            <w:r w:rsidRPr="0097279C">
              <w:t>i</w:t>
            </w:r>
            <w:r w:rsidRPr="0097279C">
              <w:t>nhalation</w:t>
            </w:r>
          </w:p>
          <w:p w:rsidR="00000000" w:rsidRPr="0097279C" w:rsidP="0097279C">
            <w:pPr>
              <w:pStyle w:val="ListBullet2"/>
            </w:pPr>
            <w:r w:rsidRPr="0097279C">
              <w:t>ingestion</w:t>
            </w:r>
          </w:p>
          <w:p w:rsidR="00000000" w:rsidRPr="0097279C" w:rsidP="0097279C">
            <w:pPr>
              <w:pStyle w:val="ListBullet"/>
            </w:pPr>
            <w:r w:rsidRPr="0097279C">
              <w:t>hazard identification and risk assessment mechanisms</w:t>
            </w:r>
          </w:p>
          <w:p w:rsidR="00000000" w:rsidRPr="0097279C" w:rsidP="0097279C">
            <w:pPr>
              <w:pStyle w:val="ListBullet"/>
            </w:pPr>
            <w:r w:rsidRPr="0097279C">
              <w:t>hierarchy of hazard control procedures</w:t>
            </w:r>
          </w:p>
          <w:p w:rsidR="00000000" w:rsidRPr="0097279C" w:rsidP="0097279C">
            <w:pPr>
              <w:pStyle w:val="ListBullet"/>
            </w:pPr>
            <w:r w:rsidRPr="0097279C">
              <w:t>industry advisory standards</w:t>
            </w:r>
          </w:p>
          <w:p w:rsidR="00000000" w:rsidRPr="0097279C" w:rsidP="0097279C">
            <w:pPr>
              <w:pStyle w:val="ListBullet"/>
            </w:pPr>
            <w:r w:rsidRPr="0097279C">
              <w:t>information provided by national registration authority for chemical approval and state government authorities, suc</w:t>
            </w:r>
            <w:r w:rsidRPr="0097279C">
              <w:t>h as:</w:t>
            </w:r>
          </w:p>
          <w:p w:rsidR="00000000" w:rsidRPr="0097279C" w:rsidP="0097279C">
            <w:pPr>
              <w:pStyle w:val="ListBullet2"/>
            </w:pPr>
            <w:r w:rsidRPr="0097279C">
              <w:t>agriculture</w:t>
            </w:r>
          </w:p>
          <w:p w:rsidR="00000000" w:rsidRPr="0097279C" w:rsidP="0097279C">
            <w:pPr>
              <w:pStyle w:val="ListBullet2"/>
            </w:pPr>
            <w:r w:rsidRPr="0097279C">
              <w:t>environment protection</w:t>
            </w:r>
          </w:p>
          <w:p w:rsidR="00000000" w:rsidRPr="0097279C" w:rsidP="0097279C">
            <w:pPr>
              <w:pStyle w:val="ListBullet2"/>
            </w:pPr>
            <w:r w:rsidRPr="0097279C">
              <w:t>health</w:t>
            </w:r>
          </w:p>
          <w:p w:rsidR="00000000" w:rsidRPr="0097279C" w:rsidP="0097279C">
            <w:pPr>
              <w:pStyle w:val="ListBullet2"/>
            </w:pPr>
            <w:r w:rsidRPr="0097279C">
              <w:t>primary industry</w:t>
            </w:r>
          </w:p>
          <w:p w:rsidR="00000000" w:rsidRPr="0097279C" w:rsidP="0097279C">
            <w:pPr>
              <w:pStyle w:val="ListBullet"/>
            </w:pPr>
            <w:r w:rsidRPr="0097279C">
              <w:t>injury and dangerous occurrence reporting</w:t>
            </w:r>
          </w:p>
          <w:p w:rsidR="00000000" w:rsidRPr="0097279C" w:rsidP="0097279C">
            <w:pPr>
              <w:pStyle w:val="ListBullet"/>
            </w:pPr>
            <w:r w:rsidRPr="0097279C">
              <w:t>national and industry codes of practice</w:t>
            </w:r>
          </w:p>
          <w:p w:rsidR="00000000" w:rsidRPr="0097279C" w:rsidP="0097279C">
            <w:pPr>
              <w:pStyle w:val="ListBullet"/>
            </w:pPr>
            <w:r w:rsidRPr="0097279C">
              <w:t>routes of entry and potential symptoms of exposure to chemicals</w:t>
            </w:r>
          </w:p>
          <w:p w:rsidR="00000000" w:rsidRPr="0097279C" w:rsidP="0097279C">
            <w:pPr>
              <w:pStyle w:val="ListBullet"/>
            </w:pPr>
            <w:r w:rsidRPr="0097279C">
              <w:t>safe work practices for equipment, PPE and chemical storage, including:</w:t>
            </w:r>
          </w:p>
          <w:p w:rsidR="00000000" w:rsidRPr="0097279C" w:rsidP="0097279C">
            <w:pPr>
              <w:pStyle w:val="ListBullet2"/>
            </w:pPr>
            <w:r w:rsidRPr="0097279C">
              <w:t>interpretation of SDS and hazardous substance information, such as long latency periods</w:t>
            </w:r>
          </w:p>
          <w:p w:rsidR="00000000" w:rsidRPr="0097279C" w:rsidP="0097279C">
            <w:pPr>
              <w:pStyle w:val="ListBullet2"/>
            </w:pPr>
            <w:r w:rsidRPr="0097279C">
              <w:t xml:space="preserve">separation of chemical storage </w:t>
            </w:r>
          </w:p>
          <w:p w:rsidR="00000000" w:rsidRPr="0097279C" w:rsidP="0097279C">
            <w:pPr>
              <w:pStyle w:val="ListBullet"/>
            </w:pPr>
            <w:r w:rsidRPr="0097279C">
              <w:t>safety, induction and refresher training</w:t>
            </w:r>
          </w:p>
          <w:p w:rsidR="00000000" w:rsidRPr="0097279C" w:rsidP="0097279C">
            <w:pPr>
              <w:pStyle w:val="ListBullet"/>
            </w:pPr>
            <w:r w:rsidRPr="0097279C">
              <w:t xml:space="preserve">selection and use of </w:t>
            </w:r>
            <w:r w:rsidRPr="0097279C">
              <w:t>PPE and clothing appropriate to hazard</w:t>
            </w:r>
          </w:p>
          <w:p w:rsidR="00000000" w:rsidRPr="0097279C" w:rsidP="0097279C">
            <w:pPr>
              <w:pStyle w:val="ListBullet"/>
            </w:pPr>
            <w:r w:rsidRPr="0097279C">
              <w:t>up-to-date electrical test and tag compliance</w:t>
            </w:r>
          </w:p>
          <w:p w:rsidR="00000000" w:rsidRPr="0097279C" w:rsidP="0097279C">
            <w:pPr>
              <w:pStyle w:val="ListBullet"/>
            </w:pPr>
            <w:r w:rsidRPr="0097279C">
              <w:t>use of chemicals according to SDS</w:t>
            </w:r>
          </w:p>
          <w:p w:rsidR="00000000" w:rsidRPr="0097279C" w:rsidP="0097279C">
            <w:pPr>
              <w:pStyle w:val="ListBullet"/>
            </w:pPr>
            <w:r w:rsidRPr="0097279C">
              <w:t>use of residual current devices</w:t>
            </w:r>
          </w:p>
          <w:p w:rsidR="00000000" w:rsidRPr="0097279C" w:rsidP="0097279C">
            <w:pPr>
              <w:pStyle w:val="ListBullet"/>
            </w:pPr>
            <w:r w:rsidRPr="0097279C">
              <w:t>use, storage and maintenance of equipment according to manufacturer specifications and equipment operating manuals</w:t>
            </w:r>
          </w:p>
          <w:p w:rsidR="00000000" w:rsidRPr="0097279C" w:rsidP="0097279C">
            <w:pPr>
              <w:pStyle w:val="ListBullet"/>
            </w:pPr>
            <w:r w:rsidRPr="0097279C">
              <w:t>WHS control procedures, such as:</w:t>
            </w:r>
          </w:p>
          <w:p w:rsidR="00000000" w:rsidRPr="0097279C" w:rsidP="0097279C">
            <w:pPr>
              <w:pStyle w:val="ListBullet2"/>
            </w:pPr>
            <w:r w:rsidRPr="0097279C">
              <w:t>health and safety plans</w:t>
            </w:r>
          </w:p>
          <w:p w:rsidR="00000000" w:rsidRPr="0097279C" w:rsidP="0097279C">
            <w:pPr>
              <w:pStyle w:val="ListBullet2"/>
            </w:pPr>
            <w:r w:rsidRPr="0097279C">
              <w:t>job plans</w:t>
            </w:r>
          </w:p>
          <w:p w:rsidR="00000000" w:rsidRPr="0097279C" w:rsidP="0097279C">
            <w:pPr>
              <w:pStyle w:val="ListBullet2"/>
            </w:pPr>
            <w:r w:rsidRPr="0097279C">
              <w:t>job safety analyses</w:t>
            </w:r>
          </w:p>
          <w:p w:rsidR="00000000" w:rsidRPr="0097279C" w:rsidP="0097279C">
            <w:pPr>
              <w:pStyle w:val="ListBullet2"/>
            </w:pPr>
            <w:r w:rsidRPr="0097279C">
              <w:t>risk assessments</w:t>
            </w:r>
          </w:p>
          <w:p w:rsidR="00000000" w:rsidRPr="0097279C" w:rsidP="0097279C">
            <w:pPr>
              <w:pStyle w:val="ListBullet2"/>
            </w:pPr>
            <w:r w:rsidRPr="0097279C">
              <w:t>safe operating practices and procedu</w:t>
            </w:r>
            <w:r w:rsidRPr="0097279C">
              <w:t>res</w:t>
            </w:r>
          </w:p>
          <w:p w:rsidR="00000000" w:rsidRPr="0097279C" w:rsidP="0097279C">
            <w:pPr>
              <w:pStyle w:val="ListBullet2"/>
            </w:pPr>
            <w:r w:rsidRPr="0097279C">
              <w:t>safe work instructions</w:t>
            </w:r>
          </w:p>
          <w:p w:rsidR="00000000" w:rsidRPr="0097279C" w:rsidP="0097279C">
            <w:pPr>
              <w:pStyle w:val="ListBullet2"/>
            </w:pPr>
            <w:r w:rsidRPr="0097279C">
              <w:t>safe work method statements</w:t>
            </w:r>
          </w:p>
          <w:p w:rsidR="00000000" w:rsidRPr="0097279C" w:rsidP="0097279C">
            <w:pPr>
              <w:pStyle w:val="ListBullet2"/>
            </w:pPr>
            <w:r w:rsidRPr="0097279C">
              <w:t>health surveillance and monitoring, such as regular blood testing</w:t>
            </w:r>
          </w:p>
          <w:p w:rsidR="00000000" w:rsidP="0097279C">
            <w:pPr>
              <w:pStyle w:val="ListBullet"/>
              <w:rPr>
                <w:lang w:val="en-NZ"/>
              </w:rPr>
            </w:pPr>
            <w:r w:rsidRPr="0097279C">
              <w:t>withholding periods and spray drift.</w:t>
            </w:r>
          </w:p>
        </w:tc>
      </w:tr>
      <w:tr w:rsidTr="0097279C">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79C">
            <w:pPr>
              <w:pStyle w:val="BodyText"/>
              <w:rPr>
                <w:lang w:val="en-NZ"/>
              </w:rPr>
            </w:pPr>
            <w:r w:rsidRPr="0097279C">
              <w:rPr>
                <w:rStyle w:val="BoldandItalics"/>
              </w:rPr>
              <w:t>Company requirements</w:t>
            </w:r>
            <w:r w:rsidRPr="0097279C">
              <w:t xml:space="preserve"> may include:</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79C" w:rsidP="0097279C">
            <w:pPr>
              <w:pStyle w:val="ListBullet"/>
            </w:pPr>
            <w:r w:rsidRPr="0097279C">
              <w:t>access and equity policy, principles and practice</w:t>
            </w:r>
          </w:p>
          <w:p w:rsidR="00000000" w:rsidRPr="0097279C" w:rsidP="0097279C">
            <w:pPr>
              <w:pStyle w:val="ListBullet"/>
            </w:pPr>
            <w:r w:rsidRPr="0097279C">
              <w:t>business and performance plans</w:t>
            </w:r>
          </w:p>
          <w:p w:rsidR="00000000" w:rsidRPr="0097279C" w:rsidP="0097279C">
            <w:pPr>
              <w:pStyle w:val="ListBullet"/>
            </w:pPr>
            <w:r w:rsidRPr="0097279C">
              <w:t>client communication procedures</w:t>
            </w:r>
          </w:p>
          <w:p w:rsidR="00000000" w:rsidRPr="0097279C" w:rsidP="0097279C">
            <w:pPr>
              <w:pStyle w:val="ListBullet"/>
            </w:pPr>
            <w:r w:rsidRPr="0097279C">
              <w:t>client confidentiality procedures</w:t>
            </w:r>
          </w:p>
          <w:p w:rsidR="00000000" w:rsidRPr="0097279C" w:rsidP="0097279C">
            <w:pPr>
              <w:pStyle w:val="ListBullet"/>
            </w:pPr>
            <w:r w:rsidRPr="0097279C">
              <w:t>client service standards</w:t>
            </w:r>
          </w:p>
          <w:p w:rsidR="00000000" w:rsidRPr="0097279C" w:rsidP="0097279C">
            <w:pPr>
              <w:pStyle w:val="ListBullet"/>
            </w:pPr>
            <w:r w:rsidRPr="0097279C">
              <w:t>company goals, objectives, plans, systems and processes</w:t>
            </w:r>
          </w:p>
          <w:p w:rsidR="00000000" w:rsidRPr="0097279C" w:rsidP="0097279C">
            <w:pPr>
              <w:pStyle w:val="ListBullet"/>
            </w:pPr>
            <w:r w:rsidRPr="0097279C">
              <w:t>company issued identification badge, card or pass</w:t>
            </w:r>
          </w:p>
          <w:p w:rsidR="00000000" w:rsidRPr="0097279C" w:rsidP="0097279C">
            <w:pPr>
              <w:pStyle w:val="ListBullet"/>
            </w:pPr>
            <w:r w:rsidRPr="0097279C">
              <w:t>company policies and procedu</w:t>
            </w:r>
            <w:r w:rsidRPr="0097279C">
              <w:t>res</w:t>
            </w:r>
          </w:p>
          <w:p w:rsidR="00000000" w:rsidRPr="0097279C" w:rsidP="0097279C">
            <w:pPr>
              <w:pStyle w:val="ListBullet"/>
            </w:pPr>
            <w:r w:rsidRPr="0097279C">
              <w:t>defined resource parameters</w:t>
            </w:r>
          </w:p>
          <w:p w:rsidR="00000000" w:rsidRPr="0097279C" w:rsidP="0097279C">
            <w:pPr>
              <w:pStyle w:val="ListBullet"/>
            </w:pPr>
            <w:r w:rsidRPr="0097279C">
              <w:t>dress and presentation requirements</w:t>
            </w:r>
          </w:p>
          <w:p w:rsidR="00000000" w:rsidRPr="0097279C" w:rsidP="0097279C">
            <w:pPr>
              <w:pStyle w:val="ListBullet"/>
            </w:pPr>
            <w:r w:rsidRPr="0097279C">
              <w:t>duty of care, code of conduct and code of ethics</w:t>
            </w:r>
          </w:p>
          <w:p w:rsidR="00000000" w:rsidRPr="0097279C" w:rsidP="0097279C">
            <w:pPr>
              <w:pStyle w:val="ListBullet"/>
            </w:pPr>
            <w:r w:rsidRPr="0097279C">
              <w:t>emergency response and evacuation procedures</w:t>
            </w:r>
          </w:p>
          <w:p w:rsidR="00000000" w:rsidRPr="0097279C" w:rsidP="0097279C">
            <w:pPr>
              <w:pStyle w:val="ListBullet"/>
            </w:pPr>
            <w:r w:rsidRPr="0097279C">
              <w:t>employer and employee rights and responsibilities</w:t>
            </w:r>
          </w:p>
          <w:p w:rsidR="00000000" w:rsidRPr="0097279C" w:rsidP="0097279C">
            <w:pPr>
              <w:pStyle w:val="ListBullet"/>
            </w:pPr>
            <w:r w:rsidRPr="0097279C">
              <w:t>establishing operator identity with client</w:t>
            </w:r>
          </w:p>
          <w:p w:rsidR="00000000" w:rsidRPr="0097279C" w:rsidP="0097279C">
            <w:pPr>
              <w:pStyle w:val="ListBullet"/>
            </w:pPr>
            <w:r w:rsidRPr="0097279C">
              <w:t>internal communication channels and reporting procedures</w:t>
            </w:r>
          </w:p>
          <w:p w:rsidR="00000000" w:rsidRPr="0097279C" w:rsidP="0097279C">
            <w:pPr>
              <w:pStyle w:val="ListBullet"/>
            </w:pPr>
            <w:r w:rsidRPr="0097279C">
              <w:t>maintenance procedures for equipment and PPE</w:t>
            </w:r>
          </w:p>
          <w:p w:rsidR="00000000" w:rsidRPr="0097279C" w:rsidP="0097279C">
            <w:pPr>
              <w:pStyle w:val="ListBullet"/>
            </w:pPr>
            <w:r w:rsidRPr="0097279C">
              <w:t>personnel practices and guidelines</w:t>
            </w:r>
          </w:p>
          <w:p w:rsidR="00000000" w:rsidRPr="0097279C" w:rsidP="0097279C">
            <w:pPr>
              <w:pStyle w:val="ListBullet"/>
            </w:pPr>
            <w:r w:rsidRPr="0097279C">
              <w:t>policies and procedures relating to own role, responsibility and delegation</w:t>
            </w:r>
          </w:p>
          <w:p w:rsidR="00000000" w:rsidRPr="0097279C" w:rsidP="0097279C">
            <w:pPr>
              <w:pStyle w:val="ListBullet"/>
            </w:pPr>
            <w:r w:rsidRPr="0097279C">
              <w:t>quality and continuous improvement processe</w:t>
            </w:r>
            <w:r w:rsidRPr="0097279C">
              <w:t>s and standards</w:t>
            </w:r>
          </w:p>
          <w:p w:rsidR="00000000" w:rsidRPr="0097279C" w:rsidP="0097279C">
            <w:pPr>
              <w:pStyle w:val="ListBullet"/>
            </w:pPr>
            <w:r w:rsidRPr="0097279C">
              <w:t>records and information systems and processes</w:t>
            </w:r>
          </w:p>
          <w:p w:rsidR="00000000" w:rsidRPr="0097279C" w:rsidP="0097279C">
            <w:pPr>
              <w:pStyle w:val="ListBullet"/>
            </w:pPr>
            <w:r w:rsidRPr="0097279C">
              <w:t>training (induction and refresher) materials</w:t>
            </w:r>
          </w:p>
          <w:p w:rsidR="00000000" w:rsidRPr="0097279C" w:rsidP="0097279C">
            <w:pPr>
              <w:pStyle w:val="ListBullet"/>
            </w:pPr>
            <w:r w:rsidRPr="0097279C">
              <w:t>WHS policies and procedures</w:t>
            </w:r>
          </w:p>
          <w:p w:rsidR="00000000" w:rsidP="0097279C">
            <w:pPr>
              <w:pStyle w:val="ListBullet"/>
              <w:rPr>
                <w:lang w:val="en-NZ"/>
              </w:rPr>
            </w:pPr>
            <w:r w:rsidRPr="0097279C">
              <w:t>work site access security clearance procedures.</w:t>
            </w:r>
          </w:p>
        </w:tc>
      </w:tr>
      <w:tr w:rsidTr="0097279C">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79C">
            <w:pPr>
              <w:pStyle w:val="BodyText"/>
              <w:rPr>
                <w:lang w:val="en-NZ"/>
              </w:rPr>
            </w:pPr>
            <w:r w:rsidRPr="0097279C">
              <w:rPr>
                <w:rStyle w:val="BoldandItalics"/>
              </w:rPr>
              <w:t>Environmental requirements</w:t>
            </w:r>
            <w:r w:rsidRPr="0097279C">
              <w:t xml:space="preserve"> may include:</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79C" w:rsidP="0097279C">
            <w:pPr>
              <w:pStyle w:val="ListBullet"/>
            </w:pPr>
            <w:r w:rsidRPr="0097279C">
              <w:t>clean up, containment or isolat</w:t>
            </w:r>
            <w:r w:rsidRPr="0097279C">
              <w:t>ion</w:t>
            </w:r>
          </w:p>
          <w:p w:rsidR="00000000" w:rsidRPr="0097279C" w:rsidP="0097279C">
            <w:pPr>
              <w:pStyle w:val="ListBullet"/>
            </w:pPr>
            <w:r w:rsidRPr="0097279C">
              <w:t>company policies and guidelines</w:t>
            </w:r>
          </w:p>
          <w:p w:rsidR="00000000" w:rsidRPr="0097279C" w:rsidP="0097279C">
            <w:pPr>
              <w:pStyle w:val="ListBullet"/>
            </w:pPr>
            <w:r w:rsidRPr="0097279C">
              <w:t>emergency chemical spill control measures</w:t>
            </w:r>
          </w:p>
          <w:p w:rsidR="00000000" w:rsidRPr="0097279C" w:rsidP="0097279C">
            <w:pPr>
              <w:pStyle w:val="ListBullet"/>
            </w:pPr>
            <w:r w:rsidRPr="0097279C">
              <w:t>hazardous materials handling</w:t>
            </w:r>
          </w:p>
          <w:p w:rsidR="00000000" w:rsidRPr="0097279C" w:rsidP="0097279C">
            <w:pPr>
              <w:pStyle w:val="ListBullet"/>
            </w:pPr>
            <w:r w:rsidRPr="0097279C">
              <w:t>regulations, by-laws and guidelines of environmental protection agencies and government departments, such as:</w:t>
            </w:r>
          </w:p>
          <w:p w:rsidR="00000000" w:rsidRPr="0097279C" w:rsidP="0097279C">
            <w:pPr>
              <w:pStyle w:val="ListBullet2"/>
            </w:pPr>
            <w:r w:rsidRPr="0097279C">
              <w:t>agriculture</w:t>
            </w:r>
          </w:p>
          <w:p w:rsidR="00000000" w:rsidRPr="0097279C" w:rsidP="0097279C">
            <w:pPr>
              <w:pStyle w:val="ListBullet2"/>
            </w:pPr>
            <w:r w:rsidRPr="0097279C">
              <w:t>emergency services</w:t>
            </w:r>
          </w:p>
          <w:p w:rsidR="00000000" w:rsidP="0097279C">
            <w:pPr>
              <w:pStyle w:val="ListBullet2"/>
              <w:rPr>
                <w:lang w:val="en-NZ"/>
              </w:rPr>
            </w:pPr>
            <w:r w:rsidRPr="0097279C">
              <w:t>national parks and wildlife.</w:t>
            </w:r>
          </w:p>
        </w:tc>
      </w:tr>
      <w:tr w:rsidTr="0097279C">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79C">
            <w:pPr>
              <w:pStyle w:val="BodyText"/>
              <w:rPr>
                <w:lang w:val="en-NZ"/>
              </w:rPr>
            </w:pPr>
            <w:r w:rsidRPr="0097279C">
              <w:rPr>
                <w:rStyle w:val="BoldandItalics"/>
              </w:rPr>
              <w:t>Hazards</w:t>
            </w:r>
            <w:r w:rsidRPr="0097279C">
              <w:t xml:space="preserve"> may include:</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79C" w:rsidP="0097279C">
            <w:pPr>
              <w:pStyle w:val="ListBullet"/>
            </w:pPr>
            <w:r w:rsidRPr="0097279C">
              <w:t>allergic reactions to chemicals, pests or equipment, including latex allergies</w:t>
            </w:r>
          </w:p>
          <w:p w:rsidR="00000000" w:rsidRPr="0097279C" w:rsidP="0097279C">
            <w:pPr>
              <w:pStyle w:val="ListBullet"/>
            </w:pPr>
            <w:r w:rsidRPr="0097279C">
              <w:t>biological and animal waste</w:t>
            </w:r>
          </w:p>
          <w:p w:rsidR="00000000" w:rsidRPr="0097279C" w:rsidP="0097279C">
            <w:pPr>
              <w:pStyle w:val="ListBullet"/>
            </w:pPr>
            <w:r w:rsidRPr="0097279C">
              <w:t>bites and stings</w:t>
            </w:r>
          </w:p>
          <w:p w:rsidR="00000000" w:rsidRPr="0097279C" w:rsidP="0097279C">
            <w:pPr>
              <w:pStyle w:val="ListBullet"/>
            </w:pPr>
            <w:r w:rsidRPr="0097279C">
              <w:t>blood and blood-stained products</w:t>
            </w:r>
          </w:p>
          <w:p w:rsidR="00000000" w:rsidRPr="0097279C" w:rsidP="0097279C">
            <w:pPr>
              <w:pStyle w:val="ListBullet"/>
            </w:pPr>
            <w:r w:rsidRPr="0097279C">
              <w:t>confined or restricted spaces</w:t>
            </w:r>
          </w:p>
          <w:p w:rsidR="00000000" w:rsidRPr="0097279C" w:rsidP="0097279C">
            <w:pPr>
              <w:pStyle w:val="ListBullet"/>
            </w:pPr>
            <w:r w:rsidRPr="0097279C">
              <w:t>contaminated clothing, materials and equipment</w:t>
            </w:r>
          </w:p>
          <w:p w:rsidR="00000000" w:rsidRPr="0097279C" w:rsidP="0097279C">
            <w:pPr>
              <w:pStyle w:val="ListBullet"/>
            </w:pPr>
            <w:r w:rsidRPr="0097279C">
              <w:t>damaged or inappropriate equipment</w:t>
            </w:r>
          </w:p>
          <w:p w:rsidR="00000000" w:rsidRPr="0097279C" w:rsidP="0097279C">
            <w:pPr>
              <w:pStyle w:val="ListBullet"/>
            </w:pPr>
            <w:r w:rsidRPr="0097279C">
              <w:t>dust and fibres</w:t>
            </w:r>
          </w:p>
          <w:p w:rsidR="00000000" w:rsidRPr="0097279C" w:rsidP="0097279C">
            <w:pPr>
              <w:pStyle w:val="ListBullet"/>
            </w:pPr>
            <w:r w:rsidRPr="0097279C">
              <w:t>electrical hazards arising from:</w:t>
            </w:r>
          </w:p>
          <w:p w:rsidR="00000000" w:rsidRPr="0097279C" w:rsidP="0097279C">
            <w:pPr>
              <w:pStyle w:val="ListBullet2"/>
            </w:pPr>
            <w:r w:rsidRPr="0097279C">
              <w:t>cables</w:t>
            </w:r>
          </w:p>
          <w:p w:rsidR="00000000" w:rsidRPr="0097279C" w:rsidP="0097279C">
            <w:pPr>
              <w:pStyle w:val="ListBullet2"/>
            </w:pPr>
            <w:r w:rsidRPr="0097279C">
              <w:t>electrical fittings:</w:t>
            </w:r>
          </w:p>
          <w:p w:rsidR="00000000" w:rsidRPr="0097279C" w:rsidP="0097279C">
            <w:pPr>
              <w:pStyle w:val="ListBullet3"/>
            </w:pPr>
            <w:r w:rsidRPr="0097279C">
              <w:t>switches</w:t>
            </w:r>
          </w:p>
          <w:p w:rsidR="00000000" w:rsidRPr="0097279C" w:rsidP="0097279C">
            <w:pPr>
              <w:pStyle w:val="ListBullet3"/>
            </w:pPr>
            <w:r w:rsidRPr="0097279C">
              <w:t xml:space="preserve">lights </w:t>
            </w:r>
          </w:p>
          <w:p w:rsidR="00000000" w:rsidRPr="0097279C" w:rsidP="0097279C">
            <w:pPr>
              <w:pStyle w:val="ListBullet2"/>
            </w:pPr>
            <w:r w:rsidRPr="0097279C">
              <w:t>untested electrical equipment</w:t>
            </w:r>
          </w:p>
          <w:p w:rsidR="00000000" w:rsidRPr="0097279C" w:rsidP="0097279C">
            <w:pPr>
              <w:pStyle w:val="ListBullet"/>
            </w:pPr>
            <w:r w:rsidRPr="0097279C">
              <w:t>extremes of heat and temperature</w:t>
            </w:r>
          </w:p>
          <w:p w:rsidR="00000000" w:rsidRPr="0097279C" w:rsidP="0097279C">
            <w:pPr>
              <w:pStyle w:val="ListBullet"/>
            </w:pPr>
            <w:r w:rsidRPr="0097279C">
              <w:t>fatigue</w:t>
            </w:r>
          </w:p>
          <w:p w:rsidR="00000000" w:rsidRPr="0097279C" w:rsidP="0097279C">
            <w:pPr>
              <w:pStyle w:val="ListBullet"/>
            </w:pPr>
            <w:r w:rsidRPr="0097279C">
              <w:t>fire</w:t>
            </w:r>
          </w:p>
          <w:p w:rsidR="00000000" w:rsidRPr="0097279C" w:rsidP="0097279C">
            <w:pPr>
              <w:pStyle w:val="ListBullet"/>
            </w:pPr>
            <w:r w:rsidRPr="0097279C">
              <w:t>gas</w:t>
            </w:r>
          </w:p>
          <w:p w:rsidR="00000000" w:rsidRPr="0097279C" w:rsidP="0097279C">
            <w:pPr>
              <w:pStyle w:val="ListBullet"/>
            </w:pPr>
            <w:r w:rsidRPr="0097279C">
              <w:t>heights</w:t>
            </w:r>
          </w:p>
          <w:p w:rsidR="00000000" w:rsidRPr="0097279C" w:rsidP="0097279C">
            <w:pPr>
              <w:pStyle w:val="ListBullet"/>
            </w:pPr>
            <w:r w:rsidRPr="0097279C">
              <w:t>inadequate lighting and ventilation</w:t>
            </w:r>
          </w:p>
          <w:p w:rsidR="00000000" w:rsidRPr="0097279C" w:rsidP="0097279C">
            <w:pPr>
              <w:pStyle w:val="ListBullet"/>
            </w:pPr>
            <w:r w:rsidRPr="0097279C">
              <w:t xml:space="preserve">infectious and zoonotic diseases, such as: </w:t>
            </w:r>
          </w:p>
          <w:p w:rsidR="00000000" w:rsidRPr="0097279C" w:rsidP="0097279C">
            <w:pPr>
              <w:pStyle w:val="ListBullet2"/>
            </w:pPr>
            <w:r w:rsidRPr="0097279C">
              <w:t>scabies</w:t>
            </w:r>
          </w:p>
          <w:p w:rsidR="00000000" w:rsidRPr="0097279C" w:rsidP="0097279C">
            <w:pPr>
              <w:pStyle w:val="ListBullet2"/>
            </w:pPr>
            <w:r w:rsidRPr="0097279C">
              <w:t>Q fever</w:t>
            </w:r>
          </w:p>
          <w:p w:rsidR="00000000" w:rsidRPr="0097279C" w:rsidP="0097279C">
            <w:pPr>
              <w:pStyle w:val="ListBullet"/>
            </w:pPr>
            <w:r w:rsidRPr="0097279C">
              <w:t>leaks, spills, splashes and sprays</w:t>
            </w:r>
          </w:p>
          <w:p w:rsidR="00000000" w:rsidRPr="0097279C" w:rsidP="0097279C">
            <w:pPr>
              <w:pStyle w:val="ListBullet"/>
            </w:pPr>
            <w:r w:rsidRPr="0097279C">
              <w:t>manual-handling techniques, including awkward and repetitive postures</w:t>
            </w:r>
          </w:p>
          <w:p w:rsidR="00000000" w:rsidRPr="0097279C" w:rsidP="0097279C">
            <w:pPr>
              <w:pStyle w:val="ListBullet"/>
            </w:pPr>
            <w:r w:rsidRPr="0097279C">
              <w:t>mobile or vehicle hazards around plant an</w:t>
            </w:r>
            <w:r w:rsidRPr="0097279C">
              <w:t>d vehicles, such as moving or unguarded parts</w:t>
            </w:r>
          </w:p>
          <w:p w:rsidR="00000000" w:rsidRPr="0097279C" w:rsidP="0097279C">
            <w:pPr>
              <w:pStyle w:val="ListBullet"/>
            </w:pPr>
            <w:r w:rsidRPr="0097279C">
              <w:t>noise, for example from portable and stationary equipment</w:t>
            </w:r>
          </w:p>
          <w:p w:rsidR="00000000" w:rsidRPr="0097279C" w:rsidP="0097279C">
            <w:pPr>
              <w:pStyle w:val="ListBullet"/>
            </w:pPr>
            <w:r w:rsidRPr="0097279C">
              <w:t>occupational violence and bullying</w:t>
            </w:r>
          </w:p>
          <w:p w:rsidR="00000000" w:rsidRPr="0097279C" w:rsidP="0097279C">
            <w:pPr>
              <w:pStyle w:val="ListBullet"/>
            </w:pPr>
            <w:r w:rsidRPr="0097279C">
              <w:t>poor personal hygiene practices</w:t>
            </w:r>
          </w:p>
          <w:p w:rsidR="00000000" w:rsidRPr="0097279C" w:rsidP="0097279C">
            <w:pPr>
              <w:pStyle w:val="ListBullet"/>
            </w:pPr>
            <w:r w:rsidRPr="0097279C">
              <w:t>release of substances with negative environmental impact</w:t>
            </w:r>
          </w:p>
          <w:p w:rsidR="00000000" w:rsidRPr="0097279C" w:rsidP="0097279C">
            <w:pPr>
              <w:pStyle w:val="ListBullet"/>
            </w:pPr>
            <w:r w:rsidRPr="0097279C">
              <w:t>unsafe underfoot conditions, such as slippery, uneven and rough surfaces</w:t>
            </w:r>
          </w:p>
          <w:p w:rsidR="00000000" w:rsidP="0097279C">
            <w:pPr>
              <w:pStyle w:val="ListBullet"/>
              <w:rPr>
                <w:lang w:val="en-NZ"/>
              </w:rPr>
            </w:pPr>
            <w:r w:rsidRPr="0097279C">
              <w:t>work in unfamiliar isolated and remote environments.</w:t>
            </w:r>
          </w:p>
        </w:tc>
      </w:tr>
      <w:tr w:rsidTr="0097279C">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79C">
            <w:pPr>
              <w:pStyle w:val="BodyText"/>
              <w:rPr>
                <w:lang w:val="en-NZ"/>
              </w:rPr>
            </w:pPr>
            <w:r w:rsidRPr="0097279C">
              <w:rPr>
                <w:rStyle w:val="BoldandItalics"/>
              </w:rPr>
              <w:t>Equipment</w:t>
            </w:r>
            <w:r w:rsidRPr="0097279C">
              <w:t xml:space="preserve"> may include:</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79C" w:rsidP="0097279C">
            <w:pPr>
              <w:pStyle w:val="ListBullet"/>
            </w:pPr>
            <w:r w:rsidRPr="0097279C">
              <w:t>batteries</w:t>
            </w:r>
          </w:p>
          <w:p w:rsidR="00000000" w:rsidRPr="0097279C" w:rsidP="0097279C">
            <w:pPr>
              <w:pStyle w:val="ListBullet"/>
            </w:pPr>
            <w:r w:rsidRPr="0097279C">
              <w:t>bulk liquid tanks, pumps, hoses and fixtures</w:t>
            </w:r>
          </w:p>
          <w:p w:rsidR="00000000" w:rsidRPr="0097279C" w:rsidP="0097279C">
            <w:pPr>
              <w:pStyle w:val="ListBullet"/>
            </w:pPr>
            <w:r w:rsidRPr="0097279C">
              <w:t>bunded trays</w:t>
            </w:r>
          </w:p>
          <w:p w:rsidR="00000000" w:rsidRPr="0097279C" w:rsidP="0097279C">
            <w:pPr>
              <w:pStyle w:val="ListBullet"/>
            </w:pPr>
            <w:r w:rsidRPr="0097279C">
              <w:t>cages</w:t>
            </w:r>
          </w:p>
          <w:p w:rsidR="00000000" w:rsidRPr="0097279C" w:rsidP="0097279C">
            <w:pPr>
              <w:pStyle w:val="ListBullet"/>
            </w:pPr>
            <w:r w:rsidRPr="0097279C">
              <w:t>cameras</w:t>
            </w:r>
          </w:p>
          <w:p w:rsidR="00000000" w:rsidRPr="0097279C" w:rsidP="0097279C">
            <w:pPr>
              <w:pStyle w:val="ListBullet"/>
            </w:pPr>
            <w:r w:rsidRPr="0097279C">
              <w:t>computers</w:t>
            </w:r>
          </w:p>
          <w:p w:rsidR="00000000" w:rsidRPr="0097279C" w:rsidP="0097279C">
            <w:pPr>
              <w:pStyle w:val="ListBullet"/>
            </w:pPr>
            <w:r w:rsidRPr="0097279C">
              <w:t xml:space="preserve">contaminated </w:t>
            </w:r>
            <w:r w:rsidRPr="0097279C">
              <w:t>clothing bags</w:t>
            </w:r>
          </w:p>
          <w:p w:rsidR="00000000" w:rsidRPr="0097279C" w:rsidP="0097279C">
            <w:pPr>
              <w:pStyle w:val="ListBullet"/>
            </w:pPr>
            <w:r w:rsidRPr="0097279C">
              <w:t>cradles</w:t>
            </w:r>
          </w:p>
          <w:p w:rsidR="00000000" w:rsidRPr="0097279C" w:rsidP="0097279C">
            <w:pPr>
              <w:pStyle w:val="ListBullet"/>
            </w:pPr>
            <w:r w:rsidRPr="0097279C">
              <w:t>dishes</w:t>
            </w:r>
          </w:p>
          <w:p w:rsidR="00000000" w:rsidRPr="0097279C" w:rsidP="0097279C">
            <w:pPr>
              <w:pStyle w:val="ListBullet"/>
            </w:pPr>
            <w:r w:rsidRPr="0097279C">
              <w:t>drills</w:t>
            </w:r>
          </w:p>
          <w:p w:rsidR="00000000" w:rsidRPr="0097279C" w:rsidP="0097279C">
            <w:pPr>
              <w:pStyle w:val="ListBullet"/>
            </w:pPr>
            <w:r w:rsidRPr="0097279C">
              <w:t>dusters</w:t>
            </w:r>
          </w:p>
          <w:p w:rsidR="00000000" w:rsidRPr="0097279C" w:rsidP="0097279C">
            <w:pPr>
              <w:pStyle w:val="ListBullet"/>
            </w:pPr>
            <w:r w:rsidRPr="0097279C">
              <w:t>electronic inspection or recording devices</w:t>
            </w:r>
          </w:p>
          <w:p w:rsidR="00000000" w:rsidRPr="0097279C" w:rsidP="0097279C">
            <w:pPr>
              <w:pStyle w:val="ListBullet"/>
            </w:pPr>
            <w:r w:rsidRPr="0097279C">
              <w:t>elevated work platforms</w:t>
            </w:r>
          </w:p>
          <w:p w:rsidR="00000000" w:rsidRPr="0097279C" w:rsidP="0097279C">
            <w:pPr>
              <w:pStyle w:val="ListBullet"/>
            </w:pPr>
            <w:r w:rsidRPr="0097279C">
              <w:t>extension cords</w:t>
            </w:r>
          </w:p>
          <w:p w:rsidR="00000000" w:rsidRPr="0097279C" w:rsidP="0097279C">
            <w:pPr>
              <w:pStyle w:val="ListBullet"/>
            </w:pPr>
            <w:r w:rsidRPr="0097279C">
              <w:t>eyewashes and showers</w:t>
            </w:r>
          </w:p>
          <w:p w:rsidR="00000000" w:rsidRPr="0097279C" w:rsidP="0097279C">
            <w:pPr>
              <w:pStyle w:val="ListBullet"/>
            </w:pPr>
            <w:r w:rsidRPr="0097279C">
              <w:t>firearms</w:t>
            </w:r>
          </w:p>
          <w:p w:rsidR="00000000" w:rsidRPr="0097279C" w:rsidP="0097279C">
            <w:pPr>
              <w:pStyle w:val="ListBullet"/>
            </w:pPr>
            <w:r w:rsidRPr="0097279C">
              <w:t>first aid kits appropriate to tasks and locations</w:t>
            </w:r>
          </w:p>
          <w:p w:rsidR="00000000" w:rsidRPr="0097279C" w:rsidP="0097279C">
            <w:pPr>
              <w:pStyle w:val="ListBullet"/>
            </w:pPr>
            <w:r w:rsidRPr="0097279C">
              <w:t>flexible lights</w:t>
            </w:r>
          </w:p>
          <w:p w:rsidR="00000000" w:rsidRPr="0097279C" w:rsidP="0097279C">
            <w:pPr>
              <w:pStyle w:val="ListBullet"/>
            </w:pPr>
            <w:r w:rsidRPr="0097279C">
              <w:t>flushing agents</w:t>
            </w:r>
          </w:p>
          <w:p w:rsidR="00000000" w:rsidRPr="0097279C" w:rsidP="0097279C">
            <w:pPr>
              <w:pStyle w:val="ListBullet"/>
            </w:pPr>
            <w:r w:rsidRPr="0097279C">
              <w:t>generators</w:t>
            </w:r>
          </w:p>
          <w:p w:rsidR="00000000" w:rsidRPr="0097279C" w:rsidP="0097279C">
            <w:pPr>
              <w:pStyle w:val="ListBullet"/>
            </w:pPr>
            <w:r w:rsidRPr="0097279C">
              <w:t>GPS</w:t>
            </w:r>
          </w:p>
          <w:p w:rsidR="00000000" w:rsidRPr="0097279C" w:rsidP="0097279C">
            <w:pPr>
              <w:pStyle w:val="ListBullet"/>
            </w:pPr>
            <w:r w:rsidRPr="0097279C">
              <w:t>hoses</w:t>
            </w:r>
          </w:p>
          <w:p w:rsidR="00000000" w:rsidRPr="0097279C" w:rsidP="0097279C">
            <w:pPr>
              <w:pStyle w:val="ListBullet"/>
            </w:pPr>
            <w:r w:rsidRPr="0097279C">
              <w:t>injectors</w:t>
            </w:r>
          </w:p>
          <w:p w:rsidR="00000000" w:rsidRPr="0097279C" w:rsidP="0097279C">
            <w:pPr>
              <w:pStyle w:val="ListBullet"/>
            </w:pPr>
            <w:r w:rsidRPr="0097279C">
              <w:t>knives</w:t>
            </w:r>
          </w:p>
          <w:p w:rsidR="00000000" w:rsidRPr="0097279C" w:rsidP="0097279C">
            <w:pPr>
              <w:pStyle w:val="ListBullet"/>
            </w:pPr>
            <w:r w:rsidRPr="0097279C">
              <w:t>ladders</w:t>
            </w:r>
          </w:p>
          <w:p w:rsidR="00000000" w:rsidRPr="0097279C" w:rsidP="0097279C">
            <w:pPr>
              <w:pStyle w:val="ListBullet"/>
            </w:pPr>
            <w:r w:rsidRPr="0097279C">
              <w:t>ladder racks</w:t>
            </w:r>
          </w:p>
          <w:p w:rsidR="00000000" w:rsidRPr="0097279C" w:rsidP="0097279C">
            <w:pPr>
              <w:pStyle w:val="ListBullet"/>
            </w:pPr>
            <w:r w:rsidRPr="0097279C">
              <w:t>lockable chemical and equipment storage areas</w:t>
            </w:r>
          </w:p>
          <w:p w:rsidR="00000000" w:rsidRPr="0097279C" w:rsidP="0097279C">
            <w:pPr>
              <w:pStyle w:val="ListBullet"/>
            </w:pPr>
            <w:r w:rsidRPr="0097279C">
              <w:t>magnifying glasses</w:t>
            </w:r>
          </w:p>
          <w:p w:rsidR="00000000" w:rsidRPr="0097279C" w:rsidP="0097279C">
            <w:pPr>
              <w:pStyle w:val="ListBullet"/>
            </w:pPr>
            <w:r w:rsidRPr="0097279C">
              <w:t>measuring jugs</w:t>
            </w:r>
          </w:p>
          <w:p w:rsidR="00000000" w:rsidRPr="0097279C" w:rsidP="0097279C">
            <w:pPr>
              <w:pStyle w:val="ListBullet"/>
            </w:pPr>
            <w:r w:rsidRPr="0097279C">
              <w:t>mirrors</w:t>
            </w:r>
          </w:p>
          <w:p w:rsidR="00000000" w:rsidRPr="0097279C" w:rsidP="0097279C">
            <w:pPr>
              <w:pStyle w:val="ListBullet"/>
            </w:pPr>
            <w:r w:rsidRPr="0097279C">
              <w:t>mobile phones</w:t>
            </w:r>
          </w:p>
          <w:p w:rsidR="00000000" w:rsidRPr="0097279C" w:rsidP="0097279C">
            <w:pPr>
              <w:pStyle w:val="ListBullet"/>
            </w:pPr>
            <w:r w:rsidRPr="0097279C">
              <w:t>nets</w:t>
            </w:r>
          </w:p>
          <w:p w:rsidR="00000000" w:rsidRPr="0097279C" w:rsidP="0097279C">
            <w:pPr>
              <w:pStyle w:val="ListBullet"/>
            </w:pPr>
            <w:r w:rsidRPr="0097279C">
              <w:t>personal protective clothing and equipment</w:t>
            </w:r>
          </w:p>
          <w:p w:rsidR="00000000" w:rsidRPr="0097279C" w:rsidP="0097279C">
            <w:pPr>
              <w:pStyle w:val="ListBullet"/>
            </w:pPr>
            <w:r w:rsidRPr="0097279C">
              <w:t>prodding and probing sticks and rods</w:t>
            </w:r>
          </w:p>
          <w:p w:rsidR="00000000" w:rsidRPr="0097279C" w:rsidP="0097279C">
            <w:pPr>
              <w:pStyle w:val="ListBullet"/>
            </w:pPr>
            <w:r w:rsidRPr="0097279C">
              <w:t>sand and other absorbers</w:t>
            </w:r>
          </w:p>
          <w:p w:rsidR="00000000" w:rsidRPr="0097279C" w:rsidP="0097279C">
            <w:pPr>
              <w:pStyle w:val="ListBullet"/>
            </w:pPr>
            <w:r w:rsidRPr="0097279C">
              <w:t>screwdrivers</w:t>
            </w:r>
          </w:p>
          <w:p w:rsidR="00000000" w:rsidRPr="0097279C" w:rsidP="0097279C">
            <w:pPr>
              <w:pStyle w:val="ListBullet"/>
            </w:pPr>
            <w:r w:rsidRPr="0097279C">
              <w:t>sharps containers</w:t>
            </w:r>
          </w:p>
          <w:p w:rsidR="00000000" w:rsidRPr="0097279C" w:rsidP="0097279C">
            <w:pPr>
              <w:pStyle w:val="ListBullet"/>
            </w:pPr>
            <w:r w:rsidRPr="0097279C">
              <w:t>sound, moisture and movement detectors</w:t>
            </w:r>
          </w:p>
          <w:p w:rsidR="00000000" w:rsidRPr="0097279C" w:rsidP="0097279C">
            <w:pPr>
              <w:pStyle w:val="ListBullet"/>
            </w:pPr>
            <w:r w:rsidRPr="0097279C">
              <w:t>sounding instruments</w:t>
            </w:r>
          </w:p>
          <w:p w:rsidR="00000000" w:rsidRPr="0097279C" w:rsidP="0097279C">
            <w:pPr>
              <w:pStyle w:val="ListBullet"/>
            </w:pPr>
            <w:r w:rsidRPr="0097279C">
              <w:t>specimen bottles</w:t>
            </w:r>
          </w:p>
          <w:p w:rsidR="00000000" w:rsidRPr="0097279C" w:rsidP="0097279C">
            <w:pPr>
              <w:pStyle w:val="ListBullet"/>
            </w:pPr>
            <w:r w:rsidRPr="0097279C">
              <w:t>spray equipment</w:t>
            </w:r>
          </w:p>
          <w:p w:rsidR="00000000" w:rsidRPr="0097279C" w:rsidP="0097279C">
            <w:pPr>
              <w:pStyle w:val="ListBullet"/>
            </w:pPr>
            <w:r w:rsidRPr="0097279C">
              <w:t>tongs</w:t>
            </w:r>
          </w:p>
          <w:p w:rsidR="00000000" w:rsidRPr="0097279C" w:rsidP="0097279C">
            <w:pPr>
              <w:pStyle w:val="ListBullet"/>
            </w:pPr>
            <w:r w:rsidRPr="0097279C">
              <w:t>torches</w:t>
            </w:r>
          </w:p>
          <w:p w:rsidR="00000000" w:rsidRPr="0097279C" w:rsidP="0097279C">
            <w:pPr>
              <w:pStyle w:val="ListBullet"/>
            </w:pPr>
            <w:r w:rsidRPr="0097279C">
              <w:t>waste disposal containers</w:t>
            </w:r>
          </w:p>
          <w:p w:rsidR="00000000" w:rsidP="0097279C">
            <w:pPr>
              <w:pStyle w:val="ListBullet"/>
              <w:rPr>
                <w:lang w:val="en-NZ"/>
              </w:rPr>
            </w:pPr>
            <w:r w:rsidRPr="0097279C">
              <w:t>water supply access facilities fitted with suitable backflow prevention devices.</w:t>
            </w:r>
          </w:p>
        </w:tc>
      </w:tr>
      <w:tr w:rsidTr="0097279C">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79C">
            <w:pPr>
              <w:pStyle w:val="BodyText"/>
              <w:rPr>
                <w:lang w:val="en-NZ"/>
              </w:rPr>
            </w:pPr>
            <w:r w:rsidRPr="0097279C">
              <w:rPr>
                <w:rStyle w:val="BoldandItalics"/>
              </w:rPr>
              <w:t>Vehicle</w:t>
            </w:r>
            <w:r w:rsidRPr="0097279C">
              <w:t xml:space="preserve"> ma</w:t>
            </w:r>
            <w:r w:rsidRPr="0097279C">
              <w:t>y be either two or four-wheel drive and include:</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79C" w:rsidP="0097279C">
            <w:pPr>
              <w:pStyle w:val="ListBullet"/>
            </w:pPr>
            <w:r w:rsidRPr="0097279C">
              <w:t>all terrain vehicles (ATV)</w:t>
            </w:r>
          </w:p>
          <w:p w:rsidR="00000000" w:rsidRPr="0097279C" w:rsidP="0097279C">
            <w:pPr>
              <w:pStyle w:val="ListBullet"/>
            </w:pPr>
            <w:r w:rsidRPr="0097279C">
              <w:t>equipment trailers</w:t>
            </w:r>
          </w:p>
          <w:p w:rsidR="00000000" w:rsidRPr="0097279C" w:rsidP="0097279C">
            <w:pPr>
              <w:pStyle w:val="ListBullet"/>
            </w:pPr>
            <w:r w:rsidRPr="0097279C">
              <w:t>light trucks and vans</w:t>
            </w:r>
          </w:p>
          <w:p w:rsidR="00000000" w:rsidRPr="0097279C" w:rsidP="0097279C">
            <w:pPr>
              <w:pStyle w:val="ListBullet"/>
            </w:pPr>
            <w:r w:rsidRPr="0097279C">
              <w:t>panel vans</w:t>
            </w:r>
          </w:p>
          <w:p w:rsidR="00000000" w:rsidP="0097279C">
            <w:pPr>
              <w:pStyle w:val="ListBullet"/>
              <w:rPr>
                <w:lang w:val="en-NZ"/>
              </w:rPr>
            </w:pPr>
            <w:r w:rsidRPr="0097279C">
              <w:t>tray utilities.</w:t>
            </w:r>
          </w:p>
        </w:tc>
      </w:tr>
      <w:tr w:rsidTr="0097279C">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79C">
            <w:pPr>
              <w:pStyle w:val="BodyText"/>
              <w:rPr>
                <w:lang w:val="en-NZ"/>
              </w:rPr>
            </w:pPr>
            <w:r w:rsidRPr="0097279C">
              <w:rPr>
                <w:rStyle w:val="BoldandItalics"/>
              </w:rPr>
              <w:t>Emergency response procedures</w:t>
            </w:r>
            <w:r w:rsidRPr="0097279C">
              <w:t xml:space="preserve"> may include: </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79C" w:rsidP="0097279C">
            <w:pPr>
              <w:pStyle w:val="ListBullet"/>
            </w:pPr>
            <w:r w:rsidRPr="0097279C">
              <w:t>clean up</w:t>
            </w:r>
          </w:p>
          <w:p w:rsidR="00000000" w:rsidRPr="0097279C" w:rsidP="0097279C">
            <w:pPr>
              <w:pStyle w:val="ListBullet"/>
            </w:pPr>
            <w:r w:rsidRPr="0097279C">
              <w:t>containment</w:t>
            </w:r>
          </w:p>
          <w:p w:rsidR="00000000" w:rsidRPr="0097279C" w:rsidP="0097279C">
            <w:pPr>
              <w:pStyle w:val="ListBullet"/>
            </w:pPr>
            <w:r w:rsidRPr="0097279C">
              <w:t>decontamination</w:t>
            </w:r>
          </w:p>
          <w:p w:rsidR="00000000" w:rsidRPr="0097279C" w:rsidP="0097279C">
            <w:pPr>
              <w:pStyle w:val="ListBullet"/>
            </w:pPr>
            <w:r w:rsidRPr="0097279C">
              <w:t>first aid</w:t>
            </w:r>
          </w:p>
          <w:p w:rsidR="00000000" w:rsidRPr="0097279C" w:rsidP="0097279C">
            <w:pPr>
              <w:pStyle w:val="ListBullet"/>
            </w:pPr>
            <w:r w:rsidRPr="0097279C">
              <w:t>isolation</w:t>
            </w:r>
          </w:p>
          <w:p w:rsidR="00000000" w:rsidRPr="0097279C" w:rsidP="0097279C">
            <w:pPr>
              <w:pStyle w:val="ListBullet"/>
            </w:pPr>
            <w:r w:rsidRPr="0097279C">
              <w:t>notification of authorities</w:t>
            </w:r>
          </w:p>
          <w:p w:rsidR="00000000" w:rsidRPr="0097279C" w:rsidP="0097279C">
            <w:pPr>
              <w:pStyle w:val="ListBullet"/>
            </w:pPr>
            <w:r w:rsidRPr="0097279C">
              <w:t>use of firefighting appliances</w:t>
            </w:r>
          </w:p>
          <w:p w:rsidR="00000000" w:rsidRPr="0097279C" w:rsidP="0097279C">
            <w:pPr>
              <w:pStyle w:val="ListBullet"/>
            </w:pPr>
            <w:r w:rsidRPr="0097279C">
              <w:t>use of PPE</w:t>
            </w:r>
          </w:p>
          <w:p w:rsidR="00000000" w:rsidP="0097279C">
            <w:pPr>
              <w:pStyle w:val="ListBullet"/>
              <w:rPr>
                <w:lang w:val="en-NZ"/>
              </w:rPr>
            </w:pPr>
            <w:r w:rsidRPr="0097279C">
              <w:t>work site or workplace evacuation.</w:t>
            </w:r>
          </w:p>
        </w:tc>
      </w:tr>
      <w:tr w:rsidTr="0097279C">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79C">
            <w:pPr>
              <w:pStyle w:val="BodyText"/>
              <w:rPr>
                <w:lang w:val="en-NZ"/>
              </w:rPr>
            </w:pPr>
            <w:r w:rsidRPr="0097279C">
              <w:rPr>
                <w:rStyle w:val="BoldandItalics"/>
              </w:rPr>
              <w:t>Safety warnings</w:t>
            </w:r>
            <w:r w:rsidRPr="0097279C">
              <w:t xml:space="preserve"> may include:</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79C" w:rsidP="0097279C">
            <w:pPr>
              <w:pStyle w:val="ListBullet"/>
            </w:pPr>
            <w:r w:rsidRPr="0097279C">
              <w:t>charts and posters</w:t>
            </w:r>
          </w:p>
          <w:p w:rsidR="00000000" w:rsidRPr="0097279C" w:rsidP="0097279C">
            <w:pPr>
              <w:pStyle w:val="ListBullet"/>
            </w:pPr>
            <w:r w:rsidRPr="0097279C">
              <w:t>instructions</w:t>
            </w:r>
          </w:p>
          <w:p w:rsidR="00000000" w:rsidRPr="0097279C" w:rsidP="0097279C">
            <w:pPr>
              <w:pStyle w:val="ListBullet"/>
            </w:pPr>
            <w:r w:rsidRPr="0097279C">
              <w:t>labels</w:t>
            </w:r>
          </w:p>
          <w:p w:rsidR="00000000" w:rsidRPr="0097279C" w:rsidP="0097279C">
            <w:pPr>
              <w:pStyle w:val="ListBullet"/>
            </w:pPr>
            <w:r w:rsidRPr="0097279C">
              <w:t>signs and placards</w:t>
            </w:r>
          </w:p>
          <w:p w:rsidR="00000000" w:rsidP="0097279C">
            <w:pPr>
              <w:pStyle w:val="ListBullet"/>
              <w:rPr>
                <w:lang w:val="en-NZ"/>
              </w:rPr>
            </w:pPr>
            <w:r w:rsidRPr="0097279C">
              <w:t>symbols.</w:t>
            </w:r>
          </w:p>
        </w:tc>
      </w:tr>
      <w:tr w:rsidTr="0097279C">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79C">
            <w:pPr>
              <w:pStyle w:val="BodyText"/>
              <w:rPr>
                <w:lang w:val="en-NZ"/>
              </w:rPr>
            </w:pPr>
            <w:r w:rsidRPr="0097279C">
              <w:rPr>
                <w:rStyle w:val="BoldandItalics"/>
              </w:rPr>
              <w:t>Safety information</w:t>
            </w:r>
            <w:r w:rsidRPr="0097279C">
              <w:t xml:space="preserve"> may include:</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79C" w:rsidP="0097279C">
            <w:pPr>
              <w:pStyle w:val="ListBullet"/>
            </w:pPr>
            <w:r w:rsidRPr="0097279C">
              <w:t>chemical co-location, separation and segregation requirements</w:t>
            </w:r>
          </w:p>
          <w:p w:rsidR="00000000" w:rsidRPr="0097279C" w:rsidP="0097279C">
            <w:pPr>
              <w:pStyle w:val="ListBullet"/>
            </w:pPr>
            <w:r w:rsidRPr="0097279C">
              <w:t>chemical manifests</w:t>
            </w:r>
          </w:p>
          <w:p w:rsidR="00000000" w:rsidRPr="0097279C" w:rsidP="0097279C">
            <w:pPr>
              <w:pStyle w:val="ListBullet"/>
            </w:pPr>
            <w:r w:rsidRPr="0097279C">
              <w:t>chemical registers</w:t>
            </w:r>
          </w:p>
          <w:p w:rsidR="00000000" w:rsidRPr="0097279C" w:rsidP="0097279C">
            <w:pPr>
              <w:pStyle w:val="ListBullet"/>
            </w:pPr>
            <w:r w:rsidRPr="0097279C">
              <w:t>colour codes</w:t>
            </w:r>
          </w:p>
          <w:p w:rsidR="00000000" w:rsidRPr="0097279C" w:rsidP="0097279C">
            <w:pPr>
              <w:pStyle w:val="ListBullet"/>
            </w:pPr>
            <w:r w:rsidRPr="0097279C">
              <w:t>company policies and procedures</w:t>
            </w:r>
          </w:p>
          <w:p w:rsidR="00000000" w:rsidRPr="0097279C" w:rsidP="0097279C">
            <w:pPr>
              <w:pStyle w:val="ListBullet"/>
            </w:pPr>
            <w:r w:rsidRPr="0097279C">
              <w:t>container and package storage arrangements</w:t>
            </w:r>
          </w:p>
          <w:p w:rsidR="00000000" w:rsidRPr="0097279C" w:rsidP="0097279C">
            <w:pPr>
              <w:pStyle w:val="ListBullet"/>
            </w:pPr>
            <w:r w:rsidRPr="0097279C">
              <w:t>emergency management plans</w:t>
            </w:r>
          </w:p>
          <w:p w:rsidR="00000000" w:rsidRPr="0097279C" w:rsidP="0097279C">
            <w:pPr>
              <w:pStyle w:val="ListBullet"/>
            </w:pPr>
            <w:r w:rsidRPr="0097279C">
              <w:t>manufacturer instructions</w:t>
            </w:r>
          </w:p>
          <w:p w:rsidR="00000000" w:rsidRPr="0097279C" w:rsidP="0097279C">
            <w:pPr>
              <w:pStyle w:val="ListBullet"/>
            </w:pPr>
            <w:r w:rsidRPr="0097279C">
              <w:t>manufacturer specifications</w:t>
            </w:r>
          </w:p>
          <w:p w:rsidR="00000000" w:rsidRPr="0097279C" w:rsidP="0097279C">
            <w:pPr>
              <w:pStyle w:val="ListBullet"/>
            </w:pPr>
            <w:r w:rsidRPr="0097279C">
              <w:t>operation manuals</w:t>
            </w:r>
          </w:p>
          <w:p w:rsidR="00000000" w:rsidRPr="0097279C" w:rsidP="0097279C">
            <w:pPr>
              <w:pStyle w:val="ListBullet"/>
            </w:pPr>
            <w:r w:rsidRPr="0097279C">
              <w:t>safety data check sheets</w:t>
            </w:r>
          </w:p>
          <w:p w:rsidR="00000000" w:rsidRPr="0097279C" w:rsidP="0097279C">
            <w:pPr>
              <w:pStyle w:val="ListBullet"/>
            </w:pPr>
            <w:r w:rsidRPr="0097279C">
              <w:t>SDS</w:t>
            </w:r>
          </w:p>
          <w:p w:rsidR="00000000" w:rsidRPr="0097279C" w:rsidP="0097279C">
            <w:pPr>
              <w:pStyle w:val="ListBullet"/>
            </w:pPr>
            <w:r w:rsidRPr="0097279C">
              <w:t>statutory storage limits</w:t>
            </w:r>
          </w:p>
          <w:p w:rsidR="00000000" w:rsidRPr="0097279C" w:rsidP="0097279C">
            <w:pPr>
              <w:pStyle w:val="ListBullet"/>
            </w:pPr>
            <w:r w:rsidRPr="0097279C">
              <w:t>waste disposal information</w:t>
            </w:r>
          </w:p>
          <w:p w:rsidR="00000000" w:rsidP="0097279C">
            <w:pPr>
              <w:pStyle w:val="ListBullet"/>
              <w:rPr>
                <w:lang w:val="en-NZ"/>
              </w:rPr>
            </w:pPr>
            <w:r w:rsidRPr="0097279C">
              <w:t>WHS information.</w:t>
            </w:r>
          </w:p>
        </w:tc>
      </w:tr>
      <w:tr w:rsidTr="0097279C">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79C">
            <w:pPr>
              <w:pStyle w:val="BodyText"/>
              <w:rPr>
                <w:lang w:val="en-NZ"/>
              </w:rPr>
            </w:pPr>
            <w:r w:rsidRPr="0097279C">
              <w:rPr>
                <w:rStyle w:val="BoldandItalics"/>
              </w:rPr>
              <w:t>Manufacturer specifications</w:t>
            </w:r>
            <w:r w:rsidRPr="0097279C">
              <w:t xml:space="preserve"> may include:</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79C" w:rsidP="0097279C">
            <w:pPr>
              <w:pStyle w:val="ListBullet"/>
            </w:pPr>
            <w:r w:rsidRPr="0097279C">
              <w:t>emergency response resources</w:t>
            </w:r>
          </w:p>
          <w:p w:rsidR="00000000" w:rsidRPr="0097279C" w:rsidP="0097279C">
            <w:pPr>
              <w:pStyle w:val="ListBullet"/>
            </w:pPr>
            <w:r w:rsidRPr="0097279C">
              <w:t>equipment operating manuals</w:t>
            </w:r>
          </w:p>
          <w:p w:rsidR="00000000" w:rsidRPr="0097279C" w:rsidP="0097279C">
            <w:pPr>
              <w:pStyle w:val="ListBullet"/>
            </w:pPr>
            <w:r w:rsidRPr="0097279C">
              <w:t>government p</w:t>
            </w:r>
            <w:r w:rsidRPr="0097279C">
              <w:t>ublications</w:t>
            </w:r>
          </w:p>
          <w:p w:rsidR="00000000" w:rsidRPr="0097279C" w:rsidP="0097279C">
            <w:pPr>
              <w:pStyle w:val="ListBullet"/>
            </w:pPr>
            <w:r w:rsidRPr="0097279C">
              <w:t>instructional guides</w:t>
            </w:r>
          </w:p>
          <w:p w:rsidR="00000000" w:rsidRPr="0097279C" w:rsidP="0097279C">
            <w:pPr>
              <w:pStyle w:val="ListBullet"/>
            </w:pPr>
            <w:r w:rsidRPr="0097279C">
              <w:t>other resources supplied by manufacturer, such as:</w:t>
            </w:r>
          </w:p>
          <w:p w:rsidR="00000000" w:rsidRPr="0097279C" w:rsidP="0097279C">
            <w:pPr>
              <w:pStyle w:val="ListBullet2"/>
            </w:pPr>
            <w:r w:rsidRPr="0097279C">
              <w:t>laminated cards</w:t>
            </w:r>
          </w:p>
          <w:p w:rsidR="00000000" w:rsidRPr="0097279C" w:rsidP="0097279C">
            <w:pPr>
              <w:pStyle w:val="ListBullet2"/>
            </w:pPr>
            <w:r w:rsidRPr="0097279C">
              <w:t>notices</w:t>
            </w:r>
          </w:p>
          <w:p w:rsidR="00000000" w:rsidRPr="0097279C" w:rsidP="0097279C">
            <w:pPr>
              <w:pStyle w:val="ListBullet2"/>
            </w:pPr>
            <w:r w:rsidRPr="0097279C">
              <w:t>wall posters</w:t>
            </w:r>
          </w:p>
          <w:p w:rsidR="00000000" w:rsidRPr="0097279C" w:rsidP="0097279C">
            <w:pPr>
              <w:pStyle w:val="ListBullet"/>
            </w:pPr>
            <w:r w:rsidRPr="0097279C">
              <w:t>product labels</w:t>
            </w:r>
          </w:p>
          <w:p w:rsidR="00000000" w:rsidRPr="0097279C" w:rsidP="0097279C">
            <w:pPr>
              <w:pStyle w:val="ListBullet"/>
            </w:pPr>
            <w:r w:rsidRPr="0097279C">
              <w:t>safety instructions pre-printed on equipment</w:t>
            </w:r>
          </w:p>
          <w:p w:rsidR="00000000" w:rsidP="0097279C">
            <w:pPr>
              <w:pStyle w:val="ListBullet"/>
              <w:rPr>
                <w:lang w:val="en-NZ"/>
              </w:rPr>
            </w:pPr>
            <w:r w:rsidRPr="0097279C">
              <w:t>SDS.</w:t>
            </w:r>
          </w:p>
        </w:tc>
      </w:tr>
      <w:tr w:rsidTr="0097279C">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79C">
            <w:pPr>
              <w:pStyle w:val="BodyText"/>
              <w:rPr>
                <w:lang w:val="en-NZ"/>
              </w:rPr>
            </w:pPr>
            <w:r w:rsidRPr="0097279C">
              <w:rPr>
                <w:rStyle w:val="BoldandItalics"/>
              </w:rPr>
              <w:t>Chemicals</w:t>
            </w:r>
            <w:r w:rsidRPr="0097279C">
              <w:t xml:space="preserve"> may include:</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79C" w:rsidP="0097279C">
            <w:pPr>
              <w:pStyle w:val="ListBullet"/>
            </w:pPr>
            <w:r w:rsidRPr="0097279C">
              <w:t>cleaning agents</w:t>
            </w:r>
          </w:p>
          <w:p w:rsidR="00000000" w:rsidRPr="0097279C" w:rsidP="0097279C">
            <w:pPr>
              <w:pStyle w:val="ListBullet"/>
            </w:pPr>
            <w:r w:rsidRPr="0097279C">
              <w:t>flammable products</w:t>
            </w:r>
          </w:p>
          <w:p w:rsidR="00000000" w:rsidRPr="0097279C" w:rsidP="0097279C">
            <w:pPr>
              <w:pStyle w:val="ListBullet"/>
            </w:pPr>
            <w:r w:rsidRPr="0097279C">
              <w:t>pesticides</w:t>
            </w:r>
          </w:p>
          <w:p w:rsidR="00000000" w:rsidP="0097279C">
            <w:pPr>
              <w:pStyle w:val="ListBullet"/>
              <w:rPr>
                <w:lang w:val="en-NZ"/>
              </w:rPr>
            </w:pPr>
            <w:r w:rsidRPr="0097279C">
              <w:t>registered agricultural and veterinary (AGVET) products.</w:t>
            </w:r>
          </w:p>
        </w:tc>
      </w:tr>
      <w:tr w:rsidTr="0097279C">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79C">
            <w:pPr>
              <w:pStyle w:val="BodyText"/>
              <w:rPr>
                <w:lang w:val="en-NZ"/>
              </w:rPr>
            </w:pPr>
            <w:r w:rsidRPr="0097279C">
              <w:rPr>
                <w:rStyle w:val="BoldandItalics"/>
              </w:rPr>
              <w:t xml:space="preserve">Personal protective equipment </w:t>
            </w:r>
            <w:r w:rsidRPr="0097279C">
              <w:t>may include:</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79C" w:rsidP="0097279C">
            <w:pPr>
              <w:pStyle w:val="ListBullet"/>
            </w:pPr>
            <w:r w:rsidRPr="0097279C">
              <w:t>air-line and self-contained respirators</w:t>
            </w:r>
          </w:p>
          <w:p w:rsidR="00000000" w:rsidRPr="0097279C" w:rsidP="0097279C">
            <w:pPr>
              <w:pStyle w:val="ListBullet"/>
            </w:pPr>
            <w:r w:rsidRPr="0097279C">
              <w:t>breathing respirators:</w:t>
            </w:r>
          </w:p>
          <w:p w:rsidR="00000000" w:rsidRPr="0097279C" w:rsidP="0097279C">
            <w:pPr>
              <w:pStyle w:val="ListBullet2"/>
            </w:pPr>
            <w:r w:rsidRPr="0097279C">
              <w:t>full-face</w:t>
            </w:r>
          </w:p>
          <w:p w:rsidR="00000000" w:rsidRPr="0097279C" w:rsidP="0097279C">
            <w:pPr>
              <w:pStyle w:val="ListBullet2"/>
            </w:pPr>
            <w:r w:rsidRPr="0097279C">
              <w:t>half-face</w:t>
            </w:r>
          </w:p>
          <w:p w:rsidR="00000000" w:rsidRPr="0097279C" w:rsidP="0097279C">
            <w:pPr>
              <w:pStyle w:val="ListBullet"/>
            </w:pPr>
            <w:r w:rsidRPr="0097279C">
              <w:t>chemical-impervious gloves</w:t>
            </w:r>
          </w:p>
          <w:p w:rsidR="00000000" w:rsidRPr="0097279C" w:rsidP="0097279C">
            <w:pPr>
              <w:pStyle w:val="ListBullet"/>
            </w:pPr>
            <w:r w:rsidRPr="0097279C">
              <w:t>chemical-resistant aprons</w:t>
            </w:r>
          </w:p>
          <w:p w:rsidR="00000000" w:rsidRPr="0097279C" w:rsidP="0097279C">
            <w:pPr>
              <w:pStyle w:val="ListBullet"/>
            </w:pPr>
            <w:r w:rsidRPr="0097279C">
              <w:t>communication equipment</w:t>
            </w:r>
          </w:p>
          <w:p w:rsidR="00000000" w:rsidRPr="0097279C" w:rsidP="0097279C">
            <w:pPr>
              <w:pStyle w:val="ListBullet"/>
            </w:pPr>
            <w:r w:rsidRPr="0097279C">
              <w:t>drinking fluids</w:t>
            </w:r>
          </w:p>
          <w:p w:rsidR="00000000" w:rsidRPr="0097279C" w:rsidP="0097279C">
            <w:pPr>
              <w:pStyle w:val="ListBullet"/>
            </w:pPr>
            <w:r w:rsidRPr="0097279C">
              <w:t>dust masks</w:t>
            </w:r>
          </w:p>
          <w:p w:rsidR="00000000" w:rsidRPr="0097279C" w:rsidP="0097279C">
            <w:pPr>
              <w:pStyle w:val="ListBullet"/>
            </w:pPr>
            <w:r w:rsidRPr="0097279C">
              <w:t>eye protection, such as:</w:t>
            </w:r>
          </w:p>
          <w:p w:rsidR="00000000" w:rsidRPr="0097279C" w:rsidP="0097279C">
            <w:pPr>
              <w:pStyle w:val="ListBullet2"/>
            </w:pPr>
            <w:r w:rsidRPr="0097279C">
              <w:t>safety glasses</w:t>
            </w:r>
          </w:p>
          <w:p w:rsidR="00000000" w:rsidRPr="0097279C" w:rsidP="0097279C">
            <w:pPr>
              <w:pStyle w:val="ListBullet2"/>
            </w:pPr>
            <w:r w:rsidRPr="0097279C">
              <w:t>eyewashes and showers</w:t>
            </w:r>
          </w:p>
          <w:p w:rsidR="00000000" w:rsidRPr="0097279C" w:rsidP="0097279C">
            <w:pPr>
              <w:pStyle w:val="ListBullet2"/>
            </w:pPr>
            <w:r w:rsidRPr="0097279C">
              <w:t>goggles</w:t>
            </w:r>
          </w:p>
          <w:p w:rsidR="00000000" w:rsidRPr="0097279C" w:rsidP="0097279C">
            <w:pPr>
              <w:pStyle w:val="ListBullet"/>
            </w:pPr>
            <w:r w:rsidRPr="0097279C">
              <w:t>face shields (splash-proof)</w:t>
            </w:r>
          </w:p>
          <w:p w:rsidR="00000000" w:rsidRPr="0097279C" w:rsidP="0097279C">
            <w:pPr>
              <w:pStyle w:val="ListBullet"/>
            </w:pPr>
            <w:r w:rsidRPr="0097279C">
              <w:t>hair nets</w:t>
            </w:r>
          </w:p>
          <w:p w:rsidR="00000000" w:rsidRPr="0097279C" w:rsidP="0097279C">
            <w:pPr>
              <w:pStyle w:val="ListBullet"/>
            </w:pPr>
            <w:r w:rsidRPr="0097279C">
              <w:t>hard hats</w:t>
            </w:r>
          </w:p>
          <w:p w:rsidR="00000000" w:rsidRPr="0097279C" w:rsidP="0097279C">
            <w:pPr>
              <w:pStyle w:val="ListBullet"/>
            </w:pPr>
            <w:r w:rsidRPr="0097279C">
              <w:t>hearing protection</w:t>
            </w:r>
          </w:p>
          <w:p w:rsidR="00000000" w:rsidRPr="0097279C" w:rsidP="0097279C">
            <w:pPr>
              <w:pStyle w:val="ListBullet"/>
            </w:pPr>
            <w:r w:rsidRPr="0097279C">
              <w:t>high-visibility vests or clothing</w:t>
            </w:r>
          </w:p>
          <w:p w:rsidR="00000000" w:rsidRPr="0097279C" w:rsidP="0097279C">
            <w:pPr>
              <w:pStyle w:val="ListBullet"/>
            </w:pPr>
            <w:r w:rsidRPr="0097279C">
              <w:t>long pants</w:t>
            </w:r>
          </w:p>
          <w:p w:rsidR="00000000" w:rsidRPr="0097279C" w:rsidP="0097279C">
            <w:pPr>
              <w:pStyle w:val="ListBullet"/>
            </w:pPr>
            <w:r w:rsidRPr="0097279C">
              <w:t>noise protection</w:t>
            </w:r>
          </w:p>
          <w:p w:rsidR="00000000" w:rsidRPr="0097279C" w:rsidP="0097279C">
            <w:pPr>
              <w:pStyle w:val="ListBullet"/>
            </w:pPr>
            <w:r w:rsidRPr="0097279C">
              <w:t>non-slip safety shoes or boots</w:t>
            </w:r>
          </w:p>
          <w:p w:rsidR="00000000" w:rsidRPr="0097279C" w:rsidP="0097279C">
            <w:pPr>
              <w:pStyle w:val="ListBullet"/>
            </w:pPr>
            <w:r w:rsidRPr="0097279C">
              <w:t>overalls, coveralls or other chemical protective clothing</w:t>
            </w:r>
          </w:p>
          <w:p w:rsidR="00000000" w:rsidRPr="0097279C" w:rsidP="0097279C">
            <w:pPr>
              <w:pStyle w:val="ListBullet"/>
            </w:pPr>
            <w:r w:rsidRPr="0097279C">
              <w:t>safety harnesses</w:t>
            </w:r>
          </w:p>
          <w:p w:rsidR="00000000" w:rsidRPr="0097279C" w:rsidP="0097279C">
            <w:pPr>
              <w:pStyle w:val="ListBullet"/>
            </w:pPr>
            <w:r w:rsidRPr="0097279C">
              <w:t>soap and towels</w:t>
            </w:r>
          </w:p>
          <w:p w:rsidR="00000000" w:rsidRPr="0097279C" w:rsidP="0097279C">
            <w:pPr>
              <w:pStyle w:val="ListBullet"/>
            </w:pPr>
            <w:r w:rsidRPr="0097279C">
              <w:t>sunscreen</w:t>
            </w:r>
          </w:p>
          <w:p w:rsidR="00000000" w:rsidRPr="0097279C" w:rsidP="0097279C">
            <w:pPr>
              <w:pStyle w:val="ListBullet"/>
            </w:pPr>
            <w:r w:rsidRPr="0097279C">
              <w:t>washable sun hats</w:t>
            </w:r>
          </w:p>
          <w:p w:rsidR="00000000" w:rsidP="0097279C">
            <w:pPr>
              <w:pStyle w:val="ListBullet"/>
              <w:rPr>
                <w:lang w:val="en-NZ"/>
              </w:rPr>
            </w:pPr>
            <w:r w:rsidRPr="0097279C">
              <w:t>wet-work protective clothing.</w:t>
            </w:r>
          </w:p>
        </w:tc>
      </w:tr>
      <w:tr w:rsidTr="0097279C">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79C">
            <w:pPr>
              <w:pStyle w:val="BodyText"/>
              <w:rPr>
                <w:lang w:val="en-NZ"/>
              </w:rPr>
            </w:pPr>
            <w:r w:rsidRPr="0097279C">
              <w:rPr>
                <w:rStyle w:val="BoldandItalics"/>
              </w:rPr>
              <w:t>Waste</w:t>
            </w:r>
            <w:r w:rsidRPr="0097279C">
              <w:t xml:space="preserve"> may include:</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79C" w:rsidP="0097279C">
            <w:pPr>
              <w:pStyle w:val="ListBullet"/>
            </w:pPr>
            <w:r w:rsidRPr="0097279C">
              <w:t>absorbent material, rags or other contaminated cleaning</w:t>
            </w:r>
            <w:r w:rsidRPr="0097279C">
              <w:t xml:space="preserve"> materials</w:t>
            </w:r>
          </w:p>
          <w:p w:rsidR="00000000" w:rsidRPr="0097279C" w:rsidP="0097279C">
            <w:pPr>
              <w:pStyle w:val="ListBullet"/>
            </w:pPr>
            <w:r w:rsidRPr="0097279C">
              <w:t>used containers</w:t>
            </w:r>
          </w:p>
          <w:p w:rsidR="00000000" w:rsidRPr="0097279C" w:rsidP="0097279C">
            <w:pPr>
              <w:pStyle w:val="ListBullet"/>
            </w:pPr>
            <w:r w:rsidRPr="0097279C">
              <w:t>used or contaminated PPE</w:t>
            </w:r>
          </w:p>
          <w:p w:rsidR="00000000" w:rsidRPr="0097279C" w:rsidP="0097279C">
            <w:pPr>
              <w:pStyle w:val="ListBullet"/>
            </w:pPr>
            <w:r w:rsidRPr="0097279C">
              <w:t>used or unused chemicals</w:t>
            </w:r>
          </w:p>
          <w:p w:rsidR="00000000" w:rsidRPr="0097279C" w:rsidP="0097279C">
            <w:pPr>
              <w:pStyle w:val="ListBullet"/>
            </w:pPr>
            <w:r w:rsidRPr="0097279C">
              <w:t>vehicle wash run-off</w:t>
            </w:r>
          </w:p>
          <w:p w:rsidR="00000000" w:rsidRPr="0097279C" w:rsidP="0097279C">
            <w:pPr>
              <w:pStyle w:val="ListBullet"/>
            </w:pPr>
            <w:r w:rsidRPr="0097279C">
              <w:t>chemicals past the expiry date</w:t>
            </w:r>
          </w:p>
          <w:p w:rsidR="00000000" w:rsidRPr="0097279C" w:rsidP="0097279C">
            <w:pPr>
              <w:pStyle w:val="ListBullet"/>
            </w:pPr>
            <w:r w:rsidRPr="0097279C">
              <w:t>materials used in cleaning up spillages</w:t>
            </w:r>
          </w:p>
          <w:p w:rsidR="00000000" w:rsidP="0097279C">
            <w:pPr>
              <w:pStyle w:val="ListBullet"/>
              <w:rPr>
                <w:lang w:val="en-NZ"/>
              </w:rPr>
            </w:pPr>
            <w:r w:rsidRPr="0097279C">
              <w:t>packaging materials.</w:t>
            </w:r>
          </w:p>
        </w:tc>
      </w:tr>
      <w:tr w:rsidTr="0097279C">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79C">
            <w:pPr>
              <w:pStyle w:val="BodyText"/>
              <w:rPr>
                <w:lang w:val="en-NZ"/>
              </w:rPr>
            </w:pPr>
            <w:r w:rsidRPr="0097279C">
              <w:rPr>
                <w:rStyle w:val="BoldandItalics"/>
              </w:rPr>
              <w:t>Authorised personnel</w:t>
            </w:r>
            <w:r w:rsidRPr="0097279C">
              <w:t xml:space="preserve"> may include:</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79C" w:rsidP="0097279C">
            <w:pPr>
              <w:pStyle w:val="ListBullet"/>
            </w:pPr>
            <w:r w:rsidRPr="0097279C">
              <w:t>company staff</w:t>
            </w:r>
          </w:p>
          <w:p w:rsidR="00000000" w:rsidRPr="0097279C" w:rsidP="0097279C">
            <w:pPr>
              <w:pStyle w:val="ListBullet"/>
            </w:pPr>
            <w:r w:rsidRPr="0097279C">
              <w:t>licensed pest management technicians</w:t>
            </w:r>
          </w:p>
          <w:p w:rsidR="00000000" w:rsidP="0097279C">
            <w:pPr>
              <w:pStyle w:val="ListBullet"/>
              <w:rPr>
                <w:lang w:val="en-NZ"/>
              </w:rPr>
            </w:pPr>
            <w:r w:rsidRPr="0097279C">
              <w:t>suitably licensed drivers.</w:t>
            </w:r>
          </w:p>
        </w:tc>
      </w:tr>
      <w:tr w:rsidTr="0097279C">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79C">
            <w:pPr>
              <w:pStyle w:val="BodyText"/>
              <w:rPr>
                <w:lang w:val="en-NZ"/>
              </w:rPr>
            </w:pPr>
            <w:r w:rsidRPr="0097279C">
              <w:rPr>
                <w:rStyle w:val="BoldandItalics"/>
              </w:rPr>
              <w:t>Regulatory and company documentation</w:t>
            </w:r>
            <w:r w:rsidRPr="0097279C">
              <w:t xml:space="preserve"> may include:</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79C" w:rsidP="0097279C">
            <w:pPr>
              <w:pStyle w:val="ListBullet"/>
            </w:pPr>
            <w:r w:rsidRPr="0097279C">
              <w:t>accident and incident reports</w:t>
            </w:r>
          </w:p>
          <w:p w:rsidR="00000000" w:rsidRPr="0097279C" w:rsidP="0097279C">
            <w:pPr>
              <w:pStyle w:val="ListBullet"/>
            </w:pPr>
            <w:r w:rsidRPr="0097279C">
              <w:t>certificates and notices</w:t>
            </w:r>
          </w:p>
          <w:p w:rsidR="00000000" w:rsidRPr="0097279C" w:rsidP="0097279C">
            <w:pPr>
              <w:pStyle w:val="ListBullet"/>
            </w:pPr>
            <w:r w:rsidRPr="0097279C">
              <w:t>customer files and databases</w:t>
            </w:r>
          </w:p>
          <w:p w:rsidR="00000000" w:rsidRPr="0097279C" w:rsidP="0097279C">
            <w:pPr>
              <w:pStyle w:val="ListBullet"/>
            </w:pPr>
            <w:r w:rsidRPr="0097279C">
              <w:t>invoices</w:t>
            </w:r>
          </w:p>
          <w:p w:rsidR="00000000" w:rsidRPr="0097279C" w:rsidP="0097279C">
            <w:pPr>
              <w:pStyle w:val="ListBullet"/>
            </w:pPr>
            <w:r w:rsidRPr="0097279C">
              <w:t>job sheets</w:t>
            </w:r>
          </w:p>
          <w:p w:rsidR="00000000" w:rsidRPr="0097279C" w:rsidP="0097279C">
            <w:pPr>
              <w:pStyle w:val="ListBullet"/>
            </w:pPr>
            <w:r w:rsidRPr="0097279C">
              <w:t>logbooks</w:t>
            </w:r>
          </w:p>
          <w:p w:rsidR="00000000" w:rsidRPr="0097279C" w:rsidP="0097279C">
            <w:pPr>
              <w:pStyle w:val="ListBullet"/>
            </w:pPr>
            <w:r w:rsidRPr="0097279C">
              <w:t>receipts</w:t>
            </w:r>
          </w:p>
          <w:p w:rsidR="00000000" w:rsidRPr="0097279C" w:rsidP="0097279C">
            <w:pPr>
              <w:pStyle w:val="ListBullet"/>
            </w:pPr>
            <w:r w:rsidRPr="0097279C">
              <w:t>risk assessments</w:t>
            </w:r>
          </w:p>
          <w:p w:rsidR="00000000" w:rsidRPr="0097279C" w:rsidP="0097279C">
            <w:pPr>
              <w:pStyle w:val="ListBullet"/>
            </w:pPr>
            <w:r w:rsidRPr="0097279C">
              <w:t>WHS control procedures and forms</w:t>
            </w:r>
          </w:p>
          <w:p w:rsidR="00000000" w:rsidRPr="0097279C" w:rsidP="0097279C">
            <w:pPr>
              <w:pStyle w:val="ListBullet"/>
            </w:pPr>
            <w:r w:rsidRPr="0097279C">
              <w:t>work diaries.</w:t>
            </w:r>
          </w:p>
        </w:tc>
      </w:tr>
    </w:tbl>
    <w:p w:rsidR="00EB41EF" w:rsidP="0097279C">
      <w:pPr>
        <w:pStyle w:val="BodyText"/>
      </w:pPr>
    </w:p>
    <w:p w:rsidR="00EB41EF" w:rsidP="0097279C">
      <w:pPr>
        <w:pStyle w:val="BodyText"/>
      </w:pPr>
    </w:p>
    <w:p w:rsidR="00000000" w:rsidRPr="0097279C" w:rsidP="0097279C">
      <w:pPr>
        <w:pStyle w:val="Heading1"/>
      </w:pPr>
      <w:bookmarkStart w:id="12" w:name="O_626871"/>
      <w:bookmarkEnd w:id="12"/>
      <w:r w:rsidRPr="0097279C">
        <w:t>Unit Sector(s)</w:t>
      </w:r>
    </w:p>
    <w:p w:rsidR="00000000" w:rsidRPr="0097279C" w:rsidP="0097279C">
      <w:pPr>
        <w:pStyle w:val="BodyText"/>
      </w:pPr>
      <w:r w:rsidRPr="0097279C">
        <w:t>Pest management</w:t>
      </w:r>
    </w:p>
    <w:p w:rsidR="00000000" w:rsidRPr="0097279C" w:rsidP="0097279C">
      <w:pPr>
        <w:pStyle w:val="AllowPageBreak"/>
      </w:pPr>
    </w:p>
    <w:p w:rsidR="00000000" w:rsidRPr="0097279C" w:rsidP="0097279C">
      <w:pPr>
        <w:pStyle w:val="Heading1"/>
      </w:pPr>
      <w:bookmarkStart w:id="13" w:name="O_626873"/>
      <w:bookmarkEnd w:id="13"/>
      <w:r w:rsidRPr="0097279C">
        <w:t>Custom Content Section</w:t>
      </w:r>
    </w:p>
    <w:p w:rsidR="00000000" w:rsidRPr="0097279C" w:rsidP="0097279C">
      <w:pPr>
        <w:pStyle w:val="BodyText"/>
      </w:pPr>
      <w:r w:rsidRPr="0097279C">
        <w:t>Not applicable.</w:t>
      </w:r>
    </w:p>
    <w:p w:rsidR="00000000" w:rsidRPr="0097279C" w:rsidP="0097279C"/>
    <w:sectPr w:rsidSect="009727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7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79C" w:rsidRPr="00EB41EF" w:rsidP="00EB41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7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1EF" w:rsidP="009727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20</w:t>
    </w:r>
    <w:r>
      <w:fldChar w:fldCharType="end"/>
    </w:r>
    <w:r>
      <w:t xml:space="preserve"> of </w:t>
    </w:r>
    <w:r>
      <w:fldChar w:fldCharType="begin"/>
    </w:r>
    <w:r>
      <w:instrText xml:space="preserve"> NUMPAGES  \* Arabic  \* MERGEFORMAT </w:instrText>
    </w:r>
    <w:r>
      <w:fldChar w:fldCharType="separate"/>
    </w:r>
    <w:r>
      <w:rPr>
        <w:noProof/>
      </w:rPr>
      <w:t>20</w:t>
    </w:r>
    <w:r>
      <w:rPr>
        <w:noProof/>
      </w:rPr>
      <w:fldChar w:fldCharType="end"/>
    </w:r>
  </w:p>
  <w:p w:rsidR="00EB41EF" w:rsidP="0097279C">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B41EF" w:rsidP="009727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7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79C" w:rsidRPr="00EB41EF" w:rsidP="00EB41E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7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1EF" w:rsidRPr="002D2AF8" w:rsidP="0097279C">
    <w:pPr>
      <w:pStyle w:val="Header"/>
      <w:framePr w:wrap="around"/>
    </w:pPr>
    <w:r>
      <w:fldChar w:fldCharType="begin"/>
    </w:r>
    <w:r>
      <w:instrText xml:space="preserve"> TITLE   \* MERGEFORMAT </w:instrText>
    </w:r>
    <w:r>
      <w:fldChar w:fldCharType="separate"/>
    </w:r>
    <w:r>
      <w:t>CPPPMT3018B Maintain equipment and chemical storage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January 2014</w:t>
    </w:r>
    <w:r>
      <w:fldChar w:fldCharType="end"/>
    </w:r>
  </w:p>
  <w:p w:rsidR="00EB41EF" w:rsidP="009727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B265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E46A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04E1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27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279C"/>
    <w:pPr>
      <w:spacing w:before="360" w:after="60"/>
      <w:outlineLvl w:val="0"/>
    </w:pPr>
    <w:rPr>
      <w:sz w:val="32"/>
    </w:rPr>
  </w:style>
  <w:style w:type="paragraph" w:styleId="Heading2">
    <w:name w:val="heading 2"/>
    <w:basedOn w:val="HeadingBase"/>
    <w:next w:val="BodyText"/>
    <w:link w:val="Heading2Char"/>
    <w:qFormat/>
    <w:rsid w:val="0097279C"/>
    <w:pPr>
      <w:keepLines/>
      <w:spacing w:before="240" w:after="120"/>
      <w:outlineLvl w:val="1"/>
    </w:pPr>
    <w:rPr>
      <w:sz w:val="28"/>
      <w:szCs w:val="40"/>
    </w:rPr>
  </w:style>
  <w:style w:type="paragraph" w:styleId="Heading3">
    <w:name w:val="heading 3"/>
    <w:basedOn w:val="HeadingBase"/>
    <w:next w:val="BodyText"/>
    <w:link w:val="Heading3Char"/>
    <w:qFormat/>
    <w:rsid w:val="0097279C"/>
    <w:pPr>
      <w:spacing w:before="180" w:after="120"/>
      <w:outlineLvl w:val="2"/>
    </w:pPr>
    <w:rPr>
      <w:spacing w:val="-10"/>
      <w:kern w:val="32"/>
    </w:rPr>
  </w:style>
  <w:style w:type="paragraph" w:styleId="Heading4">
    <w:name w:val="heading 4"/>
    <w:basedOn w:val="HeadingBase"/>
    <w:next w:val="BodyText"/>
    <w:link w:val="Heading4Char"/>
    <w:qFormat/>
    <w:rsid w:val="0097279C"/>
    <w:pPr>
      <w:spacing w:before="160" w:after="120"/>
      <w:outlineLvl w:val="3"/>
    </w:pPr>
    <w:rPr>
      <w:sz w:val="22"/>
    </w:rPr>
  </w:style>
  <w:style w:type="paragraph" w:styleId="Heading5">
    <w:name w:val="heading 5"/>
    <w:basedOn w:val="HeadingBase"/>
    <w:next w:val="Normal"/>
    <w:link w:val="Heading5Char"/>
    <w:qFormat/>
    <w:rsid w:val="0097279C"/>
    <w:pPr>
      <w:spacing w:before="80"/>
      <w:outlineLvl w:val="4"/>
    </w:pPr>
    <w:rPr>
      <w:color w:val="918585"/>
      <w:sz w:val="20"/>
    </w:rPr>
  </w:style>
  <w:style w:type="paragraph" w:styleId="Heading6">
    <w:name w:val="heading 6"/>
    <w:basedOn w:val="HeadingBase"/>
    <w:next w:val="Normal"/>
    <w:link w:val="Heading6Char"/>
    <w:qFormat/>
    <w:rsid w:val="0097279C"/>
    <w:pPr>
      <w:spacing w:before="60"/>
      <w:outlineLvl w:val="5"/>
    </w:pPr>
    <w:rPr>
      <w:color w:val="918585"/>
      <w:sz w:val="20"/>
    </w:rPr>
  </w:style>
  <w:style w:type="paragraph" w:styleId="Heading7">
    <w:name w:val="heading 7"/>
    <w:basedOn w:val="Normal"/>
    <w:next w:val="Normal"/>
    <w:link w:val="Heading7Char"/>
    <w:qFormat/>
    <w:rsid w:val="0097279C"/>
    <w:pPr>
      <w:ind w:left="720"/>
      <w:outlineLvl w:val="6"/>
    </w:pPr>
    <w:rPr>
      <w:i/>
    </w:rPr>
  </w:style>
  <w:style w:type="paragraph" w:styleId="Heading8">
    <w:name w:val="heading 8"/>
    <w:basedOn w:val="Normal"/>
    <w:next w:val="Normal"/>
    <w:link w:val="Heading8Char"/>
    <w:qFormat/>
    <w:rsid w:val="0097279C"/>
    <w:pPr>
      <w:ind w:left="720"/>
      <w:outlineLvl w:val="7"/>
    </w:pPr>
    <w:rPr>
      <w:i/>
    </w:rPr>
  </w:style>
  <w:style w:type="paragraph" w:styleId="Heading9">
    <w:name w:val="heading 9"/>
    <w:basedOn w:val="Normal"/>
    <w:next w:val="Normal"/>
    <w:link w:val="Heading9Char"/>
    <w:qFormat/>
    <w:rsid w:val="0097279C"/>
    <w:pPr>
      <w:ind w:left="720"/>
      <w:outlineLvl w:val="8"/>
    </w:pPr>
    <w:rPr>
      <w:i/>
    </w:rPr>
  </w:style>
  <w:style w:type="character" w:default="1" w:styleId="DefaultParagraphFont">
    <w:name w:val="Default Paragraph Font"/>
    <w:uiPriority w:val="1"/>
    <w:unhideWhenUsed/>
    <w:rsid w:val="009727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279C"/>
  </w:style>
  <w:style w:type="character" w:customStyle="1" w:styleId="Heading1Char">
    <w:name w:val="Heading 1 Char"/>
    <w:basedOn w:val="DefaultParagraphFont"/>
    <w:link w:val="Heading1"/>
    <w:rsid w:val="0097279C"/>
    <w:rPr>
      <w:rFonts w:ascii="Times New Roman" w:eastAsia="Times New Roman" w:hAnsi="Times New Roman" w:cs="Times New Roman"/>
      <w:b/>
      <w:sz w:val="32"/>
      <w:szCs w:val="20"/>
      <w:lang w:eastAsia="en-US"/>
    </w:rPr>
  </w:style>
  <w:style w:type="paragraph" w:styleId="BodyText">
    <w:name w:val="Body Text"/>
    <w:basedOn w:val="Normal"/>
    <w:link w:val="BodyTextChar"/>
    <w:rsid w:val="009727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279C"/>
    <w:rPr>
      <w:rFonts w:ascii="Times New Roman" w:eastAsia="Times New Roman" w:hAnsi="Times New Roman" w:cs="Times New Roman"/>
      <w:sz w:val="24"/>
      <w:lang w:eastAsia="en-US"/>
    </w:rPr>
  </w:style>
  <w:style w:type="paragraph" w:styleId="ListBullet">
    <w:name w:val="List Bullet"/>
    <w:basedOn w:val="List"/>
    <w:rsid w:val="0097279C"/>
    <w:pPr>
      <w:numPr>
        <w:numId w:val="14"/>
      </w:numPr>
      <w:tabs>
        <w:tab w:val="clear" w:pos="340"/>
      </w:tabs>
      <w:spacing w:before="40" w:after="40"/>
    </w:pPr>
  </w:style>
  <w:style w:type="character" w:customStyle="1" w:styleId="SpecialBold">
    <w:name w:val="Special Bold"/>
    <w:basedOn w:val="DefaultParagraphFont"/>
    <w:rsid w:val="0097279C"/>
    <w:rPr>
      <w:b/>
      <w:spacing w:val="0"/>
    </w:rPr>
  </w:style>
  <w:style w:type="paragraph" w:styleId="ListBullet2">
    <w:name w:val="List Bullet 2"/>
    <w:basedOn w:val="List2"/>
    <w:rsid w:val="0097279C"/>
    <w:pPr>
      <w:numPr>
        <w:numId w:val="15"/>
      </w:numPr>
      <w:tabs>
        <w:tab w:val="clear" w:pos="680"/>
      </w:tabs>
    </w:pPr>
  </w:style>
  <w:style w:type="paragraph" w:customStyle="1" w:styleId="SuperHeading">
    <w:name w:val="SuperHeading"/>
    <w:basedOn w:val="Normal"/>
    <w:rsid w:val="0097279C"/>
    <w:pPr>
      <w:spacing w:before="240" w:after="120"/>
      <w:outlineLvl w:val="0"/>
    </w:pPr>
    <w:rPr>
      <w:rFonts w:ascii="Times New Roman" w:hAnsi="Times New Roman"/>
      <w:b/>
      <w:sz w:val="32"/>
    </w:rPr>
  </w:style>
  <w:style w:type="paragraph" w:customStyle="1" w:styleId="AllowPageBreak">
    <w:name w:val="AllowPageBreak"/>
    <w:rsid w:val="0097279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7279C"/>
    <w:pPr>
      <w:numPr>
        <w:numId w:val="3"/>
      </w:numPr>
      <w:tabs>
        <w:tab w:val="clear" w:pos="1021"/>
      </w:tabs>
      <w:ind w:left="1037" w:hanging="357"/>
    </w:pPr>
  </w:style>
  <w:style w:type="character" w:customStyle="1" w:styleId="BoldandItalics">
    <w:name w:val="Bold and Italics"/>
    <w:qFormat/>
    <w:rsid w:val="0097279C"/>
    <w:rPr>
      <w:b/>
      <w:i/>
      <w:u w:val="none"/>
    </w:rPr>
  </w:style>
  <w:style w:type="character" w:customStyle="1" w:styleId="Heading2Char">
    <w:name w:val="Heading 2 Char"/>
    <w:basedOn w:val="DefaultParagraphFont"/>
    <w:link w:val="Heading2"/>
    <w:rsid w:val="009727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27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27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27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27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27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27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279C"/>
    <w:rPr>
      <w:rFonts w:ascii="Courier New" w:eastAsia="Times New Roman" w:hAnsi="Courier New" w:cs="Times New Roman"/>
      <w:i/>
      <w:szCs w:val="20"/>
      <w:lang w:eastAsia="en-US"/>
    </w:rPr>
  </w:style>
  <w:style w:type="paragraph" w:customStyle="1" w:styleId="HeadingBase">
    <w:name w:val="Heading Base"/>
    <w:rsid w:val="009727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279C"/>
    <w:pPr>
      <w:tabs>
        <w:tab w:val="right" w:leader="dot" w:pos="9072"/>
      </w:tabs>
      <w:ind w:left="567"/>
    </w:pPr>
    <w:rPr>
      <w:szCs w:val="22"/>
    </w:rPr>
  </w:style>
  <w:style w:type="paragraph" w:customStyle="1" w:styleId="TOCBase">
    <w:name w:val="TOC Base"/>
    <w:rsid w:val="009727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279C"/>
    <w:pPr>
      <w:tabs>
        <w:tab w:val="right" w:leader="dot" w:pos="9072"/>
      </w:tabs>
      <w:spacing w:before="40" w:after="40"/>
      <w:ind w:left="284"/>
    </w:pPr>
    <w:rPr>
      <w:rFonts w:ascii="Times New Roman" w:hAnsi="Times New Roman"/>
    </w:rPr>
  </w:style>
  <w:style w:type="paragraph" w:styleId="TOC1">
    <w:name w:val="toc 1"/>
    <w:basedOn w:val="TOCBase"/>
    <w:next w:val="Normal"/>
    <w:rsid w:val="009727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27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279C"/>
    <w:rPr>
      <w:rFonts w:ascii="Times New Roman" w:eastAsia="Times New Roman" w:hAnsi="Times New Roman" w:cs="Times New Roman"/>
      <w:sz w:val="16"/>
      <w:lang w:eastAsia="en-US"/>
    </w:rPr>
  </w:style>
  <w:style w:type="paragraph" w:styleId="Title">
    <w:name w:val="Title"/>
    <w:basedOn w:val="HeadingBase"/>
    <w:link w:val="TitleChar"/>
    <w:qFormat/>
    <w:rsid w:val="0097279C"/>
    <w:pPr>
      <w:spacing w:before="5040"/>
      <w:jc w:val="center"/>
    </w:pPr>
    <w:rPr>
      <w:sz w:val="48"/>
      <w:szCs w:val="72"/>
      <w:lang w:val="en-US"/>
    </w:rPr>
  </w:style>
  <w:style w:type="character" w:customStyle="1" w:styleId="TitleChar">
    <w:name w:val="Title Char"/>
    <w:basedOn w:val="DefaultParagraphFont"/>
    <w:link w:val="Title"/>
    <w:rsid w:val="009727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279C"/>
    <w:pPr>
      <w:tabs>
        <w:tab w:val="left" w:pos="3600"/>
        <w:tab w:val="left" w:pos="3958"/>
      </w:tabs>
    </w:pPr>
  </w:style>
  <w:style w:type="paragraph" w:styleId="List">
    <w:name w:val="List"/>
    <w:basedOn w:val="BodyText"/>
    <w:next w:val="BodyText"/>
    <w:rsid w:val="0097279C"/>
    <w:pPr>
      <w:tabs>
        <w:tab w:val="left" w:pos="340"/>
      </w:tabs>
      <w:spacing w:before="60" w:after="60"/>
      <w:ind w:left="340" w:hanging="340"/>
    </w:pPr>
  </w:style>
  <w:style w:type="paragraph" w:customStyle="1" w:styleId="Note">
    <w:name w:val="Note"/>
    <w:basedOn w:val="BodyText"/>
    <w:rsid w:val="009727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279C"/>
    <w:pPr>
      <w:framePr w:wrap="auto" w:hAnchor="text" w:y="6049"/>
    </w:pPr>
    <w:rPr>
      <w:color w:val="000000"/>
      <w:sz w:val="40"/>
    </w:rPr>
  </w:style>
  <w:style w:type="paragraph" w:customStyle="1" w:styleId="TOCTitle">
    <w:name w:val="TOCTitle"/>
    <w:basedOn w:val="Heading1"/>
    <w:rsid w:val="0097279C"/>
    <w:pPr>
      <w:spacing w:after="240"/>
      <w:jc w:val="center"/>
      <w:outlineLvl w:val="9"/>
    </w:pPr>
    <w:rPr>
      <w:caps/>
    </w:rPr>
  </w:style>
  <w:style w:type="paragraph" w:customStyle="1" w:styleId="Version">
    <w:name w:val="Version"/>
    <w:rsid w:val="009727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279C"/>
    <w:pPr>
      <w:keepNext w:val="0"/>
      <w:tabs>
        <w:tab w:val="right" w:pos="4176"/>
      </w:tabs>
      <w:ind w:left="198" w:hanging="198"/>
    </w:pPr>
    <w:rPr>
      <w:rFonts w:ascii="Garamond" w:hAnsi="Garamond"/>
    </w:rPr>
  </w:style>
  <w:style w:type="paragraph" w:styleId="IndexHeading">
    <w:name w:val="index heading"/>
    <w:basedOn w:val="Normal"/>
    <w:next w:val="Index1"/>
    <w:semiHidden/>
    <w:rsid w:val="0097279C"/>
    <w:pPr>
      <w:spacing w:before="120" w:after="120"/>
    </w:pPr>
    <w:rPr>
      <w:rFonts w:ascii="Arial" w:hAnsi="Arial"/>
      <w:b/>
      <w:color w:val="918585"/>
      <w:sz w:val="24"/>
    </w:rPr>
  </w:style>
  <w:style w:type="paragraph" w:styleId="Header">
    <w:name w:val="header"/>
    <w:basedOn w:val="Normal"/>
    <w:link w:val="HeaderChar"/>
    <w:rsid w:val="009727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279C"/>
    <w:rPr>
      <w:rFonts w:ascii="Times New Roman" w:eastAsia="Times New Roman" w:hAnsi="Times New Roman" w:cs="Times New Roman"/>
      <w:sz w:val="16"/>
      <w:szCs w:val="20"/>
      <w:lang w:val="en-GB" w:eastAsia="en-US"/>
    </w:rPr>
  </w:style>
  <w:style w:type="paragraph" w:customStyle="1" w:styleId="Chapter">
    <w:name w:val="Chapter"/>
    <w:basedOn w:val="Normal"/>
    <w:rsid w:val="0097279C"/>
    <w:pPr>
      <w:spacing w:before="240"/>
    </w:pPr>
    <w:rPr>
      <w:rFonts w:ascii="Times New Roman" w:hAnsi="Times New Roman"/>
      <w:smallCaps/>
      <w:spacing w:val="80"/>
      <w:sz w:val="28"/>
    </w:rPr>
  </w:style>
  <w:style w:type="paragraph" w:customStyle="1" w:styleId="InChapter">
    <w:name w:val="InChapter"/>
    <w:basedOn w:val="Heading3"/>
    <w:rsid w:val="0097279C"/>
    <w:pPr>
      <w:spacing w:after="240"/>
      <w:outlineLvl w:val="9"/>
    </w:pPr>
    <w:rPr>
      <w:noProof/>
    </w:rPr>
  </w:style>
  <w:style w:type="paragraph" w:styleId="Index2">
    <w:name w:val="index 2"/>
    <w:basedOn w:val="Normal"/>
    <w:next w:val="Normal"/>
    <w:semiHidden/>
    <w:rsid w:val="0097279C"/>
    <w:pPr>
      <w:tabs>
        <w:tab w:val="right" w:pos="4176"/>
      </w:tabs>
      <w:ind w:left="568" w:hanging="284"/>
    </w:pPr>
    <w:rPr>
      <w:rFonts w:ascii="Garamond" w:hAnsi="Garamond"/>
    </w:rPr>
  </w:style>
  <w:style w:type="paragraph" w:customStyle="1" w:styleId="Byline">
    <w:name w:val="Byline"/>
    <w:rsid w:val="009727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279C"/>
    <w:pPr>
      <w:tabs>
        <w:tab w:val="clear" w:pos="3600"/>
        <w:tab w:val="clear" w:pos="3958"/>
      </w:tabs>
      <w:jc w:val="right"/>
    </w:pPr>
  </w:style>
  <w:style w:type="character" w:styleId="Emphasis">
    <w:name w:val="Emphasis"/>
    <w:basedOn w:val="DefaultParagraphFont"/>
    <w:qFormat/>
    <w:rsid w:val="0097279C"/>
    <w:rPr>
      <w:i/>
    </w:rPr>
  </w:style>
  <w:style w:type="paragraph" w:styleId="Caption">
    <w:name w:val="caption"/>
    <w:basedOn w:val="BodyText"/>
    <w:next w:val="Normal"/>
    <w:qFormat/>
    <w:rsid w:val="0097279C"/>
    <w:pPr>
      <w:framePr w:w="2268" w:hSpace="181" w:vSpace="181" w:wrap="around" w:vAnchor="text" w:hAnchor="page" w:x="1135" w:y="285" w:anchorLock="1"/>
    </w:pPr>
    <w:rPr>
      <w:i/>
    </w:rPr>
  </w:style>
  <w:style w:type="paragraph" w:customStyle="1" w:styleId="MiniTOCTitle">
    <w:name w:val="MiniTOCTitle"/>
    <w:basedOn w:val="Heading4"/>
    <w:rsid w:val="0097279C"/>
    <w:pPr>
      <w:spacing w:before="240"/>
      <w:outlineLvl w:val="9"/>
    </w:pPr>
    <w:rPr>
      <w:noProof/>
      <w:sz w:val="24"/>
    </w:rPr>
  </w:style>
  <w:style w:type="paragraph" w:customStyle="1" w:styleId="MiniTOCItem">
    <w:name w:val="MiniTOCItem"/>
    <w:basedOn w:val="ListBullet"/>
    <w:rsid w:val="0097279C"/>
    <w:pPr>
      <w:numPr>
        <w:numId w:val="0"/>
      </w:numPr>
      <w:tabs>
        <w:tab w:val="right" w:leader="dot" w:pos="6521"/>
      </w:tabs>
      <w:spacing w:before="0" w:after="0"/>
    </w:pPr>
  </w:style>
  <w:style w:type="paragraph" w:customStyle="1" w:styleId="TOFTitle">
    <w:name w:val="TOFTitle"/>
    <w:basedOn w:val="TOCTitle"/>
    <w:rsid w:val="0097279C"/>
  </w:style>
  <w:style w:type="paragraph" w:styleId="TableofFigures">
    <w:name w:val="table of figures"/>
    <w:basedOn w:val="Normal"/>
    <w:next w:val="Normal"/>
    <w:semiHidden/>
    <w:rsid w:val="0097279C"/>
    <w:pPr>
      <w:tabs>
        <w:tab w:val="right" w:leader="dot" w:pos="9072"/>
      </w:tabs>
      <w:ind w:left="970" w:hanging="403"/>
    </w:pPr>
    <w:rPr>
      <w:rFonts w:ascii="Times New Roman" w:hAnsi="Times New Roman"/>
      <w:b/>
    </w:rPr>
  </w:style>
  <w:style w:type="paragraph" w:styleId="ListNumber">
    <w:name w:val="List Number"/>
    <w:basedOn w:val="List"/>
    <w:rsid w:val="0097279C"/>
    <w:pPr>
      <w:numPr>
        <w:numId w:val="12"/>
      </w:numPr>
    </w:pPr>
  </w:style>
  <w:style w:type="character" w:customStyle="1" w:styleId="WingdingSymbols">
    <w:name w:val="Wingding Symbols"/>
    <w:rsid w:val="0097279C"/>
    <w:rPr>
      <w:rFonts w:ascii="Wingdings" w:hAnsi="Wingdings"/>
    </w:rPr>
  </w:style>
  <w:style w:type="paragraph" w:customStyle="1" w:styleId="TableHeading">
    <w:name w:val="Table Heading"/>
    <w:basedOn w:val="HeadingBase"/>
    <w:rsid w:val="0097279C"/>
    <w:pPr>
      <w:keepLines/>
      <w:pBdr>
        <w:bottom w:val="single" w:sz="6" w:space="1" w:color="918585"/>
      </w:pBdr>
      <w:spacing w:before="240"/>
    </w:pPr>
  </w:style>
  <w:style w:type="character" w:customStyle="1" w:styleId="HotSpot">
    <w:name w:val="HotSpot"/>
    <w:rsid w:val="0097279C"/>
    <w:rPr>
      <w:color w:val="0033CC"/>
      <w:u w:val="none"/>
    </w:rPr>
  </w:style>
  <w:style w:type="paragraph" w:customStyle="1" w:styleId="BodyTextRight">
    <w:name w:val="Body Text Right"/>
    <w:basedOn w:val="BodyText"/>
    <w:rsid w:val="0097279C"/>
    <w:pPr>
      <w:spacing w:before="0" w:after="0"/>
      <w:jc w:val="right"/>
    </w:pPr>
  </w:style>
  <w:style w:type="paragraph" w:styleId="Index3">
    <w:name w:val="index 3"/>
    <w:basedOn w:val="ListNumber2"/>
    <w:next w:val="Normal"/>
    <w:semiHidden/>
    <w:rsid w:val="0097279C"/>
    <w:pPr>
      <w:numPr>
        <w:numId w:val="0"/>
      </w:numPr>
      <w:tabs>
        <w:tab w:val="right" w:leader="dot" w:pos="4176"/>
      </w:tabs>
    </w:pPr>
  </w:style>
  <w:style w:type="paragraph" w:styleId="ListNumber2">
    <w:name w:val="List Number 2"/>
    <w:basedOn w:val="List2"/>
    <w:rsid w:val="0097279C"/>
    <w:pPr>
      <w:numPr>
        <w:numId w:val="11"/>
      </w:numPr>
      <w:tabs>
        <w:tab w:val="clear" w:pos="1060"/>
      </w:tabs>
    </w:pPr>
  </w:style>
  <w:style w:type="paragraph" w:customStyle="1" w:styleId="MarginNote">
    <w:name w:val="Margin Note"/>
    <w:basedOn w:val="BodyText"/>
    <w:rsid w:val="009727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27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27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279C"/>
    <w:rPr>
      <w:sz w:val="32"/>
    </w:rPr>
  </w:style>
  <w:style w:type="paragraph" w:customStyle="1" w:styleId="HeadingProcedure">
    <w:name w:val="Heading Procedure"/>
    <w:basedOn w:val="HeadingBase"/>
    <w:next w:val="Normal"/>
    <w:rsid w:val="0097279C"/>
    <w:pPr>
      <w:tabs>
        <w:tab w:val="left" w:pos="0"/>
      </w:tabs>
      <w:spacing w:before="120" w:after="60"/>
    </w:pPr>
    <w:rPr>
      <w:i/>
      <w:color w:val="918585"/>
      <w:sz w:val="22"/>
    </w:rPr>
  </w:style>
  <w:style w:type="paragraph" w:customStyle="1" w:styleId="TableBodyText">
    <w:name w:val="Table Body Text"/>
    <w:basedOn w:val="BodyText"/>
    <w:rsid w:val="0097279C"/>
    <w:pPr>
      <w:spacing w:before="60" w:after="60"/>
    </w:pPr>
  </w:style>
  <w:style w:type="paragraph" w:styleId="ListContinue">
    <w:name w:val="List Continue"/>
    <w:basedOn w:val="List"/>
    <w:rsid w:val="0097279C"/>
    <w:pPr>
      <w:ind w:firstLine="0"/>
    </w:pPr>
  </w:style>
  <w:style w:type="paragraph" w:customStyle="1" w:styleId="ListNote">
    <w:name w:val="List Note"/>
    <w:basedOn w:val="List"/>
    <w:rsid w:val="0097279C"/>
    <w:pPr>
      <w:pBdr>
        <w:top w:val="single" w:sz="6" w:space="2" w:color="918585"/>
        <w:bottom w:val="single" w:sz="6" w:space="2" w:color="918585"/>
      </w:pBdr>
      <w:tabs>
        <w:tab w:val="left" w:pos="1021"/>
      </w:tabs>
      <w:ind w:firstLine="0"/>
    </w:pPr>
  </w:style>
  <w:style w:type="paragraph" w:customStyle="1" w:styleId="Warning">
    <w:name w:val="Warning"/>
    <w:basedOn w:val="BodyText"/>
    <w:rsid w:val="0097279C"/>
    <w:pPr>
      <w:shd w:val="clear" w:color="auto" w:fill="D9D9D9"/>
      <w:tabs>
        <w:tab w:val="left" w:pos="992"/>
      </w:tabs>
      <w:ind w:left="119" w:right="119"/>
    </w:pPr>
    <w:rPr>
      <w:sz w:val="20"/>
    </w:rPr>
  </w:style>
  <w:style w:type="paragraph" w:customStyle="1" w:styleId="MarginIcons">
    <w:name w:val="Margin Icons"/>
    <w:basedOn w:val="BodyText"/>
    <w:rsid w:val="009727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279C"/>
    <w:rPr>
      <w:rFonts w:ascii="Courier New" w:hAnsi="Courier New"/>
    </w:rPr>
  </w:style>
  <w:style w:type="paragraph" w:customStyle="1" w:styleId="NoteBullet">
    <w:name w:val="Note Bullet"/>
    <w:basedOn w:val="Note"/>
    <w:rsid w:val="0097279C"/>
    <w:pPr>
      <w:tabs>
        <w:tab w:val="clear" w:pos="680"/>
      </w:tabs>
      <w:spacing w:before="60" w:after="60"/>
    </w:pPr>
  </w:style>
  <w:style w:type="paragraph" w:customStyle="1" w:styleId="SubHeading2">
    <w:name w:val="SubHeading2"/>
    <w:basedOn w:val="HeadingBase"/>
    <w:rsid w:val="0097279C"/>
    <w:pPr>
      <w:spacing w:before="240" w:after="60"/>
    </w:pPr>
    <w:rPr>
      <w:sz w:val="20"/>
    </w:rPr>
  </w:style>
  <w:style w:type="paragraph" w:customStyle="1" w:styleId="SubHeading1">
    <w:name w:val="SubHeading1"/>
    <w:basedOn w:val="HeadingBase"/>
    <w:rsid w:val="0097279C"/>
    <w:pPr>
      <w:spacing w:before="240" w:after="60"/>
    </w:pPr>
    <w:rPr>
      <w:color w:val="918585"/>
      <w:sz w:val="22"/>
    </w:rPr>
  </w:style>
  <w:style w:type="paragraph" w:customStyle="1" w:styleId="SideHeading">
    <w:name w:val="Side Heading"/>
    <w:basedOn w:val="HeadingBase"/>
    <w:rsid w:val="009727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279C"/>
    <w:pPr>
      <w:numPr>
        <w:numId w:val="13"/>
      </w:numPr>
    </w:pPr>
  </w:style>
  <w:style w:type="paragraph" w:styleId="PlainText">
    <w:name w:val="Plain Text"/>
    <w:basedOn w:val="Normal"/>
    <w:link w:val="PlainTextChar"/>
    <w:rsid w:val="0097279C"/>
    <w:rPr>
      <w:sz w:val="20"/>
    </w:rPr>
  </w:style>
  <w:style w:type="character" w:customStyle="1" w:styleId="PlainTextChar">
    <w:name w:val="Plain Text Char"/>
    <w:basedOn w:val="DefaultParagraphFont"/>
    <w:link w:val="PlainText"/>
    <w:rsid w:val="0097279C"/>
    <w:rPr>
      <w:rFonts w:ascii="Courier New" w:eastAsia="Times New Roman" w:hAnsi="Courier New" w:cs="Times New Roman"/>
      <w:sz w:val="20"/>
      <w:szCs w:val="20"/>
      <w:lang w:eastAsia="en-US"/>
    </w:rPr>
  </w:style>
  <w:style w:type="character" w:customStyle="1" w:styleId="MenuOption">
    <w:name w:val="Menu Option"/>
    <w:basedOn w:val="DefaultParagraphFont"/>
    <w:rsid w:val="0097279C"/>
    <w:rPr>
      <w:b/>
      <w:smallCaps/>
    </w:rPr>
  </w:style>
  <w:style w:type="paragraph" w:customStyle="1" w:styleId="TableListNumber">
    <w:name w:val="Table List Number"/>
    <w:basedOn w:val="ListNumber"/>
    <w:rsid w:val="0097279C"/>
    <w:pPr>
      <w:numPr>
        <w:numId w:val="0"/>
      </w:numPr>
    </w:pPr>
  </w:style>
  <w:style w:type="paragraph" w:styleId="TOC4">
    <w:name w:val="toc 4"/>
    <w:basedOn w:val="TOCBase"/>
    <w:next w:val="Normal"/>
    <w:semiHidden/>
    <w:rsid w:val="0097279C"/>
    <w:pPr>
      <w:tabs>
        <w:tab w:val="right" w:leader="dot" w:pos="9071"/>
      </w:tabs>
      <w:ind w:left="1701"/>
    </w:pPr>
  </w:style>
  <w:style w:type="paragraph" w:customStyle="1" w:styleId="ListAlpha">
    <w:name w:val="List Alpha"/>
    <w:basedOn w:val="List"/>
    <w:rsid w:val="0097279C"/>
    <w:pPr>
      <w:numPr>
        <w:numId w:val="10"/>
      </w:numPr>
    </w:pPr>
  </w:style>
  <w:style w:type="paragraph" w:customStyle="1" w:styleId="ListAlpha2">
    <w:name w:val="List Alpha 2"/>
    <w:basedOn w:val="List2"/>
    <w:rsid w:val="0097279C"/>
    <w:pPr>
      <w:numPr>
        <w:numId w:val="9"/>
      </w:numPr>
    </w:pPr>
  </w:style>
  <w:style w:type="paragraph" w:styleId="List2">
    <w:name w:val="List 2"/>
    <w:basedOn w:val="BodyText"/>
    <w:rsid w:val="0097279C"/>
    <w:pPr>
      <w:tabs>
        <w:tab w:val="left" w:pos="680"/>
      </w:tabs>
      <w:spacing w:before="60" w:after="60"/>
      <w:ind w:left="680" w:hanging="340"/>
    </w:pPr>
  </w:style>
  <w:style w:type="paragraph" w:styleId="List3">
    <w:name w:val="List 3"/>
    <w:basedOn w:val="BodyText"/>
    <w:rsid w:val="0097279C"/>
    <w:pPr>
      <w:tabs>
        <w:tab w:val="left" w:pos="1021"/>
      </w:tabs>
      <w:spacing w:before="60" w:after="60"/>
      <w:ind w:left="1020" w:hanging="340"/>
    </w:pPr>
  </w:style>
  <w:style w:type="paragraph" w:styleId="List4">
    <w:name w:val="List 4"/>
    <w:basedOn w:val="BodyText"/>
    <w:rsid w:val="0097279C"/>
    <w:pPr>
      <w:tabs>
        <w:tab w:val="left" w:pos="1361"/>
      </w:tabs>
      <w:spacing w:before="60" w:after="60"/>
      <w:ind w:left="1361" w:hanging="340"/>
    </w:pPr>
  </w:style>
  <w:style w:type="paragraph" w:styleId="List5">
    <w:name w:val="List 5"/>
    <w:basedOn w:val="BodyText"/>
    <w:rsid w:val="0097279C"/>
    <w:pPr>
      <w:tabs>
        <w:tab w:val="left" w:pos="1701"/>
      </w:tabs>
      <w:spacing w:before="60" w:after="60"/>
      <w:ind w:left="1701" w:hanging="340"/>
    </w:pPr>
  </w:style>
  <w:style w:type="paragraph" w:styleId="ListBullet4">
    <w:name w:val="List Bullet 4"/>
    <w:basedOn w:val="List4"/>
    <w:rsid w:val="0097279C"/>
    <w:pPr>
      <w:numPr>
        <w:numId w:val="4"/>
      </w:numPr>
    </w:pPr>
  </w:style>
  <w:style w:type="paragraph" w:styleId="ListBullet5">
    <w:name w:val="List Bullet 5"/>
    <w:basedOn w:val="List5"/>
    <w:rsid w:val="0097279C"/>
    <w:pPr>
      <w:numPr>
        <w:numId w:val="5"/>
      </w:numPr>
    </w:pPr>
  </w:style>
  <w:style w:type="paragraph" w:styleId="ListContinue2">
    <w:name w:val="List Continue 2"/>
    <w:basedOn w:val="List2"/>
    <w:rsid w:val="0097279C"/>
    <w:pPr>
      <w:ind w:firstLine="0"/>
    </w:pPr>
  </w:style>
  <w:style w:type="paragraph" w:styleId="ListContinue3">
    <w:name w:val="List Continue 3"/>
    <w:basedOn w:val="List3"/>
    <w:rsid w:val="0097279C"/>
    <w:pPr>
      <w:ind w:left="1021" w:firstLine="0"/>
    </w:pPr>
  </w:style>
  <w:style w:type="paragraph" w:styleId="ListContinue4">
    <w:name w:val="List Continue 4"/>
    <w:basedOn w:val="List4"/>
    <w:rsid w:val="0097279C"/>
    <w:pPr>
      <w:ind w:firstLine="0"/>
    </w:pPr>
  </w:style>
  <w:style w:type="paragraph" w:styleId="ListContinue5">
    <w:name w:val="List Continue 5"/>
    <w:basedOn w:val="List5"/>
    <w:rsid w:val="0097279C"/>
    <w:pPr>
      <w:ind w:firstLine="0"/>
    </w:pPr>
  </w:style>
  <w:style w:type="paragraph" w:styleId="ListNumber3">
    <w:name w:val="List Number 3"/>
    <w:basedOn w:val="List3"/>
    <w:rsid w:val="0097279C"/>
    <w:pPr>
      <w:numPr>
        <w:numId w:val="6"/>
      </w:numPr>
    </w:pPr>
  </w:style>
  <w:style w:type="paragraph" w:styleId="ListNumber4">
    <w:name w:val="List Number 4"/>
    <w:basedOn w:val="List4"/>
    <w:rsid w:val="0097279C"/>
    <w:pPr>
      <w:numPr>
        <w:numId w:val="7"/>
      </w:numPr>
    </w:pPr>
  </w:style>
  <w:style w:type="paragraph" w:styleId="ListNumber5">
    <w:name w:val="List Number 5"/>
    <w:basedOn w:val="List5"/>
    <w:rsid w:val="0097279C"/>
    <w:pPr>
      <w:numPr>
        <w:numId w:val="8"/>
      </w:numPr>
    </w:pPr>
  </w:style>
  <w:style w:type="paragraph" w:styleId="BlockText">
    <w:name w:val="Block Text"/>
    <w:basedOn w:val="Normal"/>
    <w:rsid w:val="0097279C"/>
    <w:pPr>
      <w:spacing w:after="120"/>
      <w:ind w:left="1440" w:right="1440"/>
    </w:pPr>
  </w:style>
  <w:style w:type="character" w:customStyle="1" w:styleId="Subscript">
    <w:name w:val="Subscript"/>
    <w:basedOn w:val="DefaultParagraphFont"/>
    <w:rsid w:val="0097279C"/>
    <w:rPr>
      <w:sz w:val="16"/>
      <w:vertAlign w:val="subscript"/>
    </w:rPr>
  </w:style>
  <w:style w:type="character" w:customStyle="1" w:styleId="Superscript">
    <w:name w:val="Superscript"/>
    <w:basedOn w:val="DefaultParagraphFont"/>
    <w:rsid w:val="0097279C"/>
    <w:rPr>
      <w:sz w:val="16"/>
      <w:vertAlign w:val="superscript"/>
    </w:rPr>
  </w:style>
  <w:style w:type="character" w:customStyle="1" w:styleId="Symbols">
    <w:name w:val="Symbols"/>
    <w:basedOn w:val="DefaultParagraphFont"/>
    <w:rsid w:val="0097279C"/>
    <w:rPr>
      <w:rFonts w:ascii="Symbol" w:hAnsi="Symbol"/>
    </w:rPr>
  </w:style>
  <w:style w:type="character" w:customStyle="1" w:styleId="MenuOptions">
    <w:name w:val="Menu Options"/>
    <w:basedOn w:val="DefaultParagraphFont"/>
    <w:rsid w:val="0097279C"/>
    <w:rPr>
      <w:rFonts w:ascii="Arial Narrow" w:hAnsi="Arial Narrow"/>
      <w:smallCaps/>
    </w:rPr>
  </w:style>
  <w:style w:type="character" w:customStyle="1" w:styleId="Buttons">
    <w:name w:val="Buttons"/>
    <w:basedOn w:val="DefaultParagraphFont"/>
    <w:rsid w:val="0097279C"/>
    <w:rPr>
      <w:b/>
    </w:rPr>
  </w:style>
  <w:style w:type="character" w:customStyle="1" w:styleId="Underlined">
    <w:name w:val="Underlined"/>
    <w:basedOn w:val="DefaultParagraphFont"/>
    <w:rsid w:val="0097279C"/>
    <w:rPr>
      <w:u w:val="single"/>
    </w:rPr>
  </w:style>
  <w:style w:type="paragraph" w:customStyle="1" w:styleId="TableBodyTextRight">
    <w:name w:val="Table Body Text Right"/>
    <w:basedOn w:val="TableBodyText"/>
    <w:rsid w:val="0097279C"/>
    <w:pPr>
      <w:widowControl w:val="0"/>
      <w:autoSpaceDE w:val="0"/>
      <w:autoSpaceDN w:val="0"/>
      <w:adjustRightInd w:val="0"/>
      <w:jc w:val="right"/>
    </w:pPr>
    <w:rPr>
      <w:rFonts w:cs="Arial"/>
      <w:szCs w:val="18"/>
    </w:rPr>
  </w:style>
  <w:style w:type="paragraph" w:customStyle="1" w:styleId="CopyrightText">
    <w:name w:val="Copyright Text"/>
    <w:basedOn w:val="BodyText"/>
    <w:rsid w:val="0097279C"/>
    <w:rPr>
      <w:sz w:val="18"/>
    </w:rPr>
  </w:style>
  <w:style w:type="paragraph" w:customStyle="1" w:styleId="BodySmallRight">
    <w:name w:val="Body Small Right"/>
    <w:basedOn w:val="BodyTextRight"/>
    <w:rsid w:val="0097279C"/>
    <w:rPr>
      <w:sz w:val="18"/>
      <w:szCs w:val="18"/>
    </w:rPr>
  </w:style>
  <w:style w:type="paragraph" w:customStyle="1" w:styleId="MarginEdition">
    <w:name w:val="Margin Edition"/>
    <w:basedOn w:val="MarginNote"/>
    <w:rsid w:val="0097279C"/>
    <w:pPr>
      <w:spacing w:before="0" w:after="0"/>
    </w:pPr>
    <w:rPr>
      <w:rFonts w:ascii="Times New Roman" w:hAnsi="Times New Roman"/>
      <w:color w:val="999999"/>
    </w:rPr>
  </w:style>
  <w:style w:type="paragraph" w:customStyle="1" w:styleId="Spacer">
    <w:name w:val="Spacer"/>
    <w:basedOn w:val="Normal"/>
    <w:rsid w:val="0097279C"/>
    <w:rPr>
      <w:sz w:val="2"/>
      <w:szCs w:val="2"/>
    </w:rPr>
  </w:style>
  <w:style w:type="character" w:customStyle="1" w:styleId="Small">
    <w:name w:val="Small"/>
    <w:basedOn w:val="DefaultParagraphFont"/>
    <w:rsid w:val="0097279C"/>
    <w:rPr>
      <w:sz w:val="16"/>
    </w:rPr>
  </w:style>
  <w:style w:type="paragraph" w:customStyle="1" w:styleId="WideTable">
    <w:name w:val="Wide Table"/>
    <w:basedOn w:val="Normal"/>
    <w:rsid w:val="0097279C"/>
    <w:pPr>
      <w:ind w:left="-1418"/>
    </w:pPr>
    <w:rPr>
      <w:sz w:val="2"/>
      <w:szCs w:val="2"/>
    </w:rPr>
  </w:style>
  <w:style w:type="character" w:styleId="PageNumber">
    <w:name w:val="page number"/>
    <w:basedOn w:val="DefaultParagraphFont"/>
    <w:rsid w:val="0097279C"/>
  </w:style>
  <w:style w:type="paragraph" w:styleId="Quote">
    <w:name w:val="Quote"/>
    <w:basedOn w:val="Heading1"/>
    <w:link w:val="QuoteChar"/>
    <w:qFormat/>
    <w:rsid w:val="0097279C"/>
    <w:rPr>
      <w:b w:val="0"/>
      <w:sz w:val="72"/>
      <w:szCs w:val="72"/>
      <w:lang w:val="en-NZ"/>
    </w:rPr>
  </w:style>
  <w:style w:type="character" w:customStyle="1" w:styleId="QuoteChar">
    <w:name w:val="Quote Char"/>
    <w:basedOn w:val="DefaultParagraphFont"/>
    <w:link w:val="Quote"/>
    <w:rsid w:val="009727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279C"/>
    <w:pPr>
      <w:pageBreakBefore/>
    </w:pPr>
  </w:style>
  <w:style w:type="paragraph" w:customStyle="1" w:styleId="Border">
    <w:name w:val="Border"/>
    <w:basedOn w:val="Normal"/>
    <w:qFormat/>
    <w:rsid w:val="009727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279C"/>
    <w:rPr>
      <w:b/>
      <w:bCs/>
      <w:i/>
      <w:iCs/>
      <w:color w:val="auto"/>
    </w:rPr>
  </w:style>
  <w:style w:type="paragraph" w:styleId="IntenseQuote">
    <w:name w:val="Intense Quote"/>
    <w:basedOn w:val="Normal"/>
    <w:next w:val="Normal"/>
    <w:link w:val="IntenseQuoteChar"/>
    <w:uiPriority w:val="30"/>
    <w:qFormat/>
    <w:rsid w:val="009727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27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279C"/>
    <w:rPr>
      <w:smallCaps/>
      <w:color w:val="auto"/>
      <w:u w:val="single"/>
    </w:rPr>
  </w:style>
  <w:style w:type="character" w:styleId="IntenseReference">
    <w:name w:val="Intense Reference"/>
    <w:basedOn w:val="DefaultParagraphFont"/>
    <w:uiPriority w:val="32"/>
    <w:qFormat/>
    <w:rsid w:val="0097279C"/>
    <w:rPr>
      <w:b/>
      <w:bCs/>
      <w:smallCaps/>
      <w:color w:val="auto"/>
      <w:spacing w:val="5"/>
      <w:u w:val="single"/>
    </w:rPr>
  </w:style>
  <w:style w:type="paragraph" w:customStyle="1" w:styleId="2ColumnHeading">
    <w:name w:val="2Column Heading"/>
    <w:basedOn w:val="BodyText"/>
    <w:qFormat/>
    <w:rsid w:val="0097279C"/>
    <w:pPr>
      <w:spacing w:after="60"/>
      <w:ind w:left="-2268"/>
    </w:pPr>
    <w:rPr>
      <w:b/>
    </w:rPr>
  </w:style>
  <w:style w:type="paragraph" w:customStyle="1" w:styleId="Heading1TOC">
    <w:name w:val="Heading1 TOC"/>
    <w:basedOn w:val="Normal"/>
    <w:qFormat/>
    <w:rsid w:val="0097279C"/>
    <w:pPr>
      <w:spacing w:before="240" w:after="120"/>
    </w:pPr>
    <w:rPr>
      <w:rFonts w:ascii="Times New Roman" w:hAnsi="Times New Roman"/>
      <w:b/>
      <w:sz w:val="32"/>
    </w:rPr>
  </w:style>
  <w:style w:type="paragraph" w:customStyle="1" w:styleId="Heading2TOC">
    <w:name w:val="Heading2 TOC"/>
    <w:basedOn w:val="Normal"/>
    <w:qFormat/>
    <w:rsid w:val="0097279C"/>
    <w:pPr>
      <w:spacing w:before="240" w:after="60"/>
    </w:pPr>
    <w:rPr>
      <w:rFonts w:ascii="Times New Roman" w:hAnsi="Times New Roman"/>
      <w:b/>
      <w:sz w:val="28"/>
    </w:rPr>
  </w:style>
  <w:style w:type="character" w:customStyle="1" w:styleId="Underline">
    <w:name w:val="Underline"/>
    <w:basedOn w:val="DefaultParagraphFont"/>
    <w:qFormat/>
    <w:rsid w:val="0097279C"/>
    <w:rPr>
      <w:u w:val="single"/>
    </w:rPr>
  </w:style>
  <w:style w:type="paragraph" w:styleId="BalloonText">
    <w:name w:val="Balloon Text"/>
    <w:basedOn w:val="Normal"/>
    <w:link w:val="BalloonTextChar"/>
    <w:rsid w:val="0097279C"/>
    <w:rPr>
      <w:rFonts w:ascii="Tahoma" w:hAnsi="Tahoma" w:cs="Tahoma"/>
      <w:sz w:val="16"/>
      <w:szCs w:val="16"/>
    </w:rPr>
  </w:style>
  <w:style w:type="character" w:customStyle="1" w:styleId="BalloonTextChar">
    <w:name w:val="Balloon Text Char"/>
    <w:basedOn w:val="DefaultParagraphFont"/>
    <w:link w:val="BalloonText"/>
    <w:rsid w:val="009727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27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27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279C"/>
    <w:rPr>
      <w:b/>
      <w:color w:val="660033"/>
      <w:spacing w:val="0"/>
    </w:rPr>
  </w:style>
  <w:style w:type="paragraph" w:customStyle="1" w:styleId="Nameditemlist">
    <w:name w:val="Named item list"/>
    <w:basedOn w:val="BodyText"/>
    <w:qFormat/>
    <w:rsid w:val="0097279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2788</Words>
  <Characters>18739</Characters>
  <Application>Microsoft Office Word</Application>
  <DocSecurity>0</DocSecurity>
  <Lines>721</Lines>
  <Paragraphs>480</Paragraphs>
  <ScaleCrop>false</ScaleCrop>
  <Company>Author-it Software Corporation Ltd.</Company>
  <LinksUpToDate>false</LinksUpToDate>
  <CharactersWithSpaces>21406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CPPPMT3018B Maintain equipment and chemical storage areas</dc:title>
  <dc:subject>Approved</dc:subject>
  <dc:creator>Construction &amp; Property Services Industry Skills Council</dc:creator>
  <cp:keywords>Release 1</cp:keywords>
  <dc:description>Review Date: 12 April 2008</dc:description>
  <cp:lastModifiedBy>TPCMS</cp:lastModifiedBy>
  <cp:revision>3</cp:revision>
  <dcterms:created xsi:type="dcterms:W3CDTF">2014-01-16T13:51:52Z</dcterms:created>
  <dcterms:modified xsi:type="dcterms:W3CDTF">2014-01-14T01:08:00Z</dcterms:modified>
</cp:coreProperties>
</file>