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206" w:rsidP="003C2206">
      <w:pPr>
        <w:pStyle w:val="Title"/>
      </w:pPr>
      <w:r>
        <w:fldChar w:fldCharType="begin"/>
      </w:r>
      <w:r>
        <w:instrText xml:space="preserve"> TITLE   \* MERGEFORMAT </w:instrText>
      </w:r>
      <w:r>
        <w:fldChar w:fldCharType="separate"/>
      </w:r>
      <w:r>
        <w:t>CPPPMT3007A Implement pest management plans</w:t>
      </w:r>
      <w:r>
        <w:fldChar w:fldCharType="end"/>
      </w:r>
    </w:p>
    <w:p w:rsidR="003C2206" w:rsidP="003C2206">
      <w:pPr>
        <w:pStyle w:val="Version"/>
        <w:sectPr w:rsidSect="00CE5E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5E74" w:rsidP="00CE5E74">
      <w:pPr>
        <w:pStyle w:val="SuperHeading"/>
      </w:pPr>
      <w:r w:rsidRPr="00CE5E74">
        <w:t>CPPPMT3007A Implement pest management plans</w:t>
      </w:r>
    </w:p>
    <w:p w:rsidR="00000000" w:rsidRPr="00CE5E74" w:rsidP="00CE5E74">
      <w:pPr>
        <w:pStyle w:val="Heading1"/>
      </w:pPr>
      <w:bookmarkStart w:id="1" w:name="O_374461"/>
      <w:bookmarkEnd w:id="1"/>
      <w:r w:rsidRPr="00CE5E74">
        <w:t>Modification History</w:t>
      </w:r>
    </w:p>
    <w:p w:rsidR="00000000" w:rsidRPr="00CE5E74" w:rsidP="00CE5E74">
      <w:pPr>
        <w:pStyle w:val="BodyText"/>
      </w:pPr>
      <w:r w:rsidRPr="00CE5E74">
        <w:t>Revised unit</w:t>
      </w:r>
    </w:p>
    <w:p w:rsidR="003C2206" w:rsidP="00CE5E74">
      <w:pPr>
        <w:pStyle w:val="BodyText"/>
      </w:pPr>
      <w:r w:rsidRPr="00CE5E74">
        <w:t>Unit updated and equivalent to PRMPM07B Implement a pest management plan</w:t>
      </w:r>
    </w:p>
    <w:p w:rsidR="003C2206" w:rsidP="00CE5E74">
      <w:pPr>
        <w:pStyle w:val="BodyText"/>
      </w:pPr>
    </w:p>
    <w:p w:rsidR="00000000" w:rsidRPr="00CE5E74" w:rsidP="00CE5E74">
      <w:pPr>
        <w:pStyle w:val="Heading1"/>
      </w:pPr>
      <w:bookmarkStart w:id="2" w:name="O_374462"/>
      <w:bookmarkEnd w:id="2"/>
      <w:r w:rsidRPr="00CE5E74">
        <w:t>Unit Descriptor</w:t>
      </w:r>
    </w:p>
    <w:p w:rsidR="003C2206" w:rsidP="00CE5E74">
      <w:pPr>
        <w:pStyle w:val="BodyText"/>
      </w:pPr>
      <w:r w:rsidRPr="00CE5E74">
        <w:t>This unit of competency specifies the outcomes requ</w:t>
      </w:r>
      <w:r w:rsidRPr="00CE5E74">
        <w:t xml:space="preserve">ired to establish and monitor a pest management plan, including preventative measures. The unit requires the ability to develop practical strategies to implement an agreed pest management plan using industry-standard pest management practices that include </w:t>
      </w:r>
      <w:r w:rsidRPr="00CE5E74">
        <w:t>documentation and monitoring, and the application of company policies in order to perform the task. The selection of appropriate pest management methods is essential for performing the task.</w:t>
      </w:r>
    </w:p>
    <w:p w:rsidR="003C2206" w:rsidP="00CE5E74">
      <w:pPr>
        <w:pStyle w:val="BodyText"/>
      </w:pPr>
    </w:p>
    <w:p w:rsidR="00000000" w:rsidRPr="00CE5E74" w:rsidP="00CE5E74">
      <w:pPr>
        <w:pStyle w:val="Heading1"/>
      </w:pPr>
      <w:bookmarkStart w:id="3" w:name="O_374463"/>
      <w:bookmarkEnd w:id="3"/>
      <w:r w:rsidRPr="00CE5E74">
        <w:t>Application of the Unit</w:t>
      </w:r>
    </w:p>
    <w:p w:rsidR="00000000" w:rsidRPr="00CE5E74" w:rsidP="00CE5E74">
      <w:pPr>
        <w:pStyle w:val="BodyText"/>
      </w:pPr>
      <w:r w:rsidRPr="00CE5E74">
        <w:t>This unit of competency</w:t>
      </w:r>
      <w:r w:rsidRPr="00CE5E74">
        <w:t xml:space="preserve"> supports pest management technicians responsible for developing pest management plans for pests and pest activity that impact on the health, safety or amenity of persons or environments in domestic, commercial or industrial premises.</w:t>
      </w:r>
    </w:p>
    <w:p w:rsidR="00000000" w:rsidRPr="00CE5E74" w:rsidP="00CE5E74">
      <w:pPr>
        <w:pStyle w:val="AllowPageBreak"/>
      </w:pPr>
    </w:p>
    <w:p w:rsidR="00000000" w:rsidRPr="00CE5E74" w:rsidP="00CE5E74">
      <w:pPr>
        <w:pStyle w:val="Heading1"/>
      </w:pPr>
      <w:bookmarkStart w:id="4" w:name="O_374464"/>
      <w:bookmarkEnd w:id="4"/>
      <w:r w:rsidRPr="00CE5E74">
        <w:t>Licensing/Regulatory Information</w:t>
      </w:r>
    </w:p>
    <w:p w:rsidR="00000000" w:rsidRPr="00CE5E74" w:rsidP="00CE5E74">
      <w:pPr>
        <w:pStyle w:val="BodyText"/>
      </w:pPr>
      <w:r w:rsidRPr="00CE5E74">
        <w:t>This unit may be an essential requirement for a pest management licence. The full requirements for different licences may vary in different states and territories.</w:t>
      </w:r>
    </w:p>
    <w:p w:rsidR="00000000" w:rsidRPr="00CE5E74" w:rsidP="00CE5E74">
      <w:pPr>
        <w:pStyle w:val="AllowPageBreak"/>
      </w:pPr>
    </w:p>
    <w:p w:rsidR="00000000" w:rsidRPr="00CE5E74" w:rsidP="00CE5E74">
      <w:pPr>
        <w:pStyle w:val="Heading1"/>
      </w:pPr>
      <w:bookmarkStart w:id="5" w:name="O_374465"/>
      <w:bookmarkEnd w:id="5"/>
      <w:r w:rsidRPr="00CE5E74">
        <w:t>Pre-Requisites</w:t>
      </w:r>
    </w:p>
    <w:p w:rsidR="00000000" w:rsidRPr="00CE5E74" w:rsidP="00CE5E74">
      <w:pPr>
        <w:pStyle w:val="BodyText"/>
      </w:pPr>
      <w:r w:rsidRPr="00CE5E74">
        <w:t>Not applicable.</w:t>
      </w:r>
    </w:p>
    <w:p w:rsidR="00000000" w:rsidRPr="00CE5E74" w:rsidP="00CE5E74">
      <w:pPr>
        <w:pStyle w:val="AllowPageBreak"/>
      </w:pPr>
    </w:p>
    <w:p w:rsidR="00000000" w:rsidRPr="00CE5E74" w:rsidP="00CE5E74">
      <w:pPr>
        <w:pStyle w:val="Heading1"/>
      </w:pPr>
      <w:bookmarkStart w:id="6" w:name="O_374466"/>
      <w:bookmarkEnd w:id="6"/>
      <w:r w:rsidRPr="00CE5E74">
        <w:t>Employability Skills Information</w:t>
      </w:r>
    </w:p>
    <w:p w:rsidR="00000000" w:rsidRPr="00CE5E74" w:rsidP="00CE5E74">
      <w:pPr>
        <w:pStyle w:val="BodyText"/>
      </w:pPr>
      <w:r w:rsidRPr="00CE5E74">
        <w:t>This unit contains employability skills.</w:t>
      </w:r>
    </w:p>
    <w:p w:rsidR="00000000" w:rsidRPr="00CE5E74" w:rsidP="00CE5E74">
      <w:pPr>
        <w:pStyle w:val="AllowPageBreak"/>
      </w:pPr>
    </w:p>
    <w:p w:rsidR="00000000" w:rsidRPr="00CE5E74" w:rsidP="00CE5E74">
      <w:pPr>
        <w:pStyle w:val="Heading1"/>
      </w:pPr>
      <w:bookmarkStart w:id="7" w:name="O_374467"/>
      <w:bookmarkEnd w:id="7"/>
      <w:r w:rsidRPr="00CE5E74">
        <w:t>Elements and Performance Criteria Pre-Content</w:t>
      </w:r>
    </w:p>
    <w:tbl>
      <w:tblPr>
        <w:tblW w:w="0" w:type="auto"/>
        <w:tblLayout w:type="fixed"/>
        <w:tblCellMar>
          <w:left w:w="62" w:type="dxa"/>
          <w:right w:w="62" w:type="dxa"/>
        </w:tblCellMar>
        <w:tblLook w:val="0000"/>
      </w:tblPr>
      <w:tblGrid>
        <w:gridCol w:w="2640"/>
        <w:gridCol w:w="6380"/>
      </w:tblGrid>
      <w:tr w:rsidTr="00CE5E7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t>Performance criteria describe the performance needed to demonstrate achievement of the element. Where bold italicised text is used, further information is detailed in the required skills and knowledge section and the range statement. Assessment of performa</w:t>
            </w:r>
            <w:r w:rsidRPr="00CE5E74">
              <w:t>nce is to be consistent with the evidence guide.</w:t>
            </w:r>
          </w:p>
        </w:tc>
      </w:tr>
    </w:tbl>
    <w:p w:rsidR="00000000" w:rsidRPr="00CE5E74" w:rsidP="00CE5E74">
      <w:pPr>
        <w:pStyle w:val="BodyText"/>
      </w:pPr>
    </w:p>
    <w:p w:rsidR="00000000" w:rsidRPr="00CE5E74" w:rsidP="00CE5E74">
      <w:pPr>
        <w:pStyle w:val="AllowPageBreak"/>
      </w:pPr>
    </w:p>
    <w:p w:rsidR="00000000" w:rsidRPr="00CE5E74" w:rsidP="00CE5E74">
      <w:pPr>
        <w:pStyle w:val="Heading1"/>
      </w:pPr>
      <w:bookmarkStart w:id="8" w:name="O_374468"/>
      <w:bookmarkEnd w:id="8"/>
      <w:r w:rsidRPr="00CE5E7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E5E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1</w:t>
            </w:r>
          </w:p>
        </w:tc>
        <w:tc>
          <w:tcPr>
            <w:tcW w:w="1962" w:type="dxa"/>
            <w:vMerge w:val="restart"/>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t>Organise implementation of pest management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1.1</w:t>
            </w:r>
          </w:p>
        </w:tc>
        <w:tc>
          <w:tcPr>
            <w:tcW w:w="561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 xml:space="preserve">Work and resource requirements of the agreed </w:t>
            </w:r>
            <w:r w:rsidRPr="00CE5E74">
              <w:rPr>
                <w:rStyle w:val="BoldandItalics"/>
              </w:rPr>
              <w:t>pest management plan</w:t>
            </w:r>
            <w:r w:rsidRPr="00CE5E74">
              <w:t xml:space="preserve"> are identified according to </w:t>
            </w:r>
            <w:r w:rsidRPr="00CE5E74">
              <w:rPr>
                <w:rStyle w:val="BoldandItalics"/>
              </w:rPr>
              <w:t>company requirements</w:t>
            </w:r>
            <w:r w:rsidRPr="00CE5E74">
              <w:t>.</w:t>
            </w:r>
          </w:p>
        </w:tc>
      </w:tr>
      <w:tr w:rsidTr="00CE5E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t>1.2</w:t>
            </w:r>
          </w:p>
        </w:tc>
        <w:tc>
          <w:tcPr>
            <w:tcW w:w="561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rPr>
                <w:rStyle w:val="BoldandItalics"/>
              </w:rPr>
              <w:t>Equipment</w:t>
            </w:r>
            <w:r w:rsidRPr="00CE5E74">
              <w:t xml:space="preserve"> and </w:t>
            </w:r>
            <w:r w:rsidRPr="00CE5E74">
              <w:rPr>
                <w:rStyle w:val="BoldandItalics"/>
              </w:rPr>
              <w:t>materials</w:t>
            </w:r>
            <w:r w:rsidRPr="00CE5E74">
              <w:t xml:space="preserve"> necessary to meet identified work and resource requirements are organised according to </w:t>
            </w:r>
            <w:r w:rsidRPr="00CE5E74">
              <w:rPr>
                <w:rStyle w:val="BoldandItalics"/>
              </w:rPr>
              <w:t>manufacturer specifications</w:t>
            </w:r>
            <w:r w:rsidRPr="00CE5E74">
              <w:t xml:space="preserve"> and </w:t>
            </w:r>
            <w:r w:rsidRPr="00CE5E74">
              <w:rPr>
                <w:rStyle w:val="BoldandItalics"/>
              </w:rPr>
              <w:t>legislative, occupational health and safety (OHS)</w:t>
            </w:r>
            <w:r w:rsidRPr="00CE5E74">
              <w:t xml:space="preserve"> and company requirements.</w:t>
            </w:r>
          </w:p>
        </w:tc>
      </w:tr>
      <w:tr w:rsidTr="00CE5E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t>1.3</w:t>
            </w:r>
          </w:p>
        </w:tc>
        <w:tc>
          <w:tcPr>
            <w:tcW w:w="561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rPr>
                <w:rStyle w:val="BoldandItalics"/>
              </w:rPr>
              <w:t>W</w:t>
            </w:r>
            <w:r w:rsidRPr="00CE5E74">
              <w:rPr>
                <w:rStyle w:val="BoldandItalics"/>
              </w:rPr>
              <w:t>ork orders</w:t>
            </w:r>
            <w:r w:rsidRPr="00CE5E74">
              <w:t xml:space="preserve"> and </w:t>
            </w:r>
            <w:r w:rsidRPr="00CE5E74">
              <w:rPr>
                <w:rStyle w:val="BoldandItalics"/>
              </w:rPr>
              <w:t>schedules</w:t>
            </w:r>
            <w:r w:rsidRPr="00CE5E74">
              <w:t xml:space="preserve"> are developed and staff members allocated according to requirements of pest management plan, and in line with manufacturer specifications and legislative, OHS, company and </w:t>
            </w:r>
            <w:r w:rsidRPr="00CE5E74">
              <w:rPr>
                <w:rStyle w:val="BoldandItalics"/>
              </w:rPr>
              <w:t>environmental requirements</w:t>
            </w:r>
            <w:r w:rsidRPr="00CE5E74">
              <w:t>.</w:t>
            </w:r>
          </w:p>
        </w:tc>
      </w:tr>
      <w:tr w:rsidTr="00CE5E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t>1.4</w:t>
            </w:r>
          </w:p>
        </w:tc>
        <w:tc>
          <w:tcPr>
            <w:tcW w:w="5610" w:type="dxa"/>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rPr>
                <w:rStyle w:val="BoldandItalics"/>
              </w:rPr>
              <w:t>Documentation</w:t>
            </w:r>
            <w:r w:rsidRPr="00CE5E74">
              <w:t xml:space="preserve"> to facilitate implementation of plan, and reporting systems that support established performance indicators and benchmarks, are designed.</w:t>
            </w:r>
          </w:p>
        </w:tc>
      </w:tr>
    </w:tbl>
    <w:p w:rsidR="00000000" w:rsidRPr="00CE5E74" w:rsidP="00CE5E74">
      <w:pPr>
        <w:pStyle w:val="BodyText"/>
      </w:pPr>
    </w:p>
    <w:tbl>
      <w:tblPr>
        <w:tblW w:w="0" w:type="auto"/>
        <w:tblLayout w:type="fixed"/>
        <w:tblCellMar>
          <w:left w:w="62" w:type="dxa"/>
          <w:right w:w="62" w:type="dxa"/>
        </w:tblCellMar>
        <w:tblLook w:val="0000"/>
      </w:tblPr>
      <w:tblGrid>
        <w:gridCol w:w="678"/>
        <w:gridCol w:w="1962"/>
        <w:gridCol w:w="770"/>
        <w:gridCol w:w="5610"/>
      </w:tblGrid>
      <w:tr w:rsidTr="00CE5E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2</w:t>
            </w:r>
          </w:p>
        </w:tc>
        <w:tc>
          <w:tcPr>
            <w:tcW w:w="1962" w:type="dxa"/>
            <w:vMerge w:val="restart"/>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t>Apply pest management methods.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t>2.1</w:t>
            </w:r>
          </w:p>
        </w:tc>
        <w:tc>
          <w:tcPr>
            <w:tcW w:w="561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rPr>
                <w:rStyle w:val="BoldandItalics"/>
              </w:rPr>
              <w:t>Hazards</w:t>
            </w:r>
            <w:r w:rsidRPr="00CE5E74">
              <w:t xml:space="preserve"> are identified and risks controlled at </w:t>
            </w:r>
            <w:r w:rsidRPr="00CE5E74">
              <w:rPr>
                <w:rStyle w:val="BoldandItalics"/>
              </w:rPr>
              <w:t>work site</w:t>
            </w:r>
            <w:r w:rsidRPr="00CE5E74">
              <w:t xml:space="preserve"> according to legisla</w:t>
            </w:r>
            <w:r w:rsidRPr="00CE5E74">
              <w:t>tive, OHS and company requirements.</w:t>
            </w:r>
          </w:p>
        </w:tc>
      </w:tr>
      <w:tr w:rsidTr="00CE5E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t>2.2</w:t>
            </w:r>
          </w:p>
        </w:tc>
        <w:tc>
          <w:tcPr>
            <w:tcW w:w="561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rPr>
                <w:rStyle w:val="BoldandItalics"/>
              </w:rPr>
              <w:t>Personal protective equipment (PPE)</w:t>
            </w:r>
            <w:r w:rsidRPr="00CE5E74">
              <w:t xml:space="preserve"> is selected and used according to manufacturer specifications and OHS and company requirements.</w:t>
            </w:r>
          </w:p>
        </w:tc>
      </w:tr>
      <w:tr w:rsidTr="00CE5E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2.3</w:t>
            </w:r>
          </w:p>
        </w:tc>
        <w:tc>
          <w:tcPr>
            <w:tcW w:w="561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 xml:space="preserve">Work site is treated using </w:t>
            </w:r>
            <w:r w:rsidRPr="00CE5E74">
              <w:rPr>
                <w:rStyle w:val="BoldandItalics"/>
              </w:rPr>
              <w:t>pest management method options</w:t>
            </w:r>
            <w:r w:rsidRPr="00CE5E74">
              <w:t xml:space="preserve"> as specified </w:t>
            </w:r>
            <w:r w:rsidRPr="00CE5E74">
              <w:t>in pest management plan.</w:t>
            </w:r>
          </w:p>
        </w:tc>
      </w:tr>
      <w:tr w:rsidTr="00CE5E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2.4</w:t>
            </w:r>
          </w:p>
        </w:tc>
        <w:tc>
          <w:tcPr>
            <w:tcW w:w="5610" w:type="dxa"/>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t>Work is conducted using safe operating practices according to manufacturer specifications and environmental, legislative, OHS and company requirements.</w:t>
            </w:r>
          </w:p>
        </w:tc>
      </w:tr>
    </w:tbl>
    <w:p w:rsidR="00000000" w:rsidRPr="00CE5E74" w:rsidP="00CE5E74">
      <w:pPr>
        <w:pStyle w:val="BodyText"/>
      </w:pPr>
    </w:p>
    <w:tbl>
      <w:tblPr>
        <w:tblW w:w="0" w:type="auto"/>
        <w:tblLayout w:type="fixed"/>
        <w:tblCellMar>
          <w:left w:w="62" w:type="dxa"/>
          <w:right w:w="62" w:type="dxa"/>
        </w:tblCellMar>
        <w:tblLook w:val="0000"/>
      </w:tblPr>
      <w:tblGrid>
        <w:gridCol w:w="678"/>
        <w:gridCol w:w="1962"/>
        <w:gridCol w:w="770"/>
        <w:gridCol w:w="5610"/>
      </w:tblGrid>
      <w:tr w:rsidTr="00CE5E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3</w:t>
            </w:r>
          </w:p>
        </w:tc>
        <w:tc>
          <w:tcPr>
            <w:tcW w:w="1962" w:type="dxa"/>
            <w:vMerge w:val="restart"/>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t>Monitor pest management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t>3.1</w:t>
            </w:r>
          </w:p>
        </w:tc>
        <w:tc>
          <w:tcPr>
            <w:tcW w:w="561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rPr>
                <w:rStyle w:val="SpecialBold"/>
              </w:rPr>
              <w:t>Pest management plan</w:t>
            </w:r>
            <w:r w:rsidRPr="00CE5E74">
              <w:t xml:space="preserve"> reports are </w:t>
            </w:r>
            <w:r w:rsidRPr="00CE5E74">
              <w:t xml:space="preserve">monitored and </w:t>
            </w:r>
            <w:r w:rsidRPr="00CE5E74">
              <w:rPr>
                <w:rStyle w:val="BoldandItalics"/>
              </w:rPr>
              <w:t>appropriate persons</w:t>
            </w:r>
            <w:r w:rsidRPr="00CE5E74">
              <w:t xml:space="preserve"> are advised according to company requirements.</w:t>
            </w:r>
          </w:p>
        </w:tc>
      </w:tr>
      <w:tr w:rsidTr="00CE5E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3.2</w:t>
            </w:r>
          </w:p>
        </w:tc>
        <w:tc>
          <w:tcPr>
            <w:tcW w:w="5610" w:type="dxa"/>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t>Responses to issues raised in reports are initiated according to company requirements.</w:t>
            </w:r>
          </w:p>
        </w:tc>
      </w:tr>
    </w:tbl>
    <w:p w:rsidR="00000000" w:rsidRPr="00CE5E74" w:rsidP="00CE5E74">
      <w:pPr>
        <w:pStyle w:val="BodyText"/>
      </w:pPr>
    </w:p>
    <w:tbl>
      <w:tblPr>
        <w:tblW w:w="0" w:type="auto"/>
        <w:tblLayout w:type="fixed"/>
        <w:tblCellMar>
          <w:left w:w="62" w:type="dxa"/>
          <w:right w:w="62" w:type="dxa"/>
        </w:tblCellMar>
        <w:tblLook w:val="0000"/>
      </w:tblPr>
      <w:tblGrid>
        <w:gridCol w:w="678"/>
        <w:gridCol w:w="1962"/>
        <w:gridCol w:w="770"/>
        <w:gridCol w:w="5610"/>
      </w:tblGrid>
      <w:tr w:rsidTr="00CE5E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4</w:t>
            </w:r>
          </w:p>
        </w:tc>
        <w:tc>
          <w:tcPr>
            <w:tcW w:w="1962" w:type="dxa"/>
            <w:vMerge w:val="restart"/>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t>Review pest management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4.1</w:t>
            </w:r>
          </w:p>
        </w:tc>
        <w:tc>
          <w:tcPr>
            <w:tcW w:w="561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Pest management plan</w:t>
            </w:r>
            <w:r w:rsidRPr="00CE5E74">
              <w:t xml:space="preserve"> is reviewed at negotiated intervals in conjunction with </w:t>
            </w:r>
            <w:r w:rsidRPr="00CE5E74">
              <w:rPr>
                <w:rStyle w:val="BoldandItalics"/>
              </w:rPr>
              <w:t>client</w:t>
            </w:r>
            <w:r w:rsidRPr="00CE5E74">
              <w:t xml:space="preserve"> according to contract and company requirements.</w:t>
            </w:r>
          </w:p>
        </w:tc>
      </w:tr>
      <w:tr w:rsidTr="00CE5E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4.2</w:t>
            </w:r>
          </w:p>
        </w:tc>
        <w:tc>
          <w:tcPr>
            <w:tcW w:w="5610" w:type="dxa"/>
            <w:tcBorders>
              <w:top w:val="nil"/>
              <w:left w:val="nil"/>
              <w:bottom w:val="nil"/>
              <w:right w:val="nil"/>
            </w:tcBorders>
            <w:tcMar>
              <w:top w:w="0" w:type="dxa"/>
              <w:left w:w="62" w:type="dxa"/>
              <w:bottom w:w="0" w:type="dxa"/>
              <w:right w:w="62" w:type="dxa"/>
            </w:tcMar>
          </w:tcPr>
          <w:p w:rsidR="00000000" w:rsidRPr="00CE5E74" w:rsidP="00CE5E74">
            <w:pPr>
              <w:pStyle w:val="BodyText"/>
            </w:pPr>
            <w:r w:rsidRPr="00CE5E74">
              <w:t xml:space="preserve">Agreed changes to pest management plan are implemented and </w:t>
            </w:r>
            <w:r w:rsidRPr="00CE5E74">
              <w:rPr>
                <w:rStyle w:val="BoldandItalics"/>
              </w:rPr>
              <w:t>client records</w:t>
            </w:r>
            <w:r w:rsidRPr="00CE5E74">
              <w:t xml:space="preserve"> are updated according to client and company requirements.</w:t>
            </w:r>
          </w:p>
        </w:tc>
      </w:tr>
    </w:tbl>
    <w:p w:rsidR="003C2206" w:rsidP="00CE5E74">
      <w:pPr>
        <w:pStyle w:val="BodyText"/>
      </w:pPr>
    </w:p>
    <w:p w:rsidR="003C2206" w:rsidP="00CE5E74">
      <w:pPr>
        <w:pStyle w:val="BodyText"/>
      </w:pPr>
    </w:p>
    <w:p w:rsidR="00000000" w:rsidRPr="00CE5E74" w:rsidP="00CE5E74">
      <w:pPr>
        <w:pStyle w:val="Heading1"/>
      </w:pPr>
      <w:bookmarkStart w:id="9" w:name="O_374469"/>
      <w:bookmarkEnd w:id="9"/>
      <w:r w:rsidRPr="00CE5E74">
        <w:t>Required Skills and Knowledge</w:t>
      </w:r>
    </w:p>
    <w:tbl>
      <w:tblPr>
        <w:tblW w:w="9354" w:type="dxa"/>
        <w:tblLayout w:type="fixed"/>
        <w:tblCellMar>
          <w:left w:w="62" w:type="dxa"/>
          <w:right w:w="62" w:type="dxa"/>
        </w:tblCellMar>
        <w:tblLook w:val="0000"/>
      </w:tblPr>
      <w:tblGrid>
        <w:gridCol w:w="9354"/>
      </w:tblGrid>
      <w:tr w:rsidTr="00CE5E7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t>This section describes the skills and knowledge required for this unit.</w:t>
            </w:r>
          </w:p>
        </w:tc>
      </w:tr>
      <w:tr w:rsidTr="00CE5E7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rPr>
                <w:rStyle w:val="SpecialBold"/>
              </w:rPr>
              <w:t>Required skills</w:t>
            </w:r>
          </w:p>
        </w:tc>
      </w:tr>
      <w:tr w:rsidTr="00CE5E7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E5E74" w:rsidP="00CE5E74">
            <w:pPr>
              <w:pStyle w:val="ListBullet"/>
            </w:pPr>
            <w:r w:rsidRPr="00CE5E74">
              <w:t xml:space="preserve">skills to work safely when: </w:t>
            </w:r>
          </w:p>
          <w:p w:rsidR="00000000" w:rsidRPr="00CE5E74" w:rsidP="00CE5E74">
            <w:pPr>
              <w:pStyle w:val="ListBullet2"/>
            </w:pPr>
            <w:r w:rsidRPr="00CE5E74">
              <w:t>identifying hazards and controlling risks</w:t>
            </w:r>
          </w:p>
          <w:p w:rsidR="00000000" w:rsidRPr="00CE5E74" w:rsidP="00CE5E74">
            <w:pPr>
              <w:pStyle w:val="ListBullet2"/>
            </w:pPr>
            <w:r w:rsidRPr="00CE5E74">
              <w:t>manual handling</w:t>
            </w:r>
          </w:p>
          <w:p w:rsidR="00000000" w:rsidRPr="00CE5E74" w:rsidP="00CE5E74">
            <w:pPr>
              <w:pStyle w:val="ListBullet2"/>
            </w:pPr>
            <w:r w:rsidRPr="00CE5E74">
              <w:t>working at heights and in confined spaces</w:t>
            </w:r>
          </w:p>
          <w:p w:rsidR="00000000" w:rsidRPr="00CE5E74" w:rsidP="00CE5E74">
            <w:pPr>
              <w:pStyle w:val="ListBullet2"/>
            </w:pPr>
            <w:r w:rsidRPr="00CE5E74">
              <w:t xml:space="preserve">applying chemical treatments </w:t>
            </w:r>
          </w:p>
          <w:p w:rsidR="00000000" w:rsidRPr="00CE5E74" w:rsidP="00CE5E74">
            <w:pPr>
              <w:pStyle w:val="ListBullet"/>
            </w:pPr>
            <w:r w:rsidRPr="00CE5E74">
              <w:t>customer service skills to:</w:t>
            </w:r>
          </w:p>
          <w:p w:rsidR="00000000" w:rsidRPr="00CE5E74" w:rsidP="00CE5E74">
            <w:pPr>
              <w:pStyle w:val="ListBullet2"/>
            </w:pPr>
            <w:r w:rsidRPr="00CE5E74">
              <w:t>establish rapport with clients</w:t>
            </w:r>
          </w:p>
          <w:p w:rsidR="00000000" w:rsidRPr="00CE5E74" w:rsidP="00CE5E74">
            <w:pPr>
              <w:pStyle w:val="ListBullet2"/>
            </w:pPr>
            <w:r w:rsidRPr="00CE5E74">
              <w:t>gain clients’ trust</w:t>
            </w:r>
          </w:p>
          <w:p w:rsidR="00000000" w:rsidRPr="00CE5E74" w:rsidP="00CE5E74">
            <w:pPr>
              <w:pStyle w:val="ListBullet2"/>
            </w:pPr>
            <w:r w:rsidRPr="00CE5E74">
              <w:t xml:space="preserve">perceive and respond to clients’ attitudes to pest problems </w:t>
            </w:r>
          </w:p>
          <w:p w:rsidR="00000000" w:rsidRPr="00CE5E74" w:rsidP="00CE5E74">
            <w:pPr>
              <w:pStyle w:val="ListBullet"/>
            </w:pPr>
            <w:r w:rsidRPr="00CE5E74">
              <w:t>language, literacy and numeracy skills fo</w:t>
            </w:r>
            <w:r w:rsidRPr="00CE5E74">
              <w:t xml:space="preserve">r: </w:t>
            </w:r>
          </w:p>
          <w:p w:rsidR="00000000" w:rsidRPr="00CE5E74" w:rsidP="00CE5E74">
            <w:pPr>
              <w:pStyle w:val="ListBullet2"/>
            </w:pPr>
            <w:r w:rsidRPr="00CE5E74">
              <w:t>communicating clearly and concisely verbally and in writing</w:t>
            </w:r>
          </w:p>
          <w:p w:rsidR="00000000" w:rsidRPr="00CE5E74" w:rsidP="00CE5E74">
            <w:pPr>
              <w:pStyle w:val="ListBullet2"/>
            </w:pPr>
            <w:r w:rsidRPr="00CE5E74">
              <w:t>estimating workloads and resource implications</w:t>
            </w:r>
          </w:p>
          <w:p w:rsidR="00000000" w:rsidRPr="00CE5E74" w:rsidP="00CE5E74">
            <w:pPr>
              <w:pStyle w:val="ListBullet2"/>
            </w:pPr>
            <w:r w:rsidRPr="00CE5E74">
              <w:t>performing mathematical calculations required to:</w:t>
            </w:r>
          </w:p>
          <w:p w:rsidR="00000000" w:rsidRPr="00CE5E74" w:rsidP="00CE5E74">
            <w:pPr>
              <w:pStyle w:val="ListBullet3"/>
            </w:pPr>
            <w:r w:rsidRPr="00CE5E74">
              <w:t>dilute and mix chemicals as specified on product labels</w:t>
            </w:r>
          </w:p>
          <w:p w:rsidR="00000000" w:rsidRPr="00CE5E74" w:rsidP="00CE5E74">
            <w:pPr>
              <w:pStyle w:val="ListBullet3"/>
            </w:pPr>
            <w:r w:rsidRPr="00CE5E74">
              <w:t>measure area and volume</w:t>
            </w:r>
          </w:p>
          <w:p w:rsidR="00000000" w:rsidRPr="00CE5E74" w:rsidP="00CE5E74">
            <w:pPr>
              <w:pStyle w:val="ListBullet2"/>
            </w:pPr>
            <w:r w:rsidRPr="00CE5E74">
              <w:t>reading and interpreting directions and safety instructions, including:</w:t>
            </w:r>
          </w:p>
          <w:p w:rsidR="00000000" w:rsidRPr="00CE5E74" w:rsidP="00CE5E74">
            <w:pPr>
              <w:pStyle w:val="ListBullet3"/>
            </w:pPr>
            <w:r w:rsidRPr="00CE5E74">
              <w:t>equipment manuals</w:t>
            </w:r>
          </w:p>
          <w:p w:rsidR="00000000" w:rsidRPr="00CE5E74" w:rsidP="00CE5E74">
            <w:pPr>
              <w:pStyle w:val="ListBullet3"/>
            </w:pPr>
            <w:r w:rsidRPr="00CE5E74">
              <w:t>chemical labels</w:t>
            </w:r>
          </w:p>
          <w:p w:rsidR="00000000" w:rsidRPr="00CE5E74" w:rsidP="00CE5E74">
            <w:pPr>
              <w:pStyle w:val="ListBullet3"/>
            </w:pPr>
            <w:r w:rsidRPr="00CE5E74">
              <w:t>material safety data sheets (MSDS)</w:t>
            </w:r>
          </w:p>
          <w:p w:rsidR="00000000" w:rsidRPr="00CE5E74" w:rsidP="00CE5E74">
            <w:pPr>
              <w:pStyle w:val="ListBullet2"/>
            </w:pPr>
            <w:r w:rsidRPr="00CE5E74">
              <w:t>requesting advice or further information</w:t>
            </w:r>
          </w:p>
          <w:p w:rsidR="00000000" w:rsidRPr="00CE5E74" w:rsidP="00CE5E74">
            <w:pPr>
              <w:pStyle w:val="ListBullet2"/>
            </w:pPr>
            <w:r w:rsidRPr="00CE5E74">
              <w:t>seeking and receiving feedback</w:t>
            </w:r>
          </w:p>
          <w:p w:rsidR="00000000" w:rsidRPr="00CE5E74" w:rsidP="00CE5E74">
            <w:pPr>
              <w:pStyle w:val="ListBullet2"/>
            </w:pPr>
            <w:r w:rsidRPr="00CE5E74">
              <w:t>sourcing, organising and recording inform</w:t>
            </w:r>
            <w:r w:rsidRPr="00CE5E74">
              <w:t>ation</w:t>
            </w:r>
          </w:p>
          <w:p w:rsidR="00000000" w:rsidRPr="00CE5E74" w:rsidP="00CE5E74">
            <w:pPr>
              <w:pStyle w:val="ListBullet"/>
            </w:pPr>
            <w:r w:rsidRPr="00CE5E74">
              <w:t>negotiating skills to gain client agreement to changes in pest management plans</w:t>
            </w:r>
          </w:p>
          <w:p w:rsidR="00000000" w:rsidRPr="00CE5E74" w:rsidP="00CE5E74">
            <w:pPr>
              <w:pStyle w:val="ListBullet"/>
            </w:pPr>
            <w:r w:rsidRPr="00CE5E74">
              <w:t>planning and organising work, including:</w:t>
            </w:r>
          </w:p>
          <w:p w:rsidR="00000000" w:rsidRPr="00CE5E74" w:rsidP="00CE5E74">
            <w:pPr>
              <w:pStyle w:val="ListBullet2"/>
            </w:pPr>
            <w:r w:rsidRPr="00CE5E74">
              <w:t>accurately estimating timeframes</w:t>
            </w:r>
          </w:p>
          <w:p w:rsidR="00000000" w:rsidRPr="00CE5E74" w:rsidP="00CE5E74">
            <w:pPr>
              <w:pStyle w:val="ListBullet2"/>
            </w:pPr>
            <w:r w:rsidRPr="00CE5E74">
              <w:t>scheduling efficiently</w:t>
            </w:r>
          </w:p>
          <w:p w:rsidR="00000000" w:rsidRPr="00CE5E74" w:rsidP="00CE5E74">
            <w:pPr>
              <w:pStyle w:val="ListBullet"/>
            </w:pPr>
            <w:r w:rsidRPr="00CE5E74">
              <w:t>interpersonal skills to relate to people from diverse backgrounds</w:t>
            </w:r>
          </w:p>
          <w:p w:rsidR="00000000" w:rsidP="00CE5E74">
            <w:pPr>
              <w:pStyle w:val="ListBullet"/>
              <w:rPr>
                <w:lang w:val="en-NZ"/>
              </w:rPr>
            </w:pPr>
            <w:r w:rsidRPr="00CE5E74">
              <w:t>self-management skills to work alone and in a team</w:t>
            </w:r>
          </w:p>
        </w:tc>
      </w:tr>
      <w:tr w:rsidTr="00CE5E7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E5E74">
            <w:pPr>
              <w:pStyle w:val="BodyText"/>
              <w:rPr>
                <w:lang w:val="en-NZ"/>
              </w:rPr>
            </w:pPr>
            <w:r w:rsidRPr="00CE5E74">
              <w:rPr>
                <w:rStyle w:val="SpecialBold"/>
              </w:rPr>
              <w:t>Required knowledge</w:t>
            </w:r>
          </w:p>
        </w:tc>
      </w:tr>
      <w:tr w:rsidTr="00CE5E7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E5E74" w:rsidP="00CE5E74">
            <w:pPr>
              <w:pStyle w:val="ListBullet"/>
            </w:pPr>
            <w:r w:rsidRPr="00CE5E74">
              <w:t>company management structure and procedures, including:</w:t>
            </w:r>
          </w:p>
          <w:p w:rsidR="00000000" w:rsidRPr="00CE5E74" w:rsidP="00CE5E74">
            <w:pPr>
              <w:pStyle w:val="ListBullet2"/>
            </w:pPr>
            <w:r w:rsidRPr="00CE5E74">
              <w:t>reporting procedures</w:t>
            </w:r>
          </w:p>
          <w:p w:rsidR="00000000" w:rsidRPr="00CE5E74" w:rsidP="00CE5E74">
            <w:pPr>
              <w:pStyle w:val="ListBullet2"/>
            </w:pPr>
            <w:r w:rsidRPr="00CE5E74">
              <w:t>contractual requirements</w:t>
            </w:r>
          </w:p>
          <w:p w:rsidR="00000000" w:rsidRPr="00CE5E74" w:rsidP="00CE5E74">
            <w:pPr>
              <w:pStyle w:val="ListBullet2"/>
            </w:pPr>
            <w:r w:rsidRPr="00CE5E74">
              <w:t>emergency response procedures</w:t>
            </w:r>
          </w:p>
          <w:p w:rsidR="00000000" w:rsidRPr="00CE5E74" w:rsidP="00CE5E74">
            <w:pPr>
              <w:pStyle w:val="ListBullet2"/>
            </w:pPr>
            <w:r w:rsidRPr="00CE5E74">
              <w:t>environmental protection procedures</w:t>
            </w:r>
          </w:p>
          <w:p w:rsidR="00000000" w:rsidRPr="00CE5E74" w:rsidP="00CE5E74">
            <w:pPr>
              <w:pStyle w:val="ListBullet2"/>
            </w:pPr>
            <w:r w:rsidRPr="00CE5E74">
              <w:t>injury, dangerous occurrence and incident reporting requirements</w:t>
            </w:r>
          </w:p>
          <w:p w:rsidR="00000000" w:rsidRPr="00CE5E74" w:rsidP="00CE5E74">
            <w:pPr>
              <w:pStyle w:val="ListBullet2"/>
            </w:pPr>
            <w:r w:rsidRPr="00CE5E74">
              <w:t>OHS procedures, including hierarchy of control</w:t>
            </w:r>
          </w:p>
          <w:p w:rsidR="00000000" w:rsidRPr="00CE5E74" w:rsidP="00CE5E74">
            <w:pPr>
              <w:pStyle w:val="ListBullet"/>
            </w:pPr>
            <w:r w:rsidRPr="00CE5E74">
              <w:t xml:space="preserve">legislation, regulations, codes of practice and industry advisory standards that </w:t>
            </w:r>
            <w:r w:rsidRPr="00CE5E74">
              <w:t xml:space="preserve">apply to the implementation of pest management plans, including OHS and environmental legislation </w:t>
            </w:r>
          </w:p>
          <w:p w:rsidR="00000000" w:rsidRPr="00CE5E74" w:rsidP="00CE5E74">
            <w:pPr>
              <w:pStyle w:val="ListBullet"/>
            </w:pPr>
            <w:r w:rsidRPr="00CE5E74">
              <w:t xml:space="preserve">pest assessment, including: </w:t>
            </w:r>
          </w:p>
          <w:p w:rsidR="00000000" w:rsidRPr="00CE5E74" w:rsidP="00CE5E74">
            <w:pPr>
              <w:pStyle w:val="ListBullet2"/>
            </w:pPr>
            <w:r w:rsidRPr="00CE5E74">
              <w:t>pest ecology in relation to pest management operations</w:t>
            </w:r>
          </w:p>
          <w:p w:rsidR="00000000" w:rsidRPr="00CE5E74" w:rsidP="00CE5E74">
            <w:pPr>
              <w:pStyle w:val="ListBullet2"/>
            </w:pPr>
            <w:r w:rsidRPr="00CE5E74">
              <w:t>types of pests relevant to the area and their life cycles, habits and ha</w:t>
            </w:r>
            <w:r w:rsidRPr="00CE5E74">
              <w:t>rbourages</w:t>
            </w:r>
          </w:p>
          <w:p w:rsidR="00000000" w:rsidRPr="00CE5E74" w:rsidP="00CE5E74">
            <w:pPr>
              <w:pStyle w:val="ListBullet"/>
            </w:pPr>
            <w:r w:rsidRPr="00CE5E74">
              <w:t xml:space="preserve">pest management options, including: </w:t>
            </w:r>
          </w:p>
          <w:p w:rsidR="00000000" w:rsidRPr="00CE5E74" w:rsidP="00CE5E74">
            <w:pPr>
              <w:pStyle w:val="ListBullet2"/>
            </w:pPr>
            <w:r w:rsidRPr="00CE5E74">
              <w:t>pesticidal and physical controls associated with managing pests in a range of environments and conditions</w:t>
            </w:r>
          </w:p>
          <w:p w:rsidR="00000000" w:rsidRPr="00CE5E74" w:rsidP="00CE5E74">
            <w:pPr>
              <w:pStyle w:val="ListBullet2"/>
            </w:pPr>
            <w:r w:rsidRPr="00CE5E74">
              <w:t>product knowledge, including manufacturer specifications for products being used</w:t>
            </w:r>
          </w:p>
          <w:p w:rsidR="00000000" w:rsidRPr="00CE5E74" w:rsidP="00CE5E74">
            <w:pPr>
              <w:pStyle w:val="ListBullet2"/>
            </w:pPr>
            <w:r w:rsidRPr="00CE5E74">
              <w:t xml:space="preserve">routes of entry and </w:t>
            </w:r>
            <w:r w:rsidRPr="00CE5E74">
              <w:t>potential symptoms of exposure to chemicals</w:t>
            </w:r>
          </w:p>
          <w:p w:rsidR="00000000" w:rsidRPr="00CE5E74" w:rsidP="00CE5E74">
            <w:pPr>
              <w:pStyle w:val="ListBullet"/>
            </w:pPr>
            <w:r w:rsidRPr="00CE5E74">
              <w:t>work order specifications</w:t>
            </w:r>
          </w:p>
        </w:tc>
      </w:tr>
    </w:tbl>
    <w:p w:rsidR="00000000" w:rsidRPr="00CE5E74" w:rsidP="00CE5E74">
      <w:pPr>
        <w:pStyle w:val="BodyText"/>
      </w:pPr>
    </w:p>
    <w:p w:rsidR="00000000" w:rsidRPr="00CE5E74" w:rsidP="00CE5E74">
      <w:pPr>
        <w:pStyle w:val="AllowPageBreak"/>
      </w:pPr>
    </w:p>
    <w:p w:rsidR="00000000" w:rsidRPr="00CE5E74" w:rsidP="00CE5E74">
      <w:pPr>
        <w:pStyle w:val="Heading1"/>
      </w:pPr>
      <w:bookmarkStart w:id="10" w:name="O_374470"/>
      <w:bookmarkEnd w:id="10"/>
      <w:r w:rsidRPr="00CE5E74">
        <w:t>Evidence Guide</w:t>
      </w:r>
    </w:p>
    <w:tbl>
      <w:tblPr>
        <w:tblW w:w="9462" w:type="dxa"/>
        <w:tblLayout w:type="fixed"/>
        <w:tblCellMar>
          <w:left w:w="62" w:type="dxa"/>
          <w:right w:w="62" w:type="dxa"/>
        </w:tblCellMar>
        <w:tblLook w:val="0000"/>
      </w:tblPr>
      <w:tblGrid>
        <w:gridCol w:w="2700"/>
        <w:gridCol w:w="6762"/>
      </w:tblGrid>
      <w:tr w:rsidTr="00CE5E7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E5E74">
            <w:pPr>
              <w:pStyle w:val="BodyText"/>
              <w:rPr>
                <w:lang w:val="en-NZ"/>
              </w:rPr>
            </w:pPr>
            <w:r w:rsidRPr="00CE5E74">
              <w:t xml:space="preserve">The evidence guide provides advice on assessment and must be read in conjunction with the performance criteria, required skills and knowledge, </w:t>
            </w:r>
            <w:r w:rsidRPr="00CE5E74">
              <w:t>range statement and the Assessment Guidelines for the Training Package.</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t>This unit of competency could be assessed by observing practical demonstration of the implementation of a pest management plan.</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t>Critical aspects for assessmen</w:t>
            </w:r>
            <w:r w:rsidRPr="00CE5E74">
              <w:t>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BodyText"/>
            </w:pPr>
            <w:r w:rsidRPr="00CE5E74">
              <w:t>A person who demonstrates competency in this unit must be able to provide evidence of the required skills and knowledge specified in this unit.</w:t>
            </w:r>
          </w:p>
          <w:p w:rsidR="00000000" w:rsidRPr="00CE5E74" w:rsidP="00CE5E74">
            <w:pPr>
              <w:pStyle w:val="BodyText"/>
            </w:pPr>
            <w:r w:rsidRPr="00CE5E74">
              <w:t xml:space="preserve">In particular the person should demonstrate the ability to: </w:t>
            </w:r>
          </w:p>
          <w:p w:rsidR="00000000" w:rsidRPr="00CE5E74" w:rsidP="00CE5E74">
            <w:pPr>
              <w:pStyle w:val="ListBullet"/>
            </w:pPr>
            <w:r w:rsidRPr="00CE5E74">
              <w:t>analyse resource requirements of implementing a pest management plan</w:t>
            </w:r>
          </w:p>
          <w:p w:rsidR="00000000" w:rsidRPr="00CE5E74" w:rsidP="00CE5E74">
            <w:pPr>
              <w:pStyle w:val="ListBullet"/>
            </w:pPr>
            <w:r w:rsidRPr="00CE5E74">
              <w:t>comply with company, legislative and regulatory requirements</w:t>
            </w:r>
          </w:p>
          <w:p w:rsidR="00000000" w:rsidRPr="00CE5E74" w:rsidP="00CE5E74">
            <w:pPr>
              <w:pStyle w:val="ListBullet"/>
            </w:pPr>
            <w:r w:rsidRPr="00CE5E74">
              <w:t>develop and review pest management plan documentation and report</w:t>
            </w:r>
            <w:r w:rsidRPr="00CE5E74">
              <w:t>ing systems</w:t>
            </w:r>
          </w:p>
          <w:p w:rsidR="00000000" w:rsidRPr="00CE5E74" w:rsidP="00CE5E74">
            <w:pPr>
              <w:pStyle w:val="ListBullet"/>
            </w:pPr>
            <w:r w:rsidRPr="00CE5E74">
              <w:t>achieve outcomes in relation to implementation of pest management plan</w:t>
            </w:r>
          </w:p>
          <w:p w:rsidR="00000000" w:rsidRPr="00CE5E74" w:rsidP="00CE5E74">
            <w:pPr>
              <w:pStyle w:val="ListBullet"/>
            </w:pPr>
            <w:r w:rsidRPr="00CE5E74">
              <w:t>identify hazards and risks associated with pest management and apply knowledge of hierarchy of controls</w:t>
            </w:r>
          </w:p>
          <w:p w:rsidR="00000000" w:rsidP="00CE5E74">
            <w:pPr>
              <w:pStyle w:val="ListBullet"/>
              <w:rPr>
                <w:lang w:val="en-NZ"/>
              </w:rPr>
            </w:pPr>
            <w:r w:rsidRPr="00CE5E74">
              <w:t>safely treat work site according to plan.</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t>Context of and specific re</w:t>
            </w:r>
            <w:r w:rsidRPr="00CE5E74">
              <w:t>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BodyText"/>
            </w:pPr>
            <w:r w:rsidRPr="00CE5E74">
              <w:t>Assessment of essential underpinning knowledge may be conducted in an off-site context. It is to comply with relevant regulatory or Australian standards’ requirements.</w:t>
            </w:r>
          </w:p>
          <w:p w:rsidR="00000000" w:rsidRPr="00CE5E74" w:rsidP="00CE5E74">
            <w:pPr>
              <w:pStyle w:val="BodyText"/>
            </w:pPr>
            <w:r w:rsidRPr="00CE5E74">
              <w:t>Resource implications for assessment include access to:</w:t>
            </w:r>
          </w:p>
          <w:p w:rsidR="00000000" w:rsidRPr="00CE5E74" w:rsidP="00CE5E74">
            <w:pPr>
              <w:pStyle w:val="ListBullet"/>
            </w:pPr>
            <w:r w:rsidRPr="00CE5E74">
              <w:t>suitable</w:t>
            </w:r>
            <w:r w:rsidRPr="00CE5E74">
              <w:t xml:space="preserve"> work site or other venue</w:t>
            </w:r>
          </w:p>
          <w:p w:rsidR="00000000" w:rsidRPr="00CE5E74" w:rsidP="00CE5E74">
            <w:pPr>
              <w:pStyle w:val="ListBullet"/>
            </w:pPr>
            <w:r w:rsidRPr="00CE5E74">
              <w:t>relevant databases and information sources</w:t>
            </w:r>
          </w:p>
          <w:p w:rsidR="00000000" w:rsidRPr="00CE5E74" w:rsidP="00CE5E74">
            <w:pPr>
              <w:pStyle w:val="ListBullet"/>
            </w:pPr>
            <w:r w:rsidRPr="00CE5E74">
              <w:t>plain English version of relevant statutes and procedures</w:t>
            </w:r>
          </w:p>
          <w:p w:rsidR="00000000" w:rsidRPr="00CE5E74" w:rsidP="00CE5E74">
            <w:pPr>
              <w:pStyle w:val="ListBullet"/>
            </w:pPr>
            <w:r w:rsidRPr="00CE5E74">
              <w:t>company policy documents and procedures for establishing and monitoring pest management plans</w:t>
            </w:r>
          </w:p>
          <w:p w:rsidR="00000000" w:rsidP="00CE5E74">
            <w:pPr>
              <w:pStyle w:val="ListBullet"/>
              <w:rPr>
                <w:lang w:val="en-NZ"/>
              </w:rPr>
            </w:pPr>
            <w:r w:rsidRPr="00CE5E74">
              <w:t>assessment instruments, including personal planner and assessment record book.</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BodyText"/>
            </w:pPr>
            <w:r w:rsidRPr="00CE5E74">
              <w:t>Assessment methods must:</w:t>
            </w:r>
          </w:p>
          <w:p w:rsidR="00000000" w:rsidRPr="00CE5E74" w:rsidP="00CE5E74">
            <w:pPr>
              <w:pStyle w:val="ListBullet"/>
            </w:pPr>
            <w:r w:rsidRPr="00CE5E74">
              <w:t>satisfy the endorsed Assessment Guidelines of the Property Services Training Package</w:t>
            </w:r>
          </w:p>
          <w:p w:rsidR="00000000" w:rsidRPr="00CE5E74" w:rsidP="00CE5E74">
            <w:pPr>
              <w:pStyle w:val="ListBullet"/>
            </w:pPr>
            <w:r w:rsidRPr="00CE5E74">
              <w:t xml:space="preserve">include direct observation of tasks in real </w:t>
            </w:r>
            <w:r w:rsidRPr="00CE5E74">
              <w:t>or simulated work conditions, with questioning to confirm the ability to consistently identify and correctly interpret the essential underpinning knowledge required for practical application</w:t>
            </w:r>
          </w:p>
          <w:p w:rsidR="00000000" w:rsidRPr="00CE5E74" w:rsidP="00CE5E74">
            <w:pPr>
              <w:pStyle w:val="ListBullet"/>
            </w:pPr>
            <w:r w:rsidRPr="00CE5E74">
              <w:t xml:space="preserve">reinforce the integration of employability skills with workplace </w:t>
            </w:r>
            <w:r w:rsidRPr="00CE5E74">
              <w:t>tasks and job roles</w:t>
            </w:r>
          </w:p>
          <w:p w:rsidR="00000000" w:rsidP="00CE5E74">
            <w:pPr>
              <w:pStyle w:val="ListBullet"/>
              <w:rPr>
                <w:lang w:val="en-NZ"/>
              </w:rPr>
            </w:pPr>
            <w:r w:rsidRPr="00CE5E74">
              <w:t>confirm that competency is verified and able to be transferred to other circumstances and environments.</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BodyText"/>
            </w:pPr>
            <w:r w:rsidRPr="00CE5E74">
              <w:t xml:space="preserve">Reasonable adjustments for people with disabilities must be made to assessment processes where </w:t>
            </w:r>
            <w:r w:rsidRPr="00CE5E74">
              <w:t>required. This could include access to modified equipment and other physical resources, and the provision of appropriate assessment support.</w:t>
            </w:r>
          </w:p>
          <w:p w:rsidR="00000000" w:rsidRPr="00CE5E74" w:rsidP="00CE5E74">
            <w:pPr>
              <w:pStyle w:val="BodyText"/>
            </w:pPr>
            <w:r w:rsidRPr="00CE5E74">
              <w:t>Assessment processes and techniques should as far as is practical take into account the language, literacy and nume</w:t>
            </w:r>
            <w:r w:rsidRPr="00CE5E74">
              <w:t>racy capacity of the candidate in relation to the competency being assessed.</w:t>
            </w:r>
          </w:p>
          <w:p w:rsidR="00000000" w:rsidRPr="00CE5E74" w:rsidP="00CE5E74">
            <w:pPr>
              <w:pStyle w:val="BodyText"/>
            </w:pPr>
            <w:r w:rsidRPr="00CE5E74">
              <w:t>This unit could be assessed on its own or in combination with other units relevant to the job function, for example:</w:t>
            </w:r>
          </w:p>
          <w:p w:rsidR="00000000" w:rsidRPr="00CE5E74" w:rsidP="00CE5E74">
            <w:pPr>
              <w:pStyle w:val="ListBullet"/>
            </w:pPr>
            <w:r w:rsidRPr="00CE5E74">
              <w:t>CPPPMT3002A Assess pest management options</w:t>
            </w:r>
          </w:p>
          <w:p w:rsidR="00000000" w:rsidRPr="00CE5E74" w:rsidP="00CE5E74">
            <w:pPr>
              <w:pStyle w:val="ListBullet"/>
            </w:pPr>
            <w:r w:rsidRPr="00CE5E74">
              <w:t>CPPPMT3005A Modify environment to manage pests</w:t>
            </w:r>
          </w:p>
          <w:p w:rsidR="00000000" w:rsidRPr="00CE5E74" w:rsidP="00CE5E74">
            <w:pPr>
              <w:pStyle w:val="ListBullet"/>
            </w:pPr>
            <w:r w:rsidRPr="00CE5E74">
              <w:t>CPPPMT3006A Apply pesticides to manage pests</w:t>
            </w:r>
          </w:p>
          <w:p w:rsidR="00000000" w:rsidRPr="00CE5E74" w:rsidP="00CE5E74">
            <w:pPr>
              <w:pStyle w:val="ListBullet"/>
            </w:pPr>
            <w:r w:rsidRPr="00CE5E74">
              <w:t>CPPPMT3009A Advise clients on pest management options</w:t>
            </w:r>
          </w:p>
          <w:p w:rsidR="00000000" w:rsidRPr="00CE5E74" w:rsidP="00CE5E74">
            <w:pPr>
              <w:pStyle w:val="ListBullet"/>
            </w:pPr>
            <w:r w:rsidRPr="00CE5E74">
              <w:t>CPPPMT3043A Prepare and present pest management proposals.</w:t>
            </w:r>
          </w:p>
        </w:tc>
      </w:tr>
    </w:tbl>
    <w:p w:rsidR="00000000" w:rsidRPr="00CE5E74" w:rsidP="00CE5E74">
      <w:pPr>
        <w:pStyle w:val="BodyText"/>
      </w:pPr>
    </w:p>
    <w:p w:rsidR="00000000" w:rsidRPr="00CE5E74" w:rsidP="00CE5E74">
      <w:pPr>
        <w:pStyle w:val="AllowPageBreak"/>
      </w:pPr>
    </w:p>
    <w:p w:rsidR="00000000" w:rsidRPr="00CE5E74" w:rsidP="00CE5E74">
      <w:pPr>
        <w:pStyle w:val="Heading1"/>
      </w:pPr>
      <w:bookmarkStart w:id="11" w:name="O_374471"/>
      <w:bookmarkEnd w:id="11"/>
      <w:r w:rsidRPr="00CE5E74">
        <w:t>Range Statement</w:t>
      </w:r>
    </w:p>
    <w:tbl>
      <w:tblPr>
        <w:tblW w:w="9462" w:type="dxa"/>
        <w:tblLayout w:type="fixed"/>
        <w:tblCellMar>
          <w:left w:w="62" w:type="dxa"/>
          <w:right w:w="62" w:type="dxa"/>
        </w:tblCellMar>
        <w:tblLook w:val="0000"/>
      </w:tblPr>
      <w:tblGrid>
        <w:gridCol w:w="2700"/>
        <w:gridCol w:w="6762"/>
      </w:tblGrid>
      <w:tr w:rsidTr="00CE5E7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E5E74">
            <w:pPr>
              <w:pStyle w:val="BodyText"/>
              <w:rPr>
                <w:lang w:val="en-NZ"/>
              </w:rPr>
            </w:pPr>
            <w:r w:rsidRPr="00CE5E74">
              <w:t>The range statem</w:t>
            </w:r>
            <w:r w:rsidRPr="00CE5E74">
              <w:t>ent relates to the unit of competency as a whole. It allows for different work environments and situations that may affect performance. Bold italicised wording, if used in the performance criteria, is detailed below. Essential operating conditions that may</w:t>
            </w:r>
            <w:r w:rsidRPr="00CE5E74">
              <w:t xml:space="preserve"> be present with training and assessment (depending on the work situation, needs of the candidate, accessibility of the item, and local industry and regional contexts) may also be included.</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Pest management plan</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advice on health, safety, environmental and other legislative matters</w:t>
            </w:r>
          </w:p>
          <w:p w:rsidR="00000000" w:rsidRPr="00CE5E74" w:rsidP="00CE5E74">
            <w:pPr>
              <w:pStyle w:val="ListBullet"/>
            </w:pPr>
            <w:r w:rsidRPr="00CE5E74">
              <w:t>advice on pest prevention strategies</w:t>
            </w:r>
          </w:p>
          <w:p w:rsidR="00000000" w:rsidRPr="00CE5E74" w:rsidP="00CE5E74">
            <w:pPr>
              <w:pStyle w:val="ListBullet"/>
            </w:pPr>
            <w:r w:rsidRPr="00CE5E74">
              <w:t>chemical application methods</w:t>
            </w:r>
          </w:p>
          <w:p w:rsidR="00000000" w:rsidRPr="00CE5E74" w:rsidP="00CE5E74">
            <w:pPr>
              <w:pStyle w:val="ListBullet"/>
            </w:pPr>
            <w:r w:rsidRPr="00CE5E74">
              <w:t>details of pest and pest activity</w:t>
            </w:r>
          </w:p>
          <w:p w:rsidR="00000000" w:rsidRPr="00CE5E74" w:rsidP="00CE5E74">
            <w:pPr>
              <w:pStyle w:val="ListBullet"/>
            </w:pPr>
            <w:r w:rsidRPr="00CE5E74">
              <w:t>follow-up pest management advice, monitoring and call-back schedule</w:t>
            </w:r>
          </w:p>
          <w:p w:rsidR="00000000" w:rsidRPr="00CE5E74" w:rsidP="00CE5E74">
            <w:pPr>
              <w:pStyle w:val="ListBullet"/>
            </w:pPr>
            <w:r w:rsidRPr="00CE5E74">
              <w:t>pest management me</w:t>
            </w:r>
            <w:r w:rsidRPr="00CE5E74">
              <w:t>thod options</w:t>
            </w:r>
          </w:p>
          <w:p w:rsidR="00000000" w:rsidP="00CE5E74">
            <w:pPr>
              <w:pStyle w:val="ListBullet"/>
              <w:rPr>
                <w:lang w:val="en-NZ"/>
              </w:rPr>
            </w:pPr>
            <w:r w:rsidRPr="00CE5E74">
              <w:t>types and quantities of chemicals to be used.</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Company requirements</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access and equity policy, principles and practice</w:t>
            </w:r>
          </w:p>
          <w:p w:rsidR="00000000" w:rsidRPr="00CE5E74" w:rsidP="00CE5E74">
            <w:pPr>
              <w:pStyle w:val="ListBullet"/>
            </w:pPr>
            <w:r w:rsidRPr="00CE5E74">
              <w:t>business and performance plans</w:t>
            </w:r>
          </w:p>
          <w:p w:rsidR="00000000" w:rsidRPr="00CE5E74" w:rsidP="00CE5E74">
            <w:pPr>
              <w:pStyle w:val="ListBullet"/>
            </w:pPr>
            <w:r w:rsidRPr="00CE5E74">
              <w:t>client communication procedures</w:t>
            </w:r>
          </w:p>
          <w:p w:rsidR="00000000" w:rsidRPr="00CE5E74" w:rsidP="00CE5E74">
            <w:pPr>
              <w:pStyle w:val="ListBullet"/>
            </w:pPr>
            <w:r w:rsidRPr="00CE5E74">
              <w:t>client confidentiality procedures</w:t>
            </w:r>
          </w:p>
          <w:p w:rsidR="00000000" w:rsidRPr="00CE5E74" w:rsidP="00CE5E74">
            <w:pPr>
              <w:pStyle w:val="ListBullet"/>
            </w:pPr>
            <w:r w:rsidRPr="00CE5E74">
              <w:t>client service standards</w:t>
            </w:r>
          </w:p>
          <w:p w:rsidR="00000000" w:rsidRPr="00CE5E74" w:rsidP="00CE5E74">
            <w:pPr>
              <w:pStyle w:val="ListBullet"/>
            </w:pPr>
            <w:r w:rsidRPr="00CE5E74">
              <w:t>company goals, objectives, plans, systems and processes</w:t>
            </w:r>
          </w:p>
          <w:p w:rsidR="00000000" w:rsidRPr="00CE5E74" w:rsidP="00CE5E74">
            <w:pPr>
              <w:pStyle w:val="ListBullet"/>
            </w:pPr>
            <w:r w:rsidRPr="00CE5E74">
              <w:t>company issued identification badge, card or pass</w:t>
            </w:r>
          </w:p>
          <w:p w:rsidR="00000000" w:rsidRPr="00CE5E74" w:rsidP="00CE5E74">
            <w:pPr>
              <w:pStyle w:val="ListBullet"/>
            </w:pPr>
            <w:r w:rsidRPr="00CE5E74">
              <w:t>company policies and procedures</w:t>
            </w:r>
          </w:p>
          <w:p w:rsidR="00000000" w:rsidRPr="00CE5E74" w:rsidP="00CE5E74">
            <w:pPr>
              <w:pStyle w:val="ListBullet"/>
            </w:pPr>
            <w:r w:rsidRPr="00CE5E74">
              <w:t>defined resource parameters</w:t>
            </w:r>
          </w:p>
          <w:p w:rsidR="00000000" w:rsidRPr="00CE5E74" w:rsidP="00CE5E74">
            <w:pPr>
              <w:pStyle w:val="ListBullet"/>
            </w:pPr>
            <w:r w:rsidRPr="00CE5E74">
              <w:t>dress and presentation requirements</w:t>
            </w:r>
          </w:p>
          <w:p w:rsidR="00000000" w:rsidRPr="00CE5E74" w:rsidP="00CE5E74">
            <w:pPr>
              <w:pStyle w:val="ListBullet"/>
            </w:pPr>
            <w:r w:rsidRPr="00CE5E74">
              <w:t>duty of care, code of conduct</w:t>
            </w:r>
            <w:r w:rsidRPr="00CE5E74">
              <w:t xml:space="preserve"> and code of ethics</w:t>
            </w:r>
          </w:p>
          <w:p w:rsidR="00000000" w:rsidRPr="00CE5E74" w:rsidP="00CE5E74">
            <w:pPr>
              <w:pStyle w:val="ListBullet"/>
            </w:pPr>
            <w:r w:rsidRPr="00CE5E74">
              <w:t>emergency response and evacuation procedures</w:t>
            </w:r>
          </w:p>
          <w:p w:rsidR="00000000" w:rsidRPr="00CE5E74" w:rsidP="00CE5E74">
            <w:pPr>
              <w:pStyle w:val="ListBullet"/>
            </w:pPr>
            <w:r w:rsidRPr="00CE5E74">
              <w:t>employer and employee rights and responsibilities</w:t>
            </w:r>
          </w:p>
          <w:p w:rsidR="00000000" w:rsidRPr="00CE5E74" w:rsidP="00CE5E74">
            <w:pPr>
              <w:pStyle w:val="ListBullet"/>
            </w:pPr>
            <w:r w:rsidRPr="00CE5E74">
              <w:t>establishing operator identity with client</w:t>
            </w:r>
          </w:p>
          <w:p w:rsidR="00000000" w:rsidRPr="00CE5E74" w:rsidP="00CE5E74">
            <w:pPr>
              <w:pStyle w:val="ListBullet"/>
            </w:pPr>
            <w:r w:rsidRPr="00CE5E74">
              <w:t>internal communication channels and reporting procedures</w:t>
            </w:r>
          </w:p>
          <w:p w:rsidR="00000000" w:rsidRPr="00CE5E74" w:rsidP="00CE5E74">
            <w:pPr>
              <w:pStyle w:val="ListBullet"/>
            </w:pPr>
            <w:r w:rsidRPr="00CE5E74">
              <w:t>maintenance procedures for equipment and PPE</w:t>
            </w:r>
          </w:p>
          <w:p w:rsidR="00000000" w:rsidRPr="00CE5E74" w:rsidP="00CE5E74">
            <w:pPr>
              <w:pStyle w:val="ListBullet"/>
            </w:pPr>
            <w:r w:rsidRPr="00CE5E74">
              <w:t>OHS policies and procedures</w:t>
            </w:r>
          </w:p>
          <w:p w:rsidR="00000000" w:rsidRPr="00CE5E74" w:rsidP="00CE5E74">
            <w:pPr>
              <w:pStyle w:val="ListBullet"/>
            </w:pPr>
            <w:r w:rsidRPr="00CE5E74">
              <w:t>personnel practices and guidelines</w:t>
            </w:r>
          </w:p>
          <w:p w:rsidR="00000000" w:rsidRPr="00CE5E74" w:rsidP="00CE5E74">
            <w:pPr>
              <w:pStyle w:val="ListBullet"/>
            </w:pPr>
            <w:r w:rsidRPr="00CE5E74">
              <w:t>policies and procedures relating to own role, responsibility and delegation</w:t>
            </w:r>
          </w:p>
          <w:p w:rsidR="00000000" w:rsidRPr="00CE5E74" w:rsidP="00CE5E74">
            <w:pPr>
              <w:pStyle w:val="ListBullet"/>
            </w:pPr>
            <w:r w:rsidRPr="00CE5E74">
              <w:t>quality and continuous improvement processes and standards</w:t>
            </w:r>
          </w:p>
          <w:p w:rsidR="00000000" w:rsidRPr="00CE5E74" w:rsidP="00CE5E74">
            <w:pPr>
              <w:pStyle w:val="ListBullet"/>
            </w:pPr>
            <w:r w:rsidRPr="00CE5E74">
              <w:t>records and i</w:t>
            </w:r>
            <w:r w:rsidRPr="00CE5E74">
              <w:t>nformation systems and processes</w:t>
            </w:r>
          </w:p>
          <w:p w:rsidR="00000000" w:rsidRPr="00CE5E74" w:rsidP="00CE5E74">
            <w:pPr>
              <w:pStyle w:val="ListBullet"/>
            </w:pPr>
            <w:r w:rsidRPr="00CE5E74">
              <w:t>training (induction and refresher) materials</w:t>
            </w:r>
          </w:p>
          <w:p w:rsidR="00000000" w:rsidP="00CE5E74">
            <w:pPr>
              <w:pStyle w:val="ListBullet"/>
              <w:rPr>
                <w:lang w:val="en-NZ"/>
              </w:rPr>
            </w:pPr>
            <w:r w:rsidRPr="00CE5E74">
              <w:t>work site access security clearance procedures.</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Equipment</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bunding materials</w:t>
            </w:r>
          </w:p>
          <w:p w:rsidR="00000000" w:rsidRPr="00CE5E74" w:rsidP="00CE5E74">
            <w:pPr>
              <w:pStyle w:val="ListBullet"/>
            </w:pPr>
            <w:r w:rsidRPr="00CE5E74">
              <w:t>cameras</w:t>
            </w:r>
          </w:p>
          <w:p w:rsidR="00000000" w:rsidRPr="00CE5E74" w:rsidP="00CE5E74">
            <w:pPr>
              <w:pStyle w:val="ListBullet"/>
            </w:pPr>
            <w:r w:rsidRPr="00CE5E74">
              <w:t>dishes or bowls</w:t>
            </w:r>
          </w:p>
          <w:p w:rsidR="00000000" w:rsidRPr="00CE5E74" w:rsidP="00CE5E74">
            <w:pPr>
              <w:pStyle w:val="ListBullet"/>
            </w:pPr>
            <w:r w:rsidRPr="00CE5E74">
              <w:t>drills</w:t>
            </w:r>
          </w:p>
          <w:p w:rsidR="00000000" w:rsidRPr="00CE5E74" w:rsidP="00CE5E74">
            <w:pPr>
              <w:pStyle w:val="ListBullet"/>
            </w:pPr>
            <w:r w:rsidRPr="00CE5E74">
              <w:t>dusters</w:t>
            </w:r>
          </w:p>
          <w:p w:rsidR="00000000" w:rsidRPr="00CE5E74" w:rsidP="00CE5E74">
            <w:pPr>
              <w:pStyle w:val="ListBullet"/>
            </w:pPr>
            <w:r w:rsidRPr="00CE5E74">
              <w:t>electrical extension leads</w:t>
            </w:r>
          </w:p>
          <w:p w:rsidR="00000000" w:rsidRPr="00CE5E74" w:rsidP="00CE5E74">
            <w:pPr>
              <w:pStyle w:val="ListBullet"/>
            </w:pPr>
            <w:r w:rsidRPr="00CE5E74">
              <w:t>elevated work platforms</w:t>
            </w:r>
          </w:p>
          <w:p w:rsidR="00000000" w:rsidRPr="00CE5E74" w:rsidP="00CE5E74">
            <w:pPr>
              <w:pStyle w:val="ListBullet"/>
            </w:pPr>
            <w:r w:rsidRPr="00CE5E74">
              <w:t>equipment decontamination materials</w:t>
            </w:r>
          </w:p>
          <w:p w:rsidR="00000000" w:rsidRPr="00CE5E74" w:rsidP="00CE5E74">
            <w:pPr>
              <w:pStyle w:val="ListBullet"/>
            </w:pPr>
            <w:r w:rsidRPr="00CE5E74">
              <w:t>flexible lights</w:t>
            </w:r>
          </w:p>
          <w:p w:rsidR="00000000" w:rsidRPr="00CE5E74" w:rsidP="00CE5E74">
            <w:pPr>
              <w:pStyle w:val="ListBullet"/>
            </w:pPr>
            <w:r w:rsidRPr="00CE5E74">
              <w:t>flushing agents</w:t>
            </w:r>
          </w:p>
          <w:p w:rsidR="00000000" w:rsidRPr="00CE5E74" w:rsidP="00CE5E74">
            <w:pPr>
              <w:pStyle w:val="ListBullet"/>
            </w:pPr>
            <w:r w:rsidRPr="00CE5E74">
              <w:t>generators</w:t>
            </w:r>
          </w:p>
          <w:p w:rsidR="00000000" w:rsidRPr="00CE5E74" w:rsidP="00CE5E74">
            <w:pPr>
              <w:pStyle w:val="ListBullet"/>
            </w:pPr>
            <w:r w:rsidRPr="00CE5E74">
              <w:t>hoses</w:t>
            </w:r>
          </w:p>
          <w:p w:rsidR="00000000" w:rsidRPr="00CE5E74" w:rsidP="00CE5E74">
            <w:pPr>
              <w:pStyle w:val="ListBullet"/>
            </w:pPr>
            <w:r w:rsidRPr="00CE5E74">
              <w:t>injectors</w:t>
            </w:r>
          </w:p>
          <w:p w:rsidR="00000000" w:rsidRPr="00CE5E74" w:rsidP="00CE5E74">
            <w:pPr>
              <w:pStyle w:val="ListBullet"/>
            </w:pPr>
            <w:r w:rsidRPr="00CE5E74">
              <w:t>knives</w:t>
            </w:r>
          </w:p>
          <w:p w:rsidR="00000000" w:rsidRPr="00CE5E74" w:rsidP="00CE5E74">
            <w:pPr>
              <w:pStyle w:val="ListBullet"/>
            </w:pPr>
            <w:r w:rsidRPr="00CE5E74">
              <w:t>ladders</w:t>
            </w:r>
          </w:p>
          <w:p w:rsidR="00000000" w:rsidRPr="00CE5E74" w:rsidP="00CE5E74">
            <w:pPr>
              <w:pStyle w:val="ListBullet"/>
            </w:pPr>
            <w:r w:rsidRPr="00CE5E74">
              <w:t>magnifying glasses</w:t>
            </w:r>
          </w:p>
          <w:p w:rsidR="00000000" w:rsidRPr="00CE5E74" w:rsidP="00CE5E74">
            <w:pPr>
              <w:pStyle w:val="ListBullet"/>
            </w:pPr>
            <w:r w:rsidRPr="00CE5E74">
              <w:t>measuring jugs</w:t>
            </w:r>
          </w:p>
          <w:p w:rsidR="00000000" w:rsidRPr="00CE5E74" w:rsidP="00CE5E74">
            <w:pPr>
              <w:pStyle w:val="ListBullet"/>
            </w:pPr>
            <w:r w:rsidRPr="00CE5E74">
              <w:t>mirrors</w:t>
            </w:r>
          </w:p>
          <w:p w:rsidR="00000000" w:rsidRPr="00CE5E74" w:rsidP="00CE5E74">
            <w:pPr>
              <w:pStyle w:val="ListBullet"/>
            </w:pPr>
            <w:r w:rsidRPr="00CE5E74">
              <w:t>probes</w:t>
            </w:r>
          </w:p>
          <w:p w:rsidR="00000000" w:rsidRPr="00CE5E74" w:rsidP="00CE5E74">
            <w:pPr>
              <w:pStyle w:val="ListBullet"/>
            </w:pPr>
            <w:r w:rsidRPr="00CE5E74">
              <w:t>safety harnesses</w:t>
            </w:r>
          </w:p>
          <w:p w:rsidR="00000000" w:rsidRPr="00CE5E74" w:rsidP="00CE5E74">
            <w:pPr>
              <w:pStyle w:val="ListBullet"/>
            </w:pPr>
            <w:r w:rsidRPr="00CE5E74">
              <w:t>sand and other absorbent materials</w:t>
            </w:r>
          </w:p>
          <w:p w:rsidR="00000000" w:rsidRPr="00CE5E74" w:rsidP="00CE5E74">
            <w:pPr>
              <w:pStyle w:val="ListBullet"/>
            </w:pPr>
            <w:r w:rsidRPr="00CE5E74">
              <w:t>screwdrivers</w:t>
            </w:r>
          </w:p>
          <w:p w:rsidR="00000000" w:rsidRPr="00CE5E74" w:rsidP="00CE5E74">
            <w:pPr>
              <w:pStyle w:val="ListBullet"/>
            </w:pPr>
            <w:r w:rsidRPr="00CE5E74">
              <w:t>sharps c</w:t>
            </w:r>
            <w:r w:rsidRPr="00CE5E74">
              <w:t>ontainers</w:t>
            </w:r>
          </w:p>
          <w:p w:rsidR="00000000" w:rsidRPr="00CE5E74" w:rsidP="00CE5E74">
            <w:pPr>
              <w:pStyle w:val="ListBullet"/>
            </w:pPr>
            <w:r w:rsidRPr="00CE5E74">
              <w:t>shovels and rakes</w:t>
            </w:r>
          </w:p>
          <w:p w:rsidR="00000000" w:rsidRPr="00CE5E74" w:rsidP="00CE5E74">
            <w:pPr>
              <w:pStyle w:val="ListBullet"/>
            </w:pPr>
            <w:r w:rsidRPr="00CE5E74">
              <w:t>sound, moisture and movement detectors</w:t>
            </w:r>
          </w:p>
          <w:p w:rsidR="00000000" w:rsidRPr="00CE5E74" w:rsidP="00CE5E74">
            <w:pPr>
              <w:pStyle w:val="ListBullet"/>
            </w:pPr>
            <w:r w:rsidRPr="00CE5E74">
              <w:t>sounding instruments</w:t>
            </w:r>
          </w:p>
          <w:p w:rsidR="00000000" w:rsidRPr="00CE5E74" w:rsidP="00CE5E74">
            <w:pPr>
              <w:pStyle w:val="ListBullet"/>
            </w:pPr>
            <w:r w:rsidRPr="00CE5E74">
              <w:t>specimen bottles</w:t>
            </w:r>
          </w:p>
          <w:p w:rsidR="00000000" w:rsidRPr="00CE5E74" w:rsidP="00CE5E74">
            <w:pPr>
              <w:pStyle w:val="ListBullet"/>
            </w:pPr>
            <w:r w:rsidRPr="00CE5E74">
              <w:t>spray equipment</w:t>
            </w:r>
          </w:p>
          <w:p w:rsidR="00000000" w:rsidRPr="00CE5E74" w:rsidP="00CE5E74">
            <w:pPr>
              <w:pStyle w:val="ListBullet"/>
            </w:pPr>
            <w:r w:rsidRPr="00CE5E74">
              <w:t>torches</w:t>
            </w:r>
          </w:p>
          <w:p w:rsidR="00000000" w:rsidRPr="00CE5E74" w:rsidP="00CE5E74">
            <w:pPr>
              <w:pStyle w:val="ListBullet"/>
            </w:pPr>
            <w:r w:rsidRPr="00CE5E74">
              <w:t>trays</w:t>
            </w:r>
          </w:p>
          <w:p w:rsidR="00000000" w:rsidP="00CE5E74">
            <w:pPr>
              <w:pStyle w:val="ListBullet"/>
              <w:rPr>
                <w:lang w:val="en-NZ"/>
              </w:rPr>
            </w:pPr>
            <w:r w:rsidRPr="00CE5E74">
              <w:t>waste disposal containers.</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Materials</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building components</w:t>
            </w:r>
          </w:p>
          <w:p w:rsidR="00000000" w:rsidRPr="00CE5E74" w:rsidP="00CE5E74">
            <w:pPr>
              <w:pStyle w:val="ListBullet"/>
            </w:pPr>
            <w:r w:rsidRPr="00CE5E74">
              <w:t>chemicals, including:</w:t>
            </w:r>
          </w:p>
          <w:p w:rsidR="00000000" w:rsidRPr="00CE5E74" w:rsidP="00CE5E74">
            <w:pPr>
              <w:pStyle w:val="ListBullet2"/>
            </w:pPr>
            <w:r w:rsidRPr="00CE5E74">
              <w:t>cleaning products</w:t>
            </w:r>
          </w:p>
          <w:p w:rsidR="00000000" w:rsidRPr="00CE5E74" w:rsidP="00CE5E74">
            <w:pPr>
              <w:pStyle w:val="ListBullet2"/>
            </w:pPr>
            <w:r w:rsidRPr="00CE5E74">
              <w:t>flammable products</w:t>
            </w:r>
          </w:p>
          <w:p w:rsidR="00000000" w:rsidRPr="00CE5E74" w:rsidP="00CE5E74">
            <w:pPr>
              <w:pStyle w:val="ListBullet2"/>
            </w:pPr>
            <w:r w:rsidRPr="00CE5E74">
              <w:t>pesticides</w:t>
            </w:r>
          </w:p>
          <w:p w:rsidR="00000000" w:rsidRPr="00CE5E74" w:rsidP="00CE5E74">
            <w:pPr>
              <w:pStyle w:val="ListBullet2"/>
            </w:pPr>
            <w:r w:rsidRPr="00CE5E74">
              <w:t>registered agricultural and veterinary (AGVET) products</w:t>
            </w:r>
          </w:p>
          <w:p w:rsidR="00000000" w:rsidRPr="00CE5E74" w:rsidP="00CE5E74">
            <w:pPr>
              <w:pStyle w:val="ListBullet"/>
            </w:pPr>
            <w:r w:rsidRPr="00CE5E74">
              <w:t>physical barriers</w:t>
            </w:r>
          </w:p>
          <w:p w:rsidR="00000000" w:rsidP="00CE5E74">
            <w:pPr>
              <w:pStyle w:val="ListBullet"/>
              <w:rPr>
                <w:lang w:val="en-NZ"/>
              </w:rPr>
            </w:pPr>
            <w:r w:rsidRPr="00CE5E74">
              <w:t>sealing components.</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Manufacturer specifications</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emergency response resources</w:t>
            </w:r>
          </w:p>
          <w:p w:rsidR="00000000" w:rsidRPr="00CE5E74" w:rsidP="00CE5E74">
            <w:pPr>
              <w:pStyle w:val="ListBullet"/>
            </w:pPr>
            <w:r w:rsidRPr="00CE5E74">
              <w:t>equipment operating manuals</w:t>
            </w:r>
          </w:p>
          <w:p w:rsidR="00000000" w:rsidRPr="00CE5E74" w:rsidP="00CE5E74">
            <w:pPr>
              <w:pStyle w:val="ListBullet"/>
            </w:pPr>
            <w:r w:rsidRPr="00CE5E74">
              <w:t>government publications</w:t>
            </w:r>
          </w:p>
          <w:p w:rsidR="00000000" w:rsidRPr="00CE5E74" w:rsidP="00CE5E74">
            <w:pPr>
              <w:pStyle w:val="ListBullet"/>
            </w:pPr>
            <w:r w:rsidRPr="00CE5E74">
              <w:t>instructional guides</w:t>
            </w:r>
          </w:p>
          <w:p w:rsidR="00000000" w:rsidRPr="00CE5E74" w:rsidP="00CE5E74">
            <w:pPr>
              <w:pStyle w:val="ListBullet"/>
            </w:pPr>
            <w:r w:rsidRPr="00CE5E74">
              <w:t>MSDS</w:t>
            </w:r>
          </w:p>
          <w:p w:rsidR="00000000" w:rsidRPr="00CE5E74" w:rsidP="00CE5E74">
            <w:pPr>
              <w:pStyle w:val="ListBullet"/>
            </w:pPr>
            <w:r w:rsidRPr="00CE5E74">
              <w:t>other resources supplied by manufacturer, such as:</w:t>
            </w:r>
          </w:p>
          <w:p w:rsidR="00000000" w:rsidRPr="00CE5E74" w:rsidP="00CE5E74">
            <w:pPr>
              <w:pStyle w:val="ListBullet2"/>
            </w:pPr>
            <w:r w:rsidRPr="00CE5E74">
              <w:t>laminated cards</w:t>
            </w:r>
          </w:p>
          <w:p w:rsidR="00000000" w:rsidRPr="00CE5E74" w:rsidP="00CE5E74">
            <w:pPr>
              <w:pStyle w:val="ListBullet2"/>
            </w:pPr>
            <w:r w:rsidRPr="00CE5E74">
              <w:t>notices</w:t>
            </w:r>
          </w:p>
          <w:p w:rsidR="00000000" w:rsidRPr="00CE5E74" w:rsidP="00CE5E74">
            <w:pPr>
              <w:pStyle w:val="ListBullet2"/>
            </w:pPr>
            <w:r w:rsidRPr="00CE5E74">
              <w:t>wall posters</w:t>
            </w:r>
          </w:p>
          <w:p w:rsidR="00000000" w:rsidRPr="00CE5E74" w:rsidP="00CE5E74">
            <w:pPr>
              <w:pStyle w:val="ListBullet"/>
            </w:pPr>
            <w:r w:rsidRPr="00CE5E74">
              <w:t>product labels</w:t>
            </w:r>
          </w:p>
          <w:p w:rsidR="00000000" w:rsidP="00CE5E74">
            <w:pPr>
              <w:pStyle w:val="ListBullet"/>
              <w:rPr>
                <w:lang w:val="en-NZ"/>
              </w:rPr>
            </w:pPr>
            <w:r w:rsidRPr="00CE5E74">
              <w:t>safety instructions pre-printed on equipment.</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Legislative requirements</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Australian stan</w:t>
            </w:r>
            <w:r w:rsidRPr="00CE5E74">
              <w:t>dards, quality assurance and certification requirements</w:t>
            </w:r>
          </w:p>
          <w:p w:rsidR="00000000" w:rsidRPr="00CE5E74" w:rsidP="00CE5E74">
            <w:pPr>
              <w:pStyle w:val="ListBullet"/>
            </w:pPr>
            <w:r w:rsidRPr="00CE5E74">
              <w:t>award and enterprise agreements</w:t>
            </w:r>
          </w:p>
          <w:p w:rsidR="00000000" w:rsidRPr="00CE5E74" w:rsidP="00CE5E74">
            <w:pPr>
              <w:pStyle w:val="ListBullet"/>
            </w:pPr>
            <w:r w:rsidRPr="00CE5E74">
              <w:t>industry advisory standards and codes, such as:</w:t>
            </w:r>
          </w:p>
          <w:p w:rsidR="00000000" w:rsidRPr="00CE5E74" w:rsidP="00CE5E74">
            <w:pPr>
              <w:pStyle w:val="ListBullet2"/>
            </w:pPr>
            <w:r w:rsidRPr="00CE5E74">
              <w:t>building codes</w:t>
            </w:r>
          </w:p>
          <w:p w:rsidR="00000000" w:rsidRPr="00CE5E74" w:rsidP="00CE5E74">
            <w:pPr>
              <w:pStyle w:val="ListBullet2"/>
            </w:pPr>
            <w:r w:rsidRPr="00CE5E74">
              <w:t>dangerous goods codes</w:t>
            </w:r>
          </w:p>
          <w:p w:rsidR="00000000" w:rsidRPr="00CE5E74" w:rsidP="00CE5E74">
            <w:pPr>
              <w:pStyle w:val="ListBullet"/>
            </w:pPr>
            <w:r w:rsidRPr="00CE5E74">
              <w:t>relevant commonwealth, state and territory legislation and local government regul</w:t>
            </w:r>
            <w:r w:rsidRPr="00CE5E74">
              <w:t>ations that affect company operation, such as:</w:t>
            </w:r>
          </w:p>
          <w:p w:rsidR="00000000" w:rsidRPr="00CE5E74" w:rsidP="00CE5E74">
            <w:pPr>
              <w:pStyle w:val="ListBullet2"/>
            </w:pPr>
            <w:r w:rsidRPr="00CE5E74">
              <w:t>anti-discrimination and diversity</w:t>
            </w:r>
          </w:p>
          <w:p w:rsidR="00000000" w:rsidRPr="00CE5E74" w:rsidP="00CE5E74">
            <w:pPr>
              <w:pStyle w:val="ListBullet2"/>
            </w:pPr>
            <w:r w:rsidRPr="00CE5E74">
              <w:t>chemical controls</w:t>
            </w:r>
          </w:p>
          <w:p w:rsidR="00000000" w:rsidRPr="00CE5E74" w:rsidP="00CE5E74">
            <w:pPr>
              <w:pStyle w:val="ListBullet2"/>
            </w:pPr>
            <w:r w:rsidRPr="00CE5E74">
              <w:t>chemical registers or manifests</w:t>
            </w:r>
          </w:p>
          <w:p w:rsidR="00000000" w:rsidRPr="00CE5E74" w:rsidP="00CE5E74">
            <w:pPr>
              <w:pStyle w:val="ListBullet2"/>
            </w:pPr>
            <w:r w:rsidRPr="00CE5E74">
              <w:t>consumer protection legislation</w:t>
            </w:r>
          </w:p>
          <w:p w:rsidR="00000000" w:rsidRPr="00CE5E74" w:rsidP="00CE5E74">
            <w:pPr>
              <w:pStyle w:val="ListBullet2"/>
            </w:pPr>
            <w:r w:rsidRPr="00CE5E74">
              <w:t>dangerous goods Acts and regulations</w:t>
            </w:r>
          </w:p>
          <w:p w:rsidR="00000000" w:rsidRPr="00CE5E74" w:rsidP="00CE5E74">
            <w:pPr>
              <w:pStyle w:val="ListBullet2"/>
            </w:pPr>
            <w:r w:rsidRPr="00CE5E74">
              <w:t>declared pest (plant and animal) reporting</w:t>
            </w:r>
          </w:p>
          <w:p w:rsidR="00000000" w:rsidRPr="00CE5E74" w:rsidP="00CE5E74">
            <w:pPr>
              <w:pStyle w:val="ListBullet2"/>
            </w:pPr>
            <w:r w:rsidRPr="00CE5E74">
              <w:t>environmental protection issues</w:t>
            </w:r>
          </w:p>
          <w:p w:rsidR="00000000" w:rsidRPr="00CE5E74" w:rsidP="00CE5E74">
            <w:pPr>
              <w:pStyle w:val="ListBullet2"/>
            </w:pPr>
            <w:r w:rsidRPr="00CE5E74">
              <w:t>equal employment opportunity</w:t>
            </w:r>
          </w:p>
          <w:p w:rsidR="00000000" w:rsidRPr="00CE5E74" w:rsidP="00CE5E74">
            <w:pPr>
              <w:pStyle w:val="ListBullet2"/>
            </w:pPr>
            <w:r w:rsidRPr="00CE5E74">
              <w:t>freedom of information</w:t>
            </w:r>
          </w:p>
          <w:p w:rsidR="00000000" w:rsidRPr="00CE5E74" w:rsidP="00CE5E74">
            <w:pPr>
              <w:pStyle w:val="ListBullet2"/>
            </w:pPr>
            <w:r w:rsidRPr="00CE5E74">
              <w:t>industrial relations</w:t>
            </w:r>
          </w:p>
          <w:p w:rsidR="00000000" w:rsidRPr="00CE5E74" w:rsidP="00CE5E74">
            <w:pPr>
              <w:pStyle w:val="ListBullet2"/>
            </w:pPr>
            <w:r w:rsidRPr="00CE5E74">
              <w:t>motor and commercial vehicle transportation</w:t>
            </w:r>
          </w:p>
          <w:p w:rsidR="00000000" w:rsidRPr="00CE5E74" w:rsidP="00CE5E74">
            <w:pPr>
              <w:pStyle w:val="ListBullet2"/>
            </w:pPr>
            <w:r w:rsidRPr="00CE5E74">
              <w:t>motor licence and endorsement regulations</w:t>
            </w:r>
          </w:p>
          <w:p w:rsidR="00000000" w:rsidRPr="00CE5E74" w:rsidP="00CE5E74">
            <w:pPr>
              <w:pStyle w:val="ListBullet2"/>
            </w:pPr>
            <w:r w:rsidRPr="00CE5E74">
              <w:t>OHS Acts and regulations</w:t>
            </w:r>
          </w:p>
          <w:p w:rsidR="00000000" w:rsidRPr="00CE5E74" w:rsidP="00CE5E74">
            <w:pPr>
              <w:pStyle w:val="ListBullet2"/>
            </w:pPr>
            <w:r w:rsidRPr="00CE5E74">
              <w:t>privacy</w:t>
            </w:r>
          </w:p>
          <w:p w:rsidR="00000000" w:rsidRPr="00CE5E74" w:rsidP="00CE5E74">
            <w:pPr>
              <w:pStyle w:val="ListBullet2"/>
            </w:pPr>
            <w:r w:rsidRPr="00CE5E74">
              <w:t>public health</w:t>
            </w:r>
          </w:p>
          <w:p w:rsidR="00000000" w:rsidRPr="00CE5E74" w:rsidP="00CE5E74">
            <w:pPr>
              <w:pStyle w:val="ListBullet2"/>
            </w:pPr>
            <w:r w:rsidRPr="00CE5E74">
              <w:t>trade practices</w:t>
            </w:r>
          </w:p>
          <w:p w:rsidR="00000000" w:rsidP="00CE5E74">
            <w:pPr>
              <w:pStyle w:val="ListBullet2"/>
              <w:rPr>
                <w:lang w:val="en-NZ"/>
              </w:rPr>
            </w:pPr>
            <w:r w:rsidRPr="00CE5E74">
              <w:t>workplace consultative arrangements.</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 xml:space="preserve">Occupational health and safety </w:t>
            </w:r>
            <w:r w:rsidRPr="00CE5E74">
              <w:t>(also known as workplace health and safety)</w:t>
            </w:r>
            <w:r w:rsidRPr="00CE5E74">
              <w:rPr>
                <w:rStyle w:val="BoldandItalics"/>
              </w:rPr>
              <w:t xml:space="preserve"> requirements</w:t>
            </w:r>
            <w:r w:rsidRPr="00CE5E74">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allergic reactions, such as contact dermatitis</w:t>
            </w:r>
          </w:p>
          <w:p w:rsidR="00000000" w:rsidRPr="00CE5E74" w:rsidP="00CE5E74">
            <w:pPr>
              <w:pStyle w:val="ListBullet"/>
            </w:pPr>
            <w:r w:rsidRPr="00CE5E74">
              <w:t>animal management and control procedures</w:t>
            </w:r>
          </w:p>
          <w:p w:rsidR="00000000" w:rsidRPr="00CE5E74" w:rsidP="00CE5E74">
            <w:pPr>
              <w:pStyle w:val="ListBullet"/>
            </w:pPr>
            <w:r w:rsidRPr="00CE5E74">
              <w:t>communication d</w:t>
            </w:r>
            <w:r w:rsidRPr="00CE5E74">
              <w:t>evices for isolated or remote locations, such as:</w:t>
            </w:r>
          </w:p>
          <w:p w:rsidR="00000000" w:rsidRPr="00CE5E74" w:rsidP="00CE5E74">
            <w:pPr>
              <w:pStyle w:val="ListBullet2"/>
            </w:pPr>
            <w:r w:rsidRPr="00CE5E74">
              <w:t>mobile phone</w:t>
            </w:r>
          </w:p>
          <w:p w:rsidR="00000000" w:rsidRPr="00CE5E74" w:rsidP="00CE5E74">
            <w:pPr>
              <w:pStyle w:val="ListBullet2"/>
            </w:pPr>
            <w:r w:rsidRPr="00CE5E74">
              <w:t>two-way radio</w:t>
            </w:r>
          </w:p>
          <w:p w:rsidR="00000000" w:rsidRPr="00CE5E74" w:rsidP="00CE5E74">
            <w:pPr>
              <w:pStyle w:val="ListBullet"/>
            </w:pPr>
            <w:r w:rsidRPr="00CE5E74">
              <w:t>dermatoxicological control and prevention measures</w:t>
            </w:r>
          </w:p>
          <w:p w:rsidR="00000000" w:rsidRPr="00CE5E74" w:rsidP="00CE5E74">
            <w:pPr>
              <w:pStyle w:val="ListBullet"/>
            </w:pPr>
            <w:r w:rsidRPr="00CE5E74">
              <w:t>emergency procedures for contact with toxic substances, such as:</w:t>
            </w:r>
          </w:p>
          <w:p w:rsidR="00000000" w:rsidRPr="00CE5E74" w:rsidP="00CE5E74">
            <w:pPr>
              <w:pStyle w:val="ListBullet2"/>
            </w:pPr>
            <w:r w:rsidRPr="00CE5E74">
              <w:t>splashes in eye or on skin</w:t>
            </w:r>
          </w:p>
          <w:p w:rsidR="00000000" w:rsidRPr="00CE5E74" w:rsidP="00CE5E74">
            <w:pPr>
              <w:pStyle w:val="ListBullet2"/>
            </w:pPr>
            <w:r w:rsidRPr="00CE5E74">
              <w:t>inhalation</w:t>
            </w:r>
          </w:p>
          <w:p w:rsidR="00000000" w:rsidRPr="00CE5E74" w:rsidP="00CE5E74">
            <w:pPr>
              <w:pStyle w:val="ListBullet2"/>
            </w:pPr>
            <w:r w:rsidRPr="00CE5E74">
              <w:t>ingestion</w:t>
            </w:r>
          </w:p>
          <w:p w:rsidR="00000000" w:rsidRPr="00CE5E74" w:rsidP="00CE5E74">
            <w:pPr>
              <w:pStyle w:val="ListBullet"/>
            </w:pPr>
            <w:r w:rsidRPr="00CE5E74">
              <w:t>hazard iden</w:t>
            </w:r>
            <w:r w:rsidRPr="00CE5E74">
              <w:t>tification and risk assessment mechanisms</w:t>
            </w:r>
          </w:p>
          <w:p w:rsidR="00000000" w:rsidRPr="00CE5E74" w:rsidP="00CE5E74">
            <w:pPr>
              <w:pStyle w:val="ListBullet"/>
            </w:pPr>
            <w:r w:rsidRPr="00CE5E74">
              <w:t>health surveillance and monitoring, such as regular blood testing</w:t>
            </w:r>
          </w:p>
          <w:p w:rsidR="00000000" w:rsidRPr="00CE5E74" w:rsidP="00CE5E74">
            <w:pPr>
              <w:pStyle w:val="ListBullet"/>
            </w:pPr>
            <w:r w:rsidRPr="00CE5E74">
              <w:t>hierarchy of hazard control procedures</w:t>
            </w:r>
          </w:p>
          <w:p w:rsidR="00000000" w:rsidRPr="00CE5E74" w:rsidP="00CE5E74">
            <w:pPr>
              <w:pStyle w:val="ListBullet"/>
            </w:pPr>
            <w:r w:rsidRPr="00CE5E74">
              <w:t>industry advisory standards</w:t>
            </w:r>
          </w:p>
          <w:p w:rsidR="00000000" w:rsidRPr="00CE5E74" w:rsidP="00CE5E74">
            <w:pPr>
              <w:pStyle w:val="ListBullet"/>
            </w:pPr>
            <w:r w:rsidRPr="00CE5E74">
              <w:t>information provided by national registration authority for chemical approval and state government authorities, such as:</w:t>
            </w:r>
          </w:p>
          <w:p w:rsidR="00000000" w:rsidRPr="00CE5E74" w:rsidP="00CE5E74">
            <w:pPr>
              <w:pStyle w:val="ListBullet2"/>
            </w:pPr>
            <w:r w:rsidRPr="00CE5E74">
              <w:t>agriculture</w:t>
            </w:r>
          </w:p>
          <w:p w:rsidR="00000000" w:rsidRPr="00CE5E74" w:rsidP="00CE5E74">
            <w:pPr>
              <w:pStyle w:val="ListBullet2"/>
            </w:pPr>
            <w:r w:rsidRPr="00CE5E74">
              <w:t>environment protection</w:t>
            </w:r>
          </w:p>
          <w:p w:rsidR="00000000" w:rsidRPr="00CE5E74" w:rsidP="00CE5E74">
            <w:pPr>
              <w:pStyle w:val="ListBullet2"/>
            </w:pPr>
            <w:r w:rsidRPr="00CE5E74">
              <w:t>health</w:t>
            </w:r>
          </w:p>
          <w:p w:rsidR="00000000" w:rsidRPr="00CE5E74" w:rsidP="00CE5E74">
            <w:pPr>
              <w:pStyle w:val="ListBullet2"/>
            </w:pPr>
            <w:r w:rsidRPr="00CE5E74">
              <w:t>primary industry</w:t>
            </w:r>
          </w:p>
          <w:p w:rsidR="00000000" w:rsidRPr="00CE5E74" w:rsidP="00CE5E74">
            <w:pPr>
              <w:pStyle w:val="ListBullet"/>
            </w:pPr>
            <w:r w:rsidRPr="00CE5E74">
              <w:t>injury and dangerous occurrence reporting</w:t>
            </w:r>
          </w:p>
          <w:p w:rsidR="00000000" w:rsidRPr="00CE5E74" w:rsidP="00CE5E74">
            <w:pPr>
              <w:pStyle w:val="ListBullet"/>
            </w:pPr>
            <w:r w:rsidRPr="00CE5E74">
              <w:t>national and industry codes of p</w:t>
            </w:r>
            <w:r w:rsidRPr="00CE5E74">
              <w:t>ractice</w:t>
            </w:r>
          </w:p>
          <w:p w:rsidR="00000000" w:rsidRPr="00CE5E74" w:rsidP="00CE5E74">
            <w:pPr>
              <w:pStyle w:val="ListBullet"/>
            </w:pPr>
            <w:r w:rsidRPr="00CE5E74">
              <w:t>OHS control procedures, such as:</w:t>
            </w:r>
          </w:p>
          <w:p w:rsidR="00000000" w:rsidRPr="00CE5E74" w:rsidP="00CE5E74">
            <w:pPr>
              <w:pStyle w:val="ListBullet2"/>
            </w:pPr>
            <w:r w:rsidRPr="00CE5E74">
              <w:t>health and safety plans</w:t>
            </w:r>
          </w:p>
          <w:p w:rsidR="00000000" w:rsidRPr="00CE5E74" w:rsidP="00CE5E74">
            <w:pPr>
              <w:pStyle w:val="ListBullet2"/>
            </w:pPr>
            <w:r w:rsidRPr="00CE5E74">
              <w:t>job plans</w:t>
            </w:r>
          </w:p>
          <w:p w:rsidR="00000000" w:rsidRPr="00CE5E74" w:rsidP="00CE5E74">
            <w:pPr>
              <w:pStyle w:val="ListBullet2"/>
            </w:pPr>
            <w:r w:rsidRPr="00CE5E74">
              <w:t>job safety analyses</w:t>
            </w:r>
          </w:p>
          <w:p w:rsidR="00000000" w:rsidRPr="00CE5E74" w:rsidP="00CE5E74">
            <w:pPr>
              <w:pStyle w:val="ListBullet2"/>
            </w:pPr>
            <w:r w:rsidRPr="00CE5E74">
              <w:t>risk assessments</w:t>
            </w:r>
          </w:p>
          <w:p w:rsidR="00000000" w:rsidRPr="00CE5E74" w:rsidP="00CE5E74">
            <w:pPr>
              <w:pStyle w:val="ListBullet2"/>
            </w:pPr>
            <w:r w:rsidRPr="00CE5E74">
              <w:t>safe operating practices or procedures</w:t>
            </w:r>
          </w:p>
          <w:p w:rsidR="00000000" w:rsidRPr="00CE5E74" w:rsidP="00CE5E74">
            <w:pPr>
              <w:pStyle w:val="ListBullet2"/>
            </w:pPr>
            <w:r w:rsidRPr="00CE5E74">
              <w:t>safe work instructions</w:t>
            </w:r>
          </w:p>
          <w:p w:rsidR="00000000" w:rsidRPr="00CE5E74" w:rsidP="00CE5E74">
            <w:pPr>
              <w:pStyle w:val="ListBullet2"/>
            </w:pPr>
            <w:r w:rsidRPr="00CE5E74">
              <w:t>safe work method statements</w:t>
            </w:r>
          </w:p>
          <w:p w:rsidR="00000000" w:rsidRPr="00CE5E74" w:rsidP="00CE5E74">
            <w:pPr>
              <w:pStyle w:val="ListBullet"/>
            </w:pPr>
            <w:r w:rsidRPr="00CE5E74">
              <w:t>routes of entry and potential symptoms of exposure to chemicals</w:t>
            </w:r>
          </w:p>
          <w:p w:rsidR="00000000" w:rsidRPr="00CE5E74" w:rsidP="00CE5E74">
            <w:pPr>
              <w:pStyle w:val="ListBullet"/>
            </w:pPr>
            <w:r w:rsidRPr="00CE5E74">
              <w:t>safe work practices for equipment, PPE and chemical storage, including interpretation of:</w:t>
            </w:r>
          </w:p>
          <w:p w:rsidR="00000000" w:rsidRPr="00CE5E74" w:rsidP="00CE5E74">
            <w:pPr>
              <w:pStyle w:val="ListBullet2"/>
            </w:pPr>
            <w:r w:rsidRPr="00CE5E74">
              <w:t>MSDS</w:t>
            </w:r>
          </w:p>
          <w:p w:rsidR="00000000" w:rsidRPr="00CE5E74" w:rsidP="00CE5E74">
            <w:pPr>
              <w:pStyle w:val="ListBullet2"/>
            </w:pPr>
            <w:r w:rsidRPr="00CE5E74">
              <w:t>hazardous substance information, such as long latency periods</w:t>
            </w:r>
          </w:p>
          <w:p w:rsidR="00000000" w:rsidRPr="00CE5E74" w:rsidP="00CE5E74">
            <w:pPr>
              <w:pStyle w:val="ListBullet"/>
            </w:pPr>
            <w:r w:rsidRPr="00CE5E74">
              <w:t>safety, induction and refresher t</w:t>
            </w:r>
            <w:r w:rsidRPr="00CE5E74">
              <w:t>raining</w:t>
            </w:r>
          </w:p>
          <w:p w:rsidR="00000000" w:rsidRPr="00CE5E74" w:rsidP="00CE5E74">
            <w:pPr>
              <w:pStyle w:val="ListBullet"/>
            </w:pPr>
            <w:r w:rsidRPr="00CE5E74">
              <w:t>selection and use of PPE and clothing appropriate to hazard</w:t>
            </w:r>
          </w:p>
          <w:p w:rsidR="00000000" w:rsidP="00CE5E74">
            <w:pPr>
              <w:pStyle w:val="ListBullet"/>
              <w:rPr>
                <w:lang w:val="en-NZ"/>
              </w:rPr>
            </w:pPr>
            <w:r w:rsidRPr="00CE5E74">
              <w:t>up-to-date electrical test and tag compliance.</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Work orders</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access to work site, including:</w:t>
            </w:r>
          </w:p>
          <w:p w:rsidR="00000000" w:rsidRPr="00CE5E74" w:rsidP="00CE5E74">
            <w:pPr>
              <w:pStyle w:val="ListBullet2"/>
            </w:pPr>
            <w:r w:rsidRPr="00CE5E74">
              <w:t>timing of access</w:t>
            </w:r>
          </w:p>
          <w:p w:rsidR="00000000" w:rsidRPr="00CE5E74" w:rsidP="00CE5E74">
            <w:pPr>
              <w:pStyle w:val="ListBullet2"/>
            </w:pPr>
            <w:r w:rsidRPr="00CE5E74">
              <w:t>access and egress points</w:t>
            </w:r>
          </w:p>
          <w:p w:rsidR="00000000" w:rsidRPr="00CE5E74" w:rsidP="00CE5E74">
            <w:pPr>
              <w:pStyle w:val="ListBullet"/>
            </w:pPr>
            <w:r w:rsidRPr="00CE5E74">
              <w:t>budget allocations</w:t>
            </w:r>
          </w:p>
          <w:p w:rsidR="00000000" w:rsidRPr="00CE5E74" w:rsidP="00CE5E74">
            <w:pPr>
              <w:pStyle w:val="ListBullet"/>
            </w:pPr>
            <w:r w:rsidRPr="00CE5E74">
              <w:t>completion times and dates</w:t>
            </w:r>
          </w:p>
          <w:p w:rsidR="00000000" w:rsidRPr="00CE5E74" w:rsidP="00CE5E74">
            <w:pPr>
              <w:pStyle w:val="ListBullet"/>
            </w:pPr>
            <w:r w:rsidRPr="00CE5E74">
              <w:t>dress and presentation requirements</w:t>
            </w:r>
          </w:p>
          <w:p w:rsidR="00000000" w:rsidRPr="00CE5E74" w:rsidP="00CE5E74">
            <w:pPr>
              <w:pStyle w:val="ListBullet"/>
            </w:pPr>
            <w:r w:rsidRPr="00CE5E74">
              <w:t>job requirements and tasks</w:t>
            </w:r>
          </w:p>
          <w:p w:rsidR="00000000" w:rsidRPr="00CE5E74" w:rsidP="00CE5E74">
            <w:pPr>
              <w:pStyle w:val="ListBullet"/>
            </w:pPr>
            <w:r w:rsidRPr="00CE5E74">
              <w:t>legislative and local government requirements</w:t>
            </w:r>
          </w:p>
          <w:p w:rsidR="00000000" w:rsidRPr="00CE5E74" w:rsidP="00CE5E74">
            <w:pPr>
              <w:pStyle w:val="ListBullet"/>
            </w:pPr>
            <w:r w:rsidRPr="00CE5E74">
              <w:t>OHS requirements and emergency response procedures</w:t>
            </w:r>
          </w:p>
          <w:p w:rsidR="00000000" w:rsidRPr="00CE5E74" w:rsidP="00CE5E74">
            <w:pPr>
              <w:pStyle w:val="ListBullet"/>
            </w:pPr>
            <w:r w:rsidRPr="00CE5E74">
              <w:t>requirements for working in isolated and remote locations</w:t>
            </w:r>
          </w:p>
          <w:p w:rsidR="00000000" w:rsidRPr="00CE5E74" w:rsidP="00CE5E74">
            <w:pPr>
              <w:pStyle w:val="ListBullet"/>
            </w:pPr>
            <w:r w:rsidRPr="00CE5E74">
              <w:t>resource requirements – equipment and materials</w:t>
            </w:r>
          </w:p>
          <w:p w:rsidR="00000000" w:rsidRPr="00CE5E74" w:rsidP="00CE5E74">
            <w:pPr>
              <w:pStyle w:val="ListBullet"/>
            </w:pPr>
            <w:r w:rsidRPr="00CE5E74">
              <w:t>specific client requirements, such as:</w:t>
            </w:r>
          </w:p>
          <w:p w:rsidR="00000000" w:rsidRPr="00CE5E74" w:rsidP="00CE5E74">
            <w:pPr>
              <w:pStyle w:val="ListBullet2"/>
            </w:pPr>
            <w:r w:rsidRPr="00CE5E74">
              <w:t>noise control</w:t>
            </w:r>
          </w:p>
          <w:p w:rsidR="00000000" w:rsidRPr="00CE5E74" w:rsidP="00CE5E74">
            <w:pPr>
              <w:pStyle w:val="ListBullet2"/>
            </w:pPr>
            <w:r w:rsidRPr="00CE5E74">
              <w:t>sensitivity of occupants to pests or pest management</w:t>
            </w:r>
          </w:p>
          <w:p w:rsidR="00000000" w:rsidRPr="00CE5E74" w:rsidP="00CE5E74">
            <w:pPr>
              <w:pStyle w:val="ListBullet2"/>
            </w:pPr>
            <w:r w:rsidRPr="00CE5E74">
              <w:t>relationships with other customer activities</w:t>
            </w:r>
          </w:p>
          <w:p w:rsidR="00000000" w:rsidRPr="00CE5E74" w:rsidP="00CE5E74">
            <w:pPr>
              <w:pStyle w:val="ListBullet"/>
            </w:pPr>
            <w:r w:rsidRPr="00CE5E74">
              <w:t>use of signage and barriers</w:t>
            </w:r>
          </w:p>
          <w:p w:rsidR="00000000" w:rsidRPr="00CE5E74" w:rsidP="00CE5E74">
            <w:pPr>
              <w:pStyle w:val="ListBullet"/>
            </w:pPr>
            <w:r w:rsidRPr="00CE5E74">
              <w:t>work schedules</w:t>
            </w:r>
          </w:p>
          <w:p w:rsidR="00000000" w:rsidP="00CE5E74">
            <w:pPr>
              <w:pStyle w:val="ListBullet"/>
              <w:rPr>
                <w:lang w:val="en-NZ"/>
              </w:rPr>
            </w:pPr>
            <w:r w:rsidRPr="00CE5E74">
              <w:t>work site co</w:t>
            </w:r>
            <w:r w:rsidRPr="00CE5E74">
              <w:t>ntact persons.</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Schedules</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charts and wall-mounted planning boards</w:t>
            </w:r>
          </w:p>
          <w:p w:rsidR="00000000" w:rsidRPr="00CE5E74" w:rsidP="00CE5E74">
            <w:pPr>
              <w:pStyle w:val="ListBullet"/>
            </w:pPr>
            <w:r w:rsidRPr="00CE5E74">
              <w:t>electronic or paper-based</w:t>
            </w:r>
          </w:p>
          <w:p w:rsidR="00000000" w:rsidRPr="00CE5E74" w:rsidP="00CE5E74">
            <w:pPr>
              <w:pStyle w:val="ListBullet"/>
            </w:pPr>
            <w:r w:rsidRPr="00CE5E74">
              <w:t>to-do lists</w:t>
            </w:r>
          </w:p>
          <w:p w:rsidR="00000000" w:rsidP="00CE5E74">
            <w:pPr>
              <w:pStyle w:val="ListBullet"/>
              <w:rPr>
                <w:lang w:val="en-NZ"/>
              </w:rPr>
            </w:pPr>
            <w:r w:rsidRPr="00CE5E74">
              <w:t>work diary.</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Environmental requirements</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clean up, containment or isolation</w:t>
            </w:r>
          </w:p>
          <w:p w:rsidR="00000000" w:rsidRPr="00CE5E74" w:rsidP="00CE5E74">
            <w:pPr>
              <w:pStyle w:val="ListBullet"/>
            </w:pPr>
            <w:r w:rsidRPr="00CE5E74">
              <w:t>company policies and guidelines</w:t>
            </w:r>
          </w:p>
          <w:p w:rsidR="00000000" w:rsidRPr="00CE5E74" w:rsidP="00CE5E74">
            <w:pPr>
              <w:pStyle w:val="ListBullet"/>
            </w:pPr>
            <w:r w:rsidRPr="00CE5E74">
              <w:t>emergency chemical spill control measures</w:t>
            </w:r>
          </w:p>
          <w:p w:rsidR="00000000" w:rsidRPr="00CE5E74" w:rsidP="00CE5E74">
            <w:pPr>
              <w:pStyle w:val="ListBullet"/>
            </w:pPr>
            <w:r w:rsidRPr="00CE5E74">
              <w:t>hazardous materials handling</w:t>
            </w:r>
          </w:p>
          <w:p w:rsidR="00000000" w:rsidRPr="00CE5E74" w:rsidP="00CE5E74">
            <w:pPr>
              <w:pStyle w:val="ListBullet"/>
            </w:pPr>
            <w:r w:rsidRPr="00CE5E74">
              <w:t>regulations, by-laws and guidelines of environmental protection agencies and government departments, such as:</w:t>
            </w:r>
          </w:p>
          <w:p w:rsidR="00000000" w:rsidRPr="00CE5E74" w:rsidP="00CE5E74">
            <w:pPr>
              <w:pStyle w:val="ListBullet2"/>
            </w:pPr>
            <w:r w:rsidRPr="00CE5E74">
              <w:t>agriculture</w:t>
            </w:r>
          </w:p>
          <w:p w:rsidR="00000000" w:rsidRPr="00CE5E74" w:rsidP="00CE5E74">
            <w:pPr>
              <w:pStyle w:val="ListBullet2"/>
            </w:pPr>
            <w:r w:rsidRPr="00CE5E74">
              <w:t>emergency services</w:t>
            </w:r>
          </w:p>
          <w:p w:rsidR="00000000" w:rsidP="00CE5E74">
            <w:pPr>
              <w:pStyle w:val="ListBullet2"/>
              <w:rPr>
                <w:lang w:val="en-NZ"/>
              </w:rPr>
            </w:pPr>
            <w:r w:rsidRPr="00CE5E74">
              <w:t>national parks and wildlife.</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Documentation</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pest activity or inspection reports</w:t>
            </w:r>
          </w:p>
          <w:p w:rsidR="00000000" w:rsidRPr="00CE5E74" w:rsidP="00CE5E74">
            <w:pPr>
              <w:pStyle w:val="ListBullet"/>
            </w:pPr>
            <w:r w:rsidRPr="00CE5E74">
              <w:t>pest management system problem or action reports</w:t>
            </w:r>
          </w:p>
          <w:p w:rsidR="00000000" w:rsidRPr="00CE5E74" w:rsidP="00CE5E74">
            <w:pPr>
              <w:pStyle w:val="ListBullet"/>
            </w:pPr>
            <w:r w:rsidRPr="00CE5E74">
              <w:t>service logbooks</w:t>
            </w:r>
          </w:p>
          <w:p w:rsidR="00000000" w:rsidRPr="00CE5E74" w:rsidP="00CE5E74">
            <w:pPr>
              <w:pStyle w:val="ListBullet"/>
            </w:pPr>
            <w:r w:rsidRPr="00CE5E74">
              <w:t>site management reports</w:t>
            </w:r>
          </w:p>
          <w:p w:rsidR="00000000" w:rsidP="00CE5E74">
            <w:pPr>
              <w:pStyle w:val="ListBullet"/>
              <w:rPr>
                <w:lang w:val="en-NZ"/>
              </w:rPr>
            </w:pPr>
            <w:r w:rsidRPr="00CE5E74">
              <w:t>site visit reports.</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Hazards</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allergic reactions to chemicals, pests or equipment, including latex a</w:t>
            </w:r>
            <w:r w:rsidRPr="00CE5E74">
              <w:rPr>
                <w:rStyle w:val="SpecialBold"/>
              </w:rPr>
              <w:t>llergies</w:t>
            </w:r>
          </w:p>
          <w:p w:rsidR="00000000" w:rsidRPr="00CE5E74" w:rsidP="00CE5E74">
            <w:pPr>
              <w:pStyle w:val="ListBullet"/>
            </w:pPr>
            <w:r w:rsidRPr="00CE5E74">
              <w:t>biological and animal waste</w:t>
            </w:r>
          </w:p>
          <w:p w:rsidR="00000000" w:rsidRPr="00CE5E74" w:rsidP="00CE5E74">
            <w:pPr>
              <w:pStyle w:val="ListBullet"/>
            </w:pPr>
            <w:r w:rsidRPr="00CE5E74">
              <w:t>bites and stings</w:t>
            </w:r>
          </w:p>
          <w:p w:rsidR="00000000" w:rsidRPr="00CE5E74" w:rsidP="00CE5E74">
            <w:pPr>
              <w:pStyle w:val="ListBullet"/>
            </w:pPr>
            <w:r w:rsidRPr="00CE5E74">
              <w:t>blood and blood-stained products</w:t>
            </w:r>
          </w:p>
          <w:p w:rsidR="00000000" w:rsidRPr="00CE5E74" w:rsidP="00CE5E74">
            <w:pPr>
              <w:pStyle w:val="ListBullet"/>
            </w:pPr>
            <w:r w:rsidRPr="00CE5E74">
              <w:t>confined or restricted spaces</w:t>
            </w:r>
          </w:p>
          <w:p w:rsidR="00000000" w:rsidRPr="00CE5E74" w:rsidP="00CE5E74">
            <w:pPr>
              <w:pStyle w:val="ListBullet"/>
            </w:pPr>
            <w:r w:rsidRPr="00CE5E74">
              <w:t>contaminated clothing, materials or equipment</w:t>
            </w:r>
          </w:p>
          <w:p w:rsidR="00000000" w:rsidRPr="00CE5E74" w:rsidP="00CE5E74">
            <w:pPr>
              <w:pStyle w:val="ListBullet"/>
            </w:pPr>
            <w:r w:rsidRPr="00CE5E74">
              <w:t>damaged or inappropriate equipment</w:t>
            </w:r>
          </w:p>
          <w:p w:rsidR="00000000" w:rsidRPr="00CE5E74" w:rsidP="00CE5E74">
            <w:pPr>
              <w:pStyle w:val="ListBullet"/>
            </w:pPr>
            <w:r w:rsidRPr="00CE5E74">
              <w:t>dust and fibres</w:t>
            </w:r>
          </w:p>
          <w:p w:rsidR="00000000" w:rsidRPr="00CE5E74" w:rsidP="00CE5E74">
            <w:pPr>
              <w:pStyle w:val="ListBullet2"/>
            </w:pPr>
            <w:r w:rsidRPr="00CE5E74">
              <w:t>electrical hazards arising from:</w:t>
            </w:r>
          </w:p>
          <w:p w:rsidR="00000000" w:rsidRPr="00CE5E74" w:rsidP="00CE5E74">
            <w:pPr>
              <w:pStyle w:val="ListBullet2"/>
            </w:pPr>
            <w:r w:rsidRPr="00CE5E74">
              <w:t>cables</w:t>
            </w:r>
          </w:p>
          <w:p w:rsidR="00000000" w:rsidRPr="00CE5E74" w:rsidP="00CE5E74">
            <w:pPr>
              <w:pStyle w:val="ListBullet2"/>
            </w:pPr>
            <w:r w:rsidRPr="00CE5E74">
              <w:t>electrical fittings:</w:t>
            </w:r>
          </w:p>
          <w:p w:rsidR="00000000" w:rsidRPr="00CE5E74" w:rsidP="00CE5E74">
            <w:pPr>
              <w:pStyle w:val="ListBullet3"/>
            </w:pPr>
            <w:r w:rsidRPr="00CE5E74">
              <w:t>switches</w:t>
            </w:r>
          </w:p>
          <w:p w:rsidR="00000000" w:rsidRPr="00CE5E74" w:rsidP="00CE5E74">
            <w:pPr>
              <w:pStyle w:val="ListBullet3"/>
            </w:pPr>
            <w:r w:rsidRPr="00CE5E74">
              <w:t>lights</w:t>
            </w:r>
          </w:p>
          <w:p w:rsidR="00000000" w:rsidRPr="00CE5E74" w:rsidP="00CE5E74">
            <w:pPr>
              <w:pStyle w:val="ListBullet2"/>
            </w:pPr>
            <w:r w:rsidRPr="00CE5E74">
              <w:t>untested electrical equipment</w:t>
            </w:r>
          </w:p>
          <w:p w:rsidR="00000000" w:rsidRPr="00CE5E74" w:rsidP="00CE5E74">
            <w:pPr>
              <w:pStyle w:val="ListBullet"/>
            </w:pPr>
            <w:r w:rsidRPr="00CE5E74">
              <w:t>extremes of heat and temperature</w:t>
            </w:r>
          </w:p>
          <w:p w:rsidR="00000000" w:rsidRPr="00CE5E74" w:rsidP="00CE5E74">
            <w:pPr>
              <w:pStyle w:val="ListBullet"/>
            </w:pPr>
            <w:r w:rsidRPr="00CE5E74">
              <w:t>fatigue</w:t>
            </w:r>
          </w:p>
          <w:p w:rsidR="00000000" w:rsidRPr="00CE5E74" w:rsidP="00CE5E74">
            <w:pPr>
              <w:pStyle w:val="ListBullet"/>
            </w:pPr>
            <w:r w:rsidRPr="00CE5E74">
              <w:t>fire</w:t>
            </w:r>
          </w:p>
          <w:p w:rsidR="00000000" w:rsidRPr="00CE5E74" w:rsidP="00CE5E74">
            <w:pPr>
              <w:pStyle w:val="ListBullet"/>
            </w:pPr>
            <w:r w:rsidRPr="00CE5E74">
              <w:t>gas</w:t>
            </w:r>
          </w:p>
          <w:p w:rsidR="00000000" w:rsidRPr="00CE5E74" w:rsidP="00CE5E74">
            <w:pPr>
              <w:pStyle w:val="ListBullet"/>
            </w:pPr>
            <w:r w:rsidRPr="00CE5E74">
              <w:t>heights</w:t>
            </w:r>
          </w:p>
          <w:p w:rsidR="00000000" w:rsidRPr="00CE5E74" w:rsidP="00CE5E74">
            <w:pPr>
              <w:pStyle w:val="ListBullet"/>
            </w:pPr>
            <w:r w:rsidRPr="00CE5E74">
              <w:t>inadequate lighting and ventilation</w:t>
            </w:r>
          </w:p>
          <w:p w:rsidR="00000000" w:rsidRPr="00CE5E74" w:rsidP="00CE5E74">
            <w:pPr>
              <w:pStyle w:val="ListBullet"/>
            </w:pPr>
            <w:r w:rsidRPr="00CE5E74">
              <w:t>infectious and zoonotic diseases, such as:</w:t>
            </w:r>
          </w:p>
          <w:p w:rsidR="00000000" w:rsidRPr="00CE5E74" w:rsidP="00CE5E74">
            <w:pPr>
              <w:pStyle w:val="ListBullet2"/>
            </w:pPr>
            <w:r w:rsidRPr="00CE5E74">
              <w:t>scabies</w:t>
            </w:r>
          </w:p>
          <w:p w:rsidR="00000000" w:rsidRPr="00CE5E74" w:rsidP="00CE5E74">
            <w:pPr>
              <w:pStyle w:val="ListBullet2"/>
            </w:pPr>
            <w:r w:rsidRPr="00CE5E74">
              <w:t>Q fever</w:t>
            </w:r>
          </w:p>
          <w:p w:rsidR="00000000" w:rsidRPr="00CE5E74" w:rsidP="00CE5E74">
            <w:pPr>
              <w:pStyle w:val="ListBullet"/>
            </w:pPr>
            <w:r w:rsidRPr="00CE5E74">
              <w:t>leaks, spills, splashes and sprays</w:t>
            </w:r>
          </w:p>
          <w:p w:rsidR="00000000" w:rsidRPr="00CE5E74" w:rsidP="00CE5E74">
            <w:pPr>
              <w:pStyle w:val="ListBullet"/>
            </w:pPr>
            <w:r w:rsidRPr="00CE5E74">
              <w:t>mobile or vehicle hazards around plant and vehicles</w:t>
            </w:r>
          </w:p>
          <w:p w:rsidR="00000000" w:rsidRPr="00CE5E74" w:rsidP="00CE5E74">
            <w:pPr>
              <w:pStyle w:val="ListBullet"/>
            </w:pPr>
            <w:r w:rsidRPr="00CE5E74">
              <w:t>moving or unguarded parts</w:t>
            </w:r>
          </w:p>
          <w:p w:rsidR="00000000" w:rsidRPr="00CE5E74" w:rsidP="00CE5E74">
            <w:pPr>
              <w:pStyle w:val="ListBullet"/>
            </w:pPr>
            <w:r w:rsidRPr="00CE5E74">
              <w:t>noise</w:t>
            </w:r>
          </w:p>
          <w:p w:rsidR="00000000" w:rsidRPr="00CE5E74" w:rsidP="00CE5E74">
            <w:pPr>
              <w:pStyle w:val="ListBullet"/>
            </w:pPr>
            <w:r w:rsidRPr="00CE5E74">
              <w:t>occupational violence and bullying</w:t>
            </w:r>
          </w:p>
          <w:p w:rsidR="00000000" w:rsidRPr="00CE5E74" w:rsidP="00CE5E74">
            <w:pPr>
              <w:pStyle w:val="ListBullet"/>
            </w:pPr>
            <w:r w:rsidRPr="00CE5E74">
              <w:t>poor personal hygiene practices</w:t>
            </w:r>
          </w:p>
          <w:p w:rsidR="00000000" w:rsidRPr="00CE5E74" w:rsidP="00CE5E74">
            <w:pPr>
              <w:pStyle w:val="ListBullet"/>
            </w:pPr>
            <w:r w:rsidRPr="00CE5E74">
              <w:t xml:space="preserve">release of substances with negative environmental impact </w:t>
            </w:r>
          </w:p>
          <w:p w:rsidR="00000000" w:rsidRPr="00CE5E74" w:rsidP="00CE5E74">
            <w:pPr>
              <w:pStyle w:val="ListBullet"/>
            </w:pPr>
            <w:r w:rsidRPr="00CE5E74">
              <w:t>unsafe manual-handling techniques, including awkward and repetitive postures</w:t>
            </w:r>
          </w:p>
          <w:p w:rsidR="00000000" w:rsidRPr="00CE5E74" w:rsidP="00CE5E74">
            <w:pPr>
              <w:pStyle w:val="ListBullet"/>
            </w:pPr>
            <w:r w:rsidRPr="00CE5E74">
              <w:t>unsafe underfoot conditions, such as slippery, uneven and rough surfaces</w:t>
            </w:r>
          </w:p>
          <w:p w:rsidR="00000000" w:rsidP="00CE5E74">
            <w:pPr>
              <w:pStyle w:val="ListBullet"/>
              <w:rPr>
                <w:lang w:val="en-NZ"/>
              </w:rPr>
            </w:pPr>
            <w:r w:rsidRPr="00CE5E74">
              <w:t>work in unfamiliar isolated or remote environments.</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Work sites</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building surroundings</w:t>
            </w:r>
          </w:p>
          <w:p w:rsidR="00000000" w:rsidRPr="00CE5E74" w:rsidP="00CE5E74">
            <w:pPr>
              <w:pStyle w:val="ListBullet"/>
            </w:pPr>
            <w:r w:rsidRPr="00CE5E74">
              <w:t>buildi</w:t>
            </w:r>
            <w:r w:rsidRPr="00CE5E74">
              <w:t>ngs</w:t>
            </w:r>
          </w:p>
          <w:p w:rsidR="00000000" w:rsidP="00CE5E74">
            <w:pPr>
              <w:pStyle w:val="ListBullet"/>
              <w:rPr>
                <w:lang w:val="en-NZ"/>
              </w:rPr>
            </w:pPr>
            <w:r w:rsidRPr="00CE5E74">
              <w:t>domestic, commercial or industrial premises.</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 xml:space="preserve">Personal protective equipment </w:t>
            </w:r>
            <w:r w:rsidRPr="00CE5E7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air-line and self-contained respirators</w:t>
            </w:r>
          </w:p>
          <w:p w:rsidR="00000000" w:rsidRPr="00CE5E74" w:rsidP="00CE5E74">
            <w:pPr>
              <w:pStyle w:val="ListBullet"/>
            </w:pPr>
            <w:r w:rsidRPr="00CE5E74">
              <w:t>breathing respirators:</w:t>
            </w:r>
          </w:p>
          <w:p w:rsidR="00000000" w:rsidRPr="00CE5E74" w:rsidP="00CE5E74">
            <w:pPr>
              <w:pStyle w:val="ListBullet2"/>
            </w:pPr>
            <w:r w:rsidRPr="00CE5E74">
              <w:t>full-face</w:t>
            </w:r>
          </w:p>
          <w:p w:rsidR="00000000" w:rsidRPr="00CE5E74" w:rsidP="00CE5E74">
            <w:pPr>
              <w:pStyle w:val="ListBullet2"/>
            </w:pPr>
            <w:r w:rsidRPr="00CE5E74">
              <w:t>half-face</w:t>
            </w:r>
          </w:p>
          <w:p w:rsidR="00000000" w:rsidRPr="00CE5E74" w:rsidP="00CE5E74">
            <w:pPr>
              <w:pStyle w:val="ListBullet"/>
            </w:pPr>
            <w:r w:rsidRPr="00CE5E74">
              <w:t>chemical-impervious gloves</w:t>
            </w:r>
          </w:p>
          <w:p w:rsidR="00000000" w:rsidRPr="00CE5E74" w:rsidP="00CE5E74">
            <w:pPr>
              <w:pStyle w:val="ListBullet"/>
            </w:pPr>
            <w:r w:rsidRPr="00CE5E74">
              <w:t>chemical-resistant aprons</w:t>
            </w:r>
          </w:p>
          <w:p w:rsidR="00000000" w:rsidRPr="00CE5E74" w:rsidP="00CE5E74">
            <w:pPr>
              <w:pStyle w:val="ListBullet"/>
            </w:pPr>
            <w:r w:rsidRPr="00CE5E74">
              <w:t>communication equipment</w:t>
            </w:r>
          </w:p>
          <w:p w:rsidR="00000000" w:rsidRPr="00CE5E74" w:rsidP="00CE5E74">
            <w:pPr>
              <w:pStyle w:val="ListBullet"/>
            </w:pPr>
            <w:r w:rsidRPr="00CE5E74">
              <w:t>contaminated clothing bags</w:t>
            </w:r>
          </w:p>
          <w:p w:rsidR="00000000" w:rsidRPr="00CE5E74" w:rsidP="00CE5E74">
            <w:pPr>
              <w:pStyle w:val="ListBullet"/>
            </w:pPr>
            <w:r w:rsidRPr="00CE5E74">
              <w:t>cradles</w:t>
            </w:r>
          </w:p>
          <w:p w:rsidR="00000000" w:rsidRPr="00CE5E74" w:rsidP="00CE5E74">
            <w:pPr>
              <w:pStyle w:val="ListBullet"/>
            </w:pPr>
            <w:r w:rsidRPr="00CE5E74">
              <w:t>drinking fluids</w:t>
            </w:r>
          </w:p>
          <w:p w:rsidR="00000000" w:rsidRPr="00CE5E74" w:rsidP="00CE5E74">
            <w:pPr>
              <w:pStyle w:val="ListBullet"/>
            </w:pPr>
            <w:r w:rsidRPr="00CE5E74">
              <w:t>dust masks</w:t>
            </w:r>
          </w:p>
          <w:p w:rsidR="00000000" w:rsidRPr="00CE5E74" w:rsidP="00CE5E74">
            <w:pPr>
              <w:pStyle w:val="ListBullet"/>
            </w:pPr>
            <w:r w:rsidRPr="00CE5E74">
              <w:t>eye protection, such as:</w:t>
            </w:r>
          </w:p>
          <w:p w:rsidR="00000000" w:rsidRPr="00CE5E74" w:rsidP="00CE5E74">
            <w:pPr>
              <w:pStyle w:val="ListBullet2"/>
            </w:pPr>
            <w:r w:rsidRPr="00CE5E74">
              <w:t>safety glasses</w:t>
            </w:r>
          </w:p>
          <w:p w:rsidR="00000000" w:rsidRPr="00CE5E74" w:rsidP="00CE5E74">
            <w:pPr>
              <w:pStyle w:val="ListBullet2"/>
            </w:pPr>
            <w:r w:rsidRPr="00CE5E74">
              <w:t>goggles</w:t>
            </w:r>
          </w:p>
          <w:p w:rsidR="00000000" w:rsidRPr="00CE5E74" w:rsidP="00CE5E74">
            <w:pPr>
              <w:pStyle w:val="ListBullet2"/>
            </w:pPr>
            <w:r w:rsidRPr="00CE5E74">
              <w:t>eyewashes and showers</w:t>
            </w:r>
          </w:p>
          <w:p w:rsidR="00000000" w:rsidRPr="00CE5E74" w:rsidP="00CE5E74">
            <w:pPr>
              <w:pStyle w:val="ListBullet"/>
            </w:pPr>
            <w:r w:rsidRPr="00CE5E74">
              <w:t>face shield (splash-proof)</w:t>
            </w:r>
          </w:p>
          <w:p w:rsidR="00000000" w:rsidRPr="00CE5E74" w:rsidP="00CE5E74">
            <w:pPr>
              <w:pStyle w:val="ListBullet"/>
            </w:pPr>
            <w:r w:rsidRPr="00CE5E74">
              <w:t>first aid kits appropriate to tasks and locations</w:t>
            </w:r>
          </w:p>
          <w:p w:rsidR="00000000" w:rsidRPr="00CE5E74" w:rsidP="00CE5E74">
            <w:pPr>
              <w:pStyle w:val="ListBullet"/>
            </w:pPr>
            <w:r w:rsidRPr="00CE5E74">
              <w:t>hair nets</w:t>
            </w:r>
          </w:p>
          <w:p w:rsidR="00000000" w:rsidRPr="00CE5E74" w:rsidP="00CE5E74">
            <w:pPr>
              <w:pStyle w:val="ListBullet"/>
            </w:pPr>
            <w:r w:rsidRPr="00CE5E74">
              <w:t>hard hats</w:t>
            </w:r>
          </w:p>
          <w:p w:rsidR="00000000" w:rsidRPr="00CE5E74" w:rsidP="00CE5E74">
            <w:pPr>
              <w:pStyle w:val="ListBullet"/>
            </w:pPr>
            <w:r w:rsidRPr="00CE5E74">
              <w:t>high-visibility vests or clothing</w:t>
            </w:r>
          </w:p>
          <w:p w:rsidR="00000000" w:rsidRPr="00CE5E74" w:rsidP="00CE5E74">
            <w:pPr>
              <w:pStyle w:val="ListBullet"/>
            </w:pPr>
            <w:r w:rsidRPr="00CE5E74">
              <w:t>long pants</w:t>
            </w:r>
          </w:p>
          <w:p w:rsidR="00000000" w:rsidRPr="00CE5E74" w:rsidP="00CE5E74">
            <w:pPr>
              <w:pStyle w:val="ListBullet"/>
            </w:pPr>
            <w:r w:rsidRPr="00CE5E74">
              <w:t>noise protection</w:t>
            </w:r>
          </w:p>
          <w:p w:rsidR="00000000" w:rsidRPr="00CE5E74" w:rsidP="00CE5E74">
            <w:pPr>
              <w:pStyle w:val="ListBullet"/>
            </w:pPr>
            <w:r w:rsidRPr="00CE5E74">
              <w:t>non-slip safety shoes or boots</w:t>
            </w:r>
          </w:p>
          <w:p w:rsidR="00000000" w:rsidRPr="00CE5E74" w:rsidP="00CE5E74">
            <w:pPr>
              <w:pStyle w:val="ListBullet"/>
            </w:pPr>
            <w:r w:rsidRPr="00CE5E74">
              <w:t>overalls, coveralls or other chemical protective clothing</w:t>
            </w:r>
          </w:p>
          <w:p w:rsidR="00000000" w:rsidRPr="00CE5E74" w:rsidP="00CE5E74">
            <w:pPr>
              <w:pStyle w:val="ListBullet"/>
            </w:pPr>
            <w:r w:rsidRPr="00CE5E74">
              <w:t>prodding or probing sticks and rods</w:t>
            </w:r>
          </w:p>
          <w:p w:rsidR="00000000" w:rsidRPr="00CE5E74" w:rsidP="00CE5E74">
            <w:pPr>
              <w:pStyle w:val="ListBullet"/>
            </w:pPr>
            <w:r w:rsidRPr="00CE5E74">
              <w:t>safety harnesses</w:t>
            </w:r>
          </w:p>
          <w:p w:rsidR="00000000" w:rsidRPr="00CE5E74" w:rsidP="00CE5E74">
            <w:pPr>
              <w:pStyle w:val="ListBullet"/>
            </w:pPr>
            <w:r w:rsidRPr="00CE5E74">
              <w:t>soap and towels</w:t>
            </w:r>
          </w:p>
          <w:p w:rsidR="00000000" w:rsidRPr="00CE5E74" w:rsidP="00CE5E74">
            <w:pPr>
              <w:pStyle w:val="ListBullet"/>
            </w:pPr>
            <w:r w:rsidRPr="00CE5E74">
              <w:t>sunscreen</w:t>
            </w:r>
          </w:p>
          <w:p w:rsidR="00000000" w:rsidRPr="00CE5E74" w:rsidP="00CE5E74">
            <w:pPr>
              <w:pStyle w:val="ListBullet"/>
            </w:pPr>
            <w:r w:rsidRPr="00CE5E74">
              <w:t>tongs</w:t>
            </w:r>
          </w:p>
          <w:p w:rsidR="00000000" w:rsidRPr="00CE5E74" w:rsidP="00CE5E74">
            <w:pPr>
              <w:pStyle w:val="ListBullet"/>
            </w:pPr>
            <w:r w:rsidRPr="00CE5E74">
              <w:t>torches</w:t>
            </w:r>
          </w:p>
          <w:p w:rsidR="00000000" w:rsidRPr="00CE5E74" w:rsidP="00CE5E74">
            <w:pPr>
              <w:pStyle w:val="ListBullet"/>
            </w:pPr>
            <w:r w:rsidRPr="00CE5E74">
              <w:t>washable sun</w:t>
            </w:r>
            <w:r w:rsidRPr="00CE5E74">
              <w:t xml:space="preserve"> hats</w:t>
            </w:r>
          </w:p>
          <w:p w:rsidR="00000000" w:rsidP="00CE5E74">
            <w:pPr>
              <w:pStyle w:val="ListBullet"/>
              <w:rPr>
                <w:lang w:val="en-NZ"/>
              </w:rPr>
            </w:pPr>
            <w:r w:rsidRPr="00CE5E74">
              <w:t>wet-work protective clothing.</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Pest management method options</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biological controls</w:t>
            </w:r>
          </w:p>
          <w:p w:rsidR="00000000" w:rsidRPr="00CE5E74" w:rsidP="00CE5E74">
            <w:pPr>
              <w:pStyle w:val="ListBullet"/>
            </w:pPr>
            <w:r w:rsidRPr="00CE5E74">
              <w:t>chemical and physical barrier treatments</w:t>
            </w:r>
          </w:p>
          <w:p w:rsidR="00000000" w:rsidRPr="00CE5E74" w:rsidP="00CE5E74">
            <w:pPr>
              <w:pStyle w:val="ListBullet"/>
            </w:pPr>
            <w:r w:rsidRPr="00CE5E74">
              <w:t>cultural controls</w:t>
            </w:r>
          </w:p>
          <w:p w:rsidR="00000000" w:rsidRPr="00CE5E74" w:rsidP="00CE5E74">
            <w:pPr>
              <w:pStyle w:val="ListBullet"/>
            </w:pPr>
            <w:r w:rsidRPr="00CE5E74">
              <w:t>environmental controls</w:t>
            </w:r>
          </w:p>
          <w:p w:rsidR="00000000" w:rsidP="00CE5E74">
            <w:pPr>
              <w:pStyle w:val="ListBullet"/>
              <w:rPr>
                <w:lang w:val="en-NZ"/>
              </w:rPr>
            </w:pPr>
            <w:r w:rsidRPr="00CE5E74">
              <w:t>management controls.</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Appropriate persons</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clients</w:t>
            </w:r>
          </w:p>
          <w:p w:rsidR="00000000" w:rsidRPr="00CE5E74" w:rsidP="00CE5E74">
            <w:pPr>
              <w:pStyle w:val="ListBullet"/>
            </w:pPr>
            <w:r w:rsidRPr="00CE5E74">
              <w:t>colleagues</w:t>
            </w:r>
          </w:p>
          <w:p w:rsidR="00000000" w:rsidRPr="00CE5E74" w:rsidP="00CE5E74">
            <w:pPr>
              <w:pStyle w:val="ListBullet"/>
            </w:pPr>
            <w:r w:rsidRPr="00CE5E74">
              <w:t>managers</w:t>
            </w:r>
          </w:p>
          <w:p w:rsidR="00000000" w:rsidRPr="00CE5E74" w:rsidP="00CE5E74">
            <w:pPr>
              <w:pStyle w:val="ListBullet"/>
            </w:pPr>
            <w:r w:rsidRPr="00CE5E74">
              <w:t>persons in control of work site</w:t>
            </w:r>
          </w:p>
          <w:p w:rsidR="00000000" w:rsidP="00CE5E74">
            <w:pPr>
              <w:pStyle w:val="ListBullet"/>
              <w:rPr>
                <w:lang w:val="en-NZ"/>
              </w:rPr>
            </w:pPr>
            <w:r w:rsidRPr="00CE5E74">
              <w:t>supervisors.</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Clients</w:t>
            </w:r>
            <w:r w:rsidRPr="00CE5E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bodies corporate</w:t>
            </w:r>
          </w:p>
          <w:p w:rsidR="00000000" w:rsidRPr="00CE5E74" w:rsidP="00CE5E74">
            <w:pPr>
              <w:pStyle w:val="ListBullet"/>
            </w:pPr>
            <w:r w:rsidRPr="00CE5E74">
              <w:t>building supervisors</w:t>
            </w:r>
          </w:p>
          <w:p w:rsidR="00000000" w:rsidRPr="00CE5E74" w:rsidP="00CE5E74">
            <w:pPr>
              <w:pStyle w:val="ListBullet"/>
            </w:pPr>
            <w:r w:rsidRPr="00CE5E74">
              <w:t>companies or organisations</w:t>
            </w:r>
          </w:p>
          <w:p w:rsidR="00000000" w:rsidRPr="00CE5E74" w:rsidP="00CE5E74">
            <w:pPr>
              <w:pStyle w:val="ListBullet"/>
            </w:pPr>
            <w:r w:rsidRPr="00CE5E74">
              <w:t>environmental health officers</w:t>
            </w:r>
          </w:p>
          <w:p w:rsidR="00000000" w:rsidRPr="00CE5E74" w:rsidP="00CE5E74">
            <w:pPr>
              <w:pStyle w:val="ListBullet"/>
            </w:pPr>
            <w:r w:rsidRPr="00CE5E74">
              <w:t>executive housekeepers</w:t>
            </w:r>
          </w:p>
          <w:p w:rsidR="00000000" w:rsidRPr="00CE5E74" w:rsidP="00CE5E74">
            <w:pPr>
              <w:pStyle w:val="ListBullet"/>
            </w:pPr>
            <w:r w:rsidRPr="00CE5E74">
              <w:t>maintenance managers</w:t>
            </w:r>
          </w:p>
          <w:p w:rsidR="00000000" w:rsidRPr="00CE5E74" w:rsidP="00CE5E74">
            <w:pPr>
              <w:pStyle w:val="ListBullet"/>
            </w:pPr>
            <w:r w:rsidRPr="00CE5E74">
              <w:t>owners</w:t>
            </w:r>
          </w:p>
          <w:p w:rsidR="00000000" w:rsidRPr="00CE5E74" w:rsidP="00CE5E74">
            <w:pPr>
              <w:pStyle w:val="ListBullet"/>
            </w:pPr>
            <w:r w:rsidRPr="00CE5E74">
              <w:t>persons in control of work processes</w:t>
            </w:r>
          </w:p>
          <w:p w:rsidR="00000000" w:rsidRPr="00CE5E74" w:rsidP="00CE5E74">
            <w:pPr>
              <w:pStyle w:val="ListBullet"/>
            </w:pPr>
            <w:r w:rsidRPr="00CE5E74">
              <w:t>property agents or managers</w:t>
            </w:r>
          </w:p>
          <w:p w:rsidR="00000000" w:rsidP="00CE5E74">
            <w:pPr>
              <w:pStyle w:val="ListBullet"/>
              <w:rPr>
                <w:lang w:val="en-NZ"/>
              </w:rPr>
            </w:pPr>
            <w:r w:rsidRPr="00CE5E74">
              <w:t>tenants.</w:t>
            </w:r>
          </w:p>
        </w:tc>
      </w:tr>
      <w:tr w:rsidTr="00CE5E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E74">
            <w:pPr>
              <w:pStyle w:val="BodyText"/>
              <w:rPr>
                <w:lang w:val="en-NZ"/>
              </w:rPr>
            </w:pPr>
            <w:r w:rsidRPr="00CE5E74">
              <w:rPr>
                <w:rStyle w:val="BoldandItalics"/>
              </w:rPr>
              <w:t>Client records</w:t>
            </w:r>
            <w:r w:rsidRPr="00CE5E74">
              <w:t xml:space="preserve"> may be a computer or manual file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E74" w:rsidP="00CE5E74">
            <w:pPr>
              <w:pStyle w:val="ListBullet"/>
            </w:pPr>
            <w:r w:rsidRPr="00CE5E74">
              <w:t>contact details</w:t>
            </w:r>
          </w:p>
          <w:p w:rsidR="00000000" w:rsidRPr="00CE5E74" w:rsidP="00CE5E74">
            <w:pPr>
              <w:pStyle w:val="ListBullet"/>
            </w:pPr>
            <w:r w:rsidRPr="00CE5E74">
              <w:t>customer files and databases</w:t>
            </w:r>
          </w:p>
          <w:p w:rsidR="00000000" w:rsidRPr="00CE5E74" w:rsidP="00CE5E74">
            <w:pPr>
              <w:pStyle w:val="ListBullet"/>
            </w:pPr>
            <w:r w:rsidRPr="00CE5E74">
              <w:t>details of previous:</w:t>
            </w:r>
          </w:p>
          <w:p w:rsidR="00000000" w:rsidRPr="00CE5E74" w:rsidP="00CE5E74">
            <w:pPr>
              <w:pStyle w:val="ListBullet2"/>
            </w:pPr>
            <w:r w:rsidRPr="00CE5E74">
              <w:t>assessments</w:t>
            </w:r>
          </w:p>
          <w:p w:rsidR="00000000" w:rsidRPr="00CE5E74" w:rsidP="00CE5E74">
            <w:pPr>
              <w:pStyle w:val="ListBullet2"/>
            </w:pPr>
            <w:r w:rsidRPr="00CE5E74">
              <w:t>quotations</w:t>
            </w:r>
          </w:p>
          <w:p w:rsidR="00000000" w:rsidRPr="00CE5E74" w:rsidP="00CE5E74">
            <w:pPr>
              <w:pStyle w:val="ListBullet2"/>
            </w:pPr>
            <w:r w:rsidRPr="00CE5E74">
              <w:t>service provision</w:t>
            </w:r>
          </w:p>
          <w:p w:rsidR="00000000" w:rsidRPr="00CE5E74" w:rsidP="00CE5E74">
            <w:pPr>
              <w:pStyle w:val="ListBullet"/>
            </w:pPr>
            <w:r w:rsidRPr="00CE5E74">
              <w:t>logbooks</w:t>
            </w:r>
          </w:p>
          <w:p w:rsidR="00000000" w:rsidRPr="00CE5E74" w:rsidP="00CE5E74">
            <w:pPr>
              <w:pStyle w:val="ListBullet"/>
            </w:pPr>
            <w:r w:rsidRPr="00CE5E74">
              <w:t>pest management plans</w:t>
            </w:r>
          </w:p>
          <w:p w:rsidR="00000000" w:rsidRPr="00CE5E74" w:rsidP="00CE5E74">
            <w:pPr>
              <w:pStyle w:val="ListBullet"/>
            </w:pPr>
            <w:r w:rsidRPr="00CE5E74">
              <w:t>reports</w:t>
            </w:r>
          </w:p>
          <w:p w:rsidR="00000000" w:rsidRPr="00CE5E74" w:rsidP="00CE5E74">
            <w:pPr>
              <w:pStyle w:val="ListBullet"/>
            </w:pPr>
            <w:r w:rsidRPr="00CE5E74">
              <w:t>specific details about work site and nature of pest problem</w:t>
            </w:r>
          </w:p>
          <w:p w:rsidR="00000000" w:rsidRPr="00CE5E74" w:rsidP="00CE5E74">
            <w:pPr>
              <w:pStyle w:val="ListBullet"/>
            </w:pPr>
            <w:r w:rsidRPr="00CE5E74">
              <w:t>use of contractors.</w:t>
            </w:r>
          </w:p>
        </w:tc>
      </w:tr>
    </w:tbl>
    <w:p w:rsidR="00000000" w:rsidRPr="00CE5E74" w:rsidP="00CE5E74">
      <w:pPr>
        <w:pStyle w:val="BodyText"/>
      </w:pPr>
    </w:p>
    <w:p w:rsidR="00000000" w:rsidRPr="00CE5E74" w:rsidP="00CE5E74">
      <w:pPr>
        <w:pStyle w:val="AllowPageBreak"/>
      </w:pPr>
    </w:p>
    <w:p w:rsidR="00000000" w:rsidRPr="00CE5E74" w:rsidP="00CE5E74">
      <w:pPr>
        <w:pStyle w:val="Heading1"/>
      </w:pPr>
      <w:bookmarkStart w:id="12" w:name="O_374472"/>
      <w:bookmarkEnd w:id="12"/>
      <w:r w:rsidRPr="00CE5E74">
        <w:t>Unit Sector(s)</w:t>
      </w:r>
    </w:p>
    <w:p w:rsidR="00000000" w:rsidRPr="00CE5E74" w:rsidP="00CE5E74">
      <w:pPr>
        <w:pStyle w:val="BodyText"/>
      </w:pPr>
      <w:r w:rsidRPr="00CE5E74">
        <w:t>Pest management</w:t>
      </w:r>
    </w:p>
    <w:p w:rsidR="00000000" w:rsidRPr="00CE5E74" w:rsidP="00CE5E74">
      <w:pPr>
        <w:pStyle w:val="AllowPageBreak"/>
      </w:pPr>
    </w:p>
    <w:p w:rsidR="00000000" w:rsidRPr="00CE5E74" w:rsidP="00CE5E74">
      <w:pPr>
        <w:pStyle w:val="Heading1"/>
      </w:pPr>
      <w:bookmarkStart w:id="13" w:name="O_374473"/>
      <w:bookmarkEnd w:id="13"/>
      <w:r w:rsidRPr="00CE5E74">
        <w:t>Custom Content Section</w:t>
      </w:r>
    </w:p>
    <w:p w:rsidR="00000000" w:rsidRPr="00CE5E74" w:rsidP="00CE5E74">
      <w:pPr>
        <w:pStyle w:val="BodyText"/>
      </w:pPr>
      <w:r w:rsidRPr="00CE5E74">
        <w:t>Not applicable.</w:t>
      </w:r>
    </w:p>
    <w:p w:rsidR="00000000" w:rsidRPr="00CE5E74" w:rsidP="00CE5E74"/>
    <w:sectPr w:rsidSect="00CE5E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206" w:rsidP="003C22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06" w:rsidP="00CE5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C2206" w:rsidP="00CE5E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C2206" w:rsidP="00CE5E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206" w:rsidP="003C22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06" w:rsidP="00CE5E74">
    <w:pPr>
      <w:pStyle w:val="Header"/>
      <w:framePr w:wrap="around"/>
    </w:pPr>
    <w:r>
      <w:fldChar w:fldCharType="begin"/>
    </w:r>
    <w:r>
      <w:instrText xml:space="preserve"> TITLE   \* MERGEFORMAT </w:instrText>
    </w:r>
    <w:r>
      <w:fldChar w:fldCharType="separate"/>
    </w:r>
    <w:r>
      <w:t>CPPPMT3007A Implement pest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2206" w:rsidP="00CE5E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70F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22D4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1270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E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5E74"/>
    <w:pPr>
      <w:spacing w:before="360" w:after="60"/>
      <w:outlineLvl w:val="0"/>
    </w:pPr>
    <w:rPr>
      <w:sz w:val="32"/>
    </w:rPr>
  </w:style>
  <w:style w:type="paragraph" w:styleId="Heading2">
    <w:name w:val="heading 2"/>
    <w:basedOn w:val="HeadingBase"/>
    <w:next w:val="BodyText"/>
    <w:link w:val="Heading2Char"/>
    <w:qFormat/>
    <w:rsid w:val="00CE5E74"/>
    <w:pPr>
      <w:keepLines/>
      <w:spacing w:before="240" w:after="120"/>
      <w:outlineLvl w:val="1"/>
    </w:pPr>
    <w:rPr>
      <w:sz w:val="28"/>
      <w:szCs w:val="40"/>
    </w:rPr>
  </w:style>
  <w:style w:type="paragraph" w:styleId="Heading3">
    <w:name w:val="heading 3"/>
    <w:basedOn w:val="HeadingBase"/>
    <w:next w:val="BodyText"/>
    <w:link w:val="Heading3Char"/>
    <w:qFormat/>
    <w:rsid w:val="00CE5E74"/>
    <w:pPr>
      <w:spacing w:before="180" w:after="120"/>
      <w:outlineLvl w:val="2"/>
    </w:pPr>
    <w:rPr>
      <w:spacing w:val="-10"/>
      <w:kern w:val="32"/>
    </w:rPr>
  </w:style>
  <w:style w:type="paragraph" w:styleId="Heading4">
    <w:name w:val="heading 4"/>
    <w:basedOn w:val="HeadingBase"/>
    <w:next w:val="BodyText"/>
    <w:link w:val="Heading4Char"/>
    <w:qFormat/>
    <w:rsid w:val="00CE5E74"/>
    <w:pPr>
      <w:spacing w:before="160" w:after="120"/>
      <w:outlineLvl w:val="3"/>
    </w:pPr>
    <w:rPr>
      <w:sz w:val="22"/>
    </w:rPr>
  </w:style>
  <w:style w:type="paragraph" w:styleId="Heading5">
    <w:name w:val="heading 5"/>
    <w:basedOn w:val="HeadingBase"/>
    <w:next w:val="Normal"/>
    <w:link w:val="Heading5Char"/>
    <w:qFormat/>
    <w:rsid w:val="00CE5E74"/>
    <w:pPr>
      <w:spacing w:before="80"/>
      <w:outlineLvl w:val="4"/>
    </w:pPr>
    <w:rPr>
      <w:color w:val="918585"/>
      <w:sz w:val="20"/>
    </w:rPr>
  </w:style>
  <w:style w:type="paragraph" w:styleId="Heading6">
    <w:name w:val="heading 6"/>
    <w:basedOn w:val="HeadingBase"/>
    <w:next w:val="Normal"/>
    <w:link w:val="Heading6Char"/>
    <w:qFormat/>
    <w:rsid w:val="00CE5E74"/>
    <w:pPr>
      <w:spacing w:before="60"/>
      <w:outlineLvl w:val="5"/>
    </w:pPr>
    <w:rPr>
      <w:color w:val="918585"/>
      <w:sz w:val="20"/>
    </w:rPr>
  </w:style>
  <w:style w:type="paragraph" w:styleId="Heading7">
    <w:name w:val="heading 7"/>
    <w:basedOn w:val="Normal"/>
    <w:next w:val="Normal"/>
    <w:link w:val="Heading7Char"/>
    <w:qFormat/>
    <w:rsid w:val="00CE5E74"/>
    <w:pPr>
      <w:ind w:left="720"/>
      <w:outlineLvl w:val="6"/>
    </w:pPr>
    <w:rPr>
      <w:i/>
    </w:rPr>
  </w:style>
  <w:style w:type="paragraph" w:styleId="Heading8">
    <w:name w:val="heading 8"/>
    <w:basedOn w:val="Normal"/>
    <w:next w:val="Normal"/>
    <w:link w:val="Heading8Char"/>
    <w:qFormat/>
    <w:rsid w:val="00CE5E74"/>
    <w:pPr>
      <w:ind w:left="720"/>
      <w:outlineLvl w:val="7"/>
    </w:pPr>
    <w:rPr>
      <w:i/>
    </w:rPr>
  </w:style>
  <w:style w:type="paragraph" w:styleId="Heading9">
    <w:name w:val="heading 9"/>
    <w:basedOn w:val="Normal"/>
    <w:next w:val="Normal"/>
    <w:link w:val="Heading9Char"/>
    <w:qFormat/>
    <w:rsid w:val="00CE5E74"/>
    <w:pPr>
      <w:ind w:left="720"/>
      <w:outlineLvl w:val="8"/>
    </w:pPr>
    <w:rPr>
      <w:i/>
    </w:rPr>
  </w:style>
  <w:style w:type="character" w:default="1" w:styleId="DefaultParagraphFont">
    <w:name w:val="Default Paragraph Font"/>
    <w:uiPriority w:val="1"/>
    <w:unhideWhenUsed/>
    <w:rsid w:val="00CE5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E74"/>
  </w:style>
  <w:style w:type="character" w:customStyle="1" w:styleId="Heading1Char">
    <w:name w:val="Heading 1 Char"/>
    <w:basedOn w:val="DefaultParagraphFont"/>
    <w:link w:val="Heading1"/>
    <w:rsid w:val="00CE5E74"/>
    <w:rPr>
      <w:rFonts w:ascii="Times New Roman" w:eastAsia="Times New Roman" w:hAnsi="Times New Roman" w:cs="Times New Roman"/>
      <w:b/>
      <w:sz w:val="32"/>
      <w:szCs w:val="20"/>
      <w:lang w:eastAsia="en-US"/>
    </w:rPr>
  </w:style>
  <w:style w:type="paragraph" w:styleId="BodyText">
    <w:name w:val="Body Text"/>
    <w:basedOn w:val="Normal"/>
    <w:link w:val="BodyTextChar"/>
    <w:rsid w:val="00CE5E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5E74"/>
    <w:rPr>
      <w:rFonts w:ascii="Times New Roman" w:eastAsia="Times New Roman" w:hAnsi="Times New Roman" w:cs="Times New Roman"/>
      <w:sz w:val="24"/>
      <w:lang w:val="en-US" w:eastAsia="en-US"/>
    </w:rPr>
  </w:style>
  <w:style w:type="paragraph" w:styleId="Footer">
    <w:name w:val="footer"/>
    <w:basedOn w:val="Normal"/>
    <w:link w:val="FooterChar"/>
    <w:rsid w:val="00CE5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E74"/>
    <w:rPr>
      <w:rFonts w:ascii="Times New Roman" w:eastAsia="Times New Roman" w:hAnsi="Times New Roman" w:cs="Times New Roman"/>
      <w:sz w:val="16"/>
      <w:lang w:val="en-US" w:eastAsia="en-US"/>
    </w:rPr>
  </w:style>
  <w:style w:type="paragraph" w:styleId="ListBullet">
    <w:name w:val="List Bullet"/>
    <w:basedOn w:val="List"/>
    <w:rsid w:val="00CE5E74"/>
    <w:pPr>
      <w:numPr>
        <w:numId w:val="14"/>
      </w:numPr>
      <w:tabs>
        <w:tab w:val="clear" w:pos="340"/>
      </w:tabs>
      <w:spacing w:before="40" w:after="40"/>
    </w:pPr>
  </w:style>
  <w:style w:type="character" w:customStyle="1" w:styleId="SpecialBold">
    <w:name w:val="Special Bold"/>
    <w:basedOn w:val="DefaultParagraphFont"/>
    <w:rsid w:val="00CE5E74"/>
    <w:rPr>
      <w:b/>
      <w:spacing w:val="0"/>
    </w:rPr>
  </w:style>
  <w:style w:type="paragraph" w:styleId="ListBullet2">
    <w:name w:val="List Bullet 2"/>
    <w:basedOn w:val="List2"/>
    <w:rsid w:val="00CE5E74"/>
    <w:pPr>
      <w:numPr>
        <w:numId w:val="15"/>
      </w:numPr>
      <w:tabs>
        <w:tab w:val="clear" w:pos="680"/>
      </w:tabs>
    </w:pPr>
  </w:style>
  <w:style w:type="paragraph" w:styleId="Header">
    <w:name w:val="header"/>
    <w:basedOn w:val="Normal"/>
    <w:link w:val="HeaderChar"/>
    <w:rsid w:val="00CE5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E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5E74"/>
    <w:pPr>
      <w:spacing w:before="240" w:after="120"/>
      <w:outlineLvl w:val="0"/>
    </w:pPr>
    <w:rPr>
      <w:rFonts w:ascii="Times New Roman" w:hAnsi="Times New Roman"/>
      <w:b/>
      <w:sz w:val="28"/>
    </w:rPr>
  </w:style>
  <w:style w:type="paragraph" w:customStyle="1" w:styleId="AllowPageBreak">
    <w:name w:val="AllowPageBreak"/>
    <w:rsid w:val="00CE5E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5E74"/>
    <w:pPr>
      <w:numPr>
        <w:numId w:val="3"/>
      </w:numPr>
      <w:tabs>
        <w:tab w:val="clear" w:pos="1021"/>
      </w:tabs>
      <w:ind w:left="1037" w:hanging="357"/>
    </w:pPr>
  </w:style>
  <w:style w:type="character" w:customStyle="1" w:styleId="BoldandItalics">
    <w:name w:val="Bold and Italics"/>
    <w:qFormat/>
    <w:rsid w:val="00CE5E74"/>
    <w:rPr>
      <w:b/>
      <w:i/>
      <w:u w:val="none"/>
    </w:rPr>
  </w:style>
  <w:style w:type="character" w:customStyle="1" w:styleId="Heading2Char">
    <w:name w:val="Heading 2 Char"/>
    <w:basedOn w:val="DefaultParagraphFont"/>
    <w:link w:val="Heading2"/>
    <w:rsid w:val="00CE5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E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5E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5E74"/>
    <w:rPr>
      <w:rFonts w:ascii="Courier New" w:eastAsia="Times New Roman" w:hAnsi="Courier New" w:cs="Times New Roman"/>
      <w:i/>
      <w:szCs w:val="20"/>
      <w:lang w:val="en-US" w:eastAsia="en-US"/>
    </w:rPr>
  </w:style>
  <w:style w:type="paragraph" w:customStyle="1" w:styleId="HeadingBase">
    <w:name w:val="Heading Base"/>
    <w:rsid w:val="00CE5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E74"/>
    <w:pPr>
      <w:tabs>
        <w:tab w:val="right" w:leader="dot" w:pos="9072"/>
      </w:tabs>
      <w:ind w:left="567"/>
    </w:pPr>
    <w:rPr>
      <w:szCs w:val="22"/>
    </w:rPr>
  </w:style>
  <w:style w:type="paragraph" w:customStyle="1" w:styleId="TOCBase">
    <w:name w:val="TOC Base"/>
    <w:rsid w:val="00CE5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E74"/>
    <w:pPr>
      <w:tabs>
        <w:tab w:val="right" w:leader="dot" w:pos="9072"/>
      </w:tabs>
      <w:spacing w:before="40" w:after="40"/>
      <w:ind w:left="284"/>
    </w:pPr>
    <w:rPr>
      <w:rFonts w:ascii="Times New Roman" w:hAnsi="Times New Roman"/>
    </w:rPr>
  </w:style>
  <w:style w:type="paragraph" w:styleId="TOC1">
    <w:name w:val="toc 1"/>
    <w:basedOn w:val="TOCBase"/>
    <w:next w:val="Normal"/>
    <w:rsid w:val="00CE5E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5E74"/>
    <w:pPr>
      <w:spacing w:before="5040"/>
      <w:jc w:val="center"/>
    </w:pPr>
    <w:rPr>
      <w:sz w:val="48"/>
      <w:szCs w:val="72"/>
      <w:lang w:val="en-US"/>
    </w:rPr>
  </w:style>
  <w:style w:type="character" w:customStyle="1" w:styleId="TitleChar">
    <w:name w:val="Title Char"/>
    <w:basedOn w:val="DefaultParagraphFont"/>
    <w:link w:val="Title"/>
    <w:rsid w:val="00CE5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E74"/>
    <w:pPr>
      <w:tabs>
        <w:tab w:val="left" w:pos="3600"/>
        <w:tab w:val="left" w:pos="3958"/>
      </w:tabs>
    </w:pPr>
  </w:style>
  <w:style w:type="paragraph" w:styleId="List">
    <w:name w:val="List"/>
    <w:basedOn w:val="BodyText"/>
    <w:next w:val="BodyText"/>
    <w:rsid w:val="00CE5E74"/>
    <w:pPr>
      <w:tabs>
        <w:tab w:val="left" w:pos="340"/>
      </w:tabs>
      <w:spacing w:before="60" w:after="60"/>
      <w:ind w:left="340" w:hanging="340"/>
    </w:pPr>
  </w:style>
  <w:style w:type="paragraph" w:customStyle="1" w:styleId="Note">
    <w:name w:val="Note"/>
    <w:basedOn w:val="BodyText"/>
    <w:rsid w:val="00CE5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E74"/>
    <w:pPr>
      <w:framePr w:wrap="auto" w:hAnchor="text" w:y="6049"/>
    </w:pPr>
    <w:rPr>
      <w:color w:val="000000"/>
      <w:sz w:val="40"/>
    </w:rPr>
  </w:style>
  <w:style w:type="paragraph" w:customStyle="1" w:styleId="TOCTitle">
    <w:name w:val="TOCTitle"/>
    <w:basedOn w:val="Heading1"/>
    <w:rsid w:val="00CE5E74"/>
    <w:pPr>
      <w:spacing w:after="240"/>
      <w:jc w:val="center"/>
      <w:outlineLvl w:val="9"/>
    </w:pPr>
    <w:rPr>
      <w:caps/>
    </w:rPr>
  </w:style>
  <w:style w:type="paragraph" w:customStyle="1" w:styleId="Version">
    <w:name w:val="Version"/>
    <w:rsid w:val="00CE5E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5E74"/>
    <w:pPr>
      <w:keepNext w:val="0"/>
      <w:tabs>
        <w:tab w:val="right" w:pos="4176"/>
      </w:tabs>
      <w:ind w:left="198" w:hanging="198"/>
    </w:pPr>
    <w:rPr>
      <w:rFonts w:ascii="Garamond" w:hAnsi="Garamond"/>
    </w:rPr>
  </w:style>
  <w:style w:type="paragraph" w:styleId="IndexHeading">
    <w:name w:val="index heading"/>
    <w:basedOn w:val="Normal"/>
    <w:next w:val="Index1"/>
    <w:semiHidden/>
    <w:rsid w:val="00CE5E74"/>
    <w:pPr>
      <w:spacing w:before="120" w:after="120"/>
    </w:pPr>
    <w:rPr>
      <w:rFonts w:ascii="Arial" w:hAnsi="Arial"/>
      <w:b/>
      <w:color w:val="918585"/>
      <w:sz w:val="24"/>
    </w:rPr>
  </w:style>
  <w:style w:type="paragraph" w:customStyle="1" w:styleId="Chapter">
    <w:name w:val="Chapter"/>
    <w:basedOn w:val="Normal"/>
    <w:rsid w:val="00CE5E74"/>
    <w:pPr>
      <w:spacing w:before="240"/>
    </w:pPr>
    <w:rPr>
      <w:rFonts w:ascii="Times New Roman" w:hAnsi="Times New Roman"/>
      <w:smallCaps/>
      <w:spacing w:val="80"/>
      <w:sz w:val="28"/>
    </w:rPr>
  </w:style>
  <w:style w:type="paragraph" w:customStyle="1" w:styleId="InChapter">
    <w:name w:val="InChapter"/>
    <w:basedOn w:val="Heading3"/>
    <w:rsid w:val="00CE5E74"/>
    <w:pPr>
      <w:spacing w:after="240"/>
      <w:outlineLvl w:val="9"/>
    </w:pPr>
    <w:rPr>
      <w:noProof/>
    </w:rPr>
  </w:style>
  <w:style w:type="paragraph" w:styleId="Index2">
    <w:name w:val="index 2"/>
    <w:basedOn w:val="Normal"/>
    <w:next w:val="Normal"/>
    <w:semiHidden/>
    <w:rsid w:val="00CE5E74"/>
    <w:pPr>
      <w:tabs>
        <w:tab w:val="right" w:pos="4176"/>
      </w:tabs>
      <w:ind w:left="568" w:hanging="284"/>
    </w:pPr>
    <w:rPr>
      <w:rFonts w:ascii="Garamond" w:hAnsi="Garamond"/>
    </w:rPr>
  </w:style>
  <w:style w:type="paragraph" w:customStyle="1" w:styleId="Byline">
    <w:name w:val="Byline"/>
    <w:rsid w:val="00CE5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E74"/>
    <w:pPr>
      <w:tabs>
        <w:tab w:val="clear" w:pos="3600"/>
        <w:tab w:val="clear" w:pos="3958"/>
      </w:tabs>
      <w:jc w:val="right"/>
    </w:pPr>
  </w:style>
  <w:style w:type="character" w:styleId="Emphasis">
    <w:name w:val="Emphasis"/>
    <w:basedOn w:val="DefaultParagraphFont"/>
    <w:qFormat/>
    <w:rsid w:val="00CE5E74"/>
    <w:rPr>
      <w:i/>
    </w:rPr>
  </w:style>
  <w:style w:type="paragraph" w:styleId="Caption">
    <w:name w:val="caption"/>
    <w:basedOn w:val="BodyText"/>
    <w:next w:val="Normal"/>
    <w:qFormat/>
    <w:rsid w:val="00CE5E74"/>
    <w:pPr>
      <w:framePr w:w="2268" w:hSpace="181" w:vSpace="181" w:wrap="around" w:vAnchor="text" w:hAnchor="page" w:x="1135" w:y="285" w:anchorLock="1"/>
    </w:pPr>
    <w:rPr>
      <w:i/>
    </w:rPr>
  </w:style>
  <w:style w:type="paragraph" w:customStyle="1" w:styleId="MiniTOCTitle">
    <w:name w:val="MiniTOCTitle"/>
    <w:basedOn w:val="Heading4"/>
    <w:rsid w:val="00CE5E74"/>
    <w:pPr>
      <w:spacing w:before="240"/>
      <w:outlineLvl w:val="9"/>
    </w:pPr>
    <w:rPr>
      <w:noProof/>
      <w:sz w:val="24"/>
    </w:rPr>
  </w:style>
  <w:style w:type="paragraph" w:customStyle="1" w:styleId="MiniTOCItem">
    <w:name w:val="MiniTOCItem"/>
    <w:basedOn w:val="ListBullet"/>
    <w:rsid w:val="00CE5E74"/>
    <w:pPr>
      <w:numPr>
        <w:numId w:val="0"/>
      </w:numPr>
      <w:tabs>
        <w:tab w:val="right" w:leader="dot" w:pos="6521"/>
      </w:tabs>
      <w:spacing w:before="0" w:after="0"/>
    </w:pPr>
  </w:style>
  <w:style w:type="paragraph" w:customStyle="1" w:styleId="TOFTitle">
    <w:name w:val="TOFTitle"/>
    <w:basedOn w:val="TOCTitle"/>
    <w:rsid w:val="00CE5E74"/>
  </w:style>
  <w:style w:type="paragraph" w:styleId="TableofFigures">
    <w:name w:val="table of figures"/>
    <w:basedOn w:val="Normal"/>
    <w:next w:val="Normal"/>
    <w:semiHidden/>
    <w:rsid w:val="00CE5E74"/>
    <w:pPr>
      <w:tabs>
        <w:tab w:val="right" w:leader="dot" w:pos="9072"/>
      </w:tabs>
      <w:ind w:left="970" w:hanging="403"/>
    </w:pPr>
    <w:rPr>
      <w:rFonts w:ascii="Times New Roman" w:hAnsi="Times New Roman"/>
      <w:b/>
    </w:rPr>
  </w:style>
  <w:style w:type="paragraph" w:styleId="ListNumber">
    <w:name w:val="List Number"/>
    <w:basedOn w:val="List"/>
    <w:rsid w:val="00CE5E74"/>
    <w:pPr>
      <w:numPr>
        <w:numId w:val="12"/>
      </w:numPr>
    </w:pPr>
  </w:style>
  <w:style w:type="character" w:customStyle="1" w:styleId="WingdingSymbols">
    <w:name w:val="Wingding Symbols"/>
    <w:rsid w:val="00CE5E74"/>
    <w:rPr>
      <w:rFonts w:ascii="Wingdings" w:hAnsi="Wingdings"/>
    </w:rPr>
  </w:style>
  <w:style w:type="paragraph" w:customStyle="1" w:styleId="TableHeading">
    <w:name w:val="Table Heading"/>
    <w:basedOn w:val="HeadingBase"/>
    <w:rsid w:val="00CE5E74"/>
    <w:pPr>
      <w:keepLines/>
      <w:pBdr>
        <w:bottom w:val="single" w:sz="6" w:space="1" w:color="918585"/>
      </w:pBdr>
      <w:spacing w:before="240"/>
    </w:pPr>
  </w:style>
  <w:style w:type="character" w:customStyle="1" w:styleId="HotSpot">
    <w:name w:val="HotSpot"/>
    <w:rsid w:val="00CE5E74"/>
    <w:rPr>
      <w:color w:val="0033CC"/>
      <w:u w:val="none"/>
    </w:rPr>
  </w:style>
  <w:style w:type="paragraph" w:customStyle="1" w:styleId="BodyTextRight">
    <w:name w:val="Body Text Right"/>
    <w:basedOn w:val="BodyText"/>
    <w:rsid w:val="00CE5E74"/>
    <w:pPr>
      <w:spacing w:before="0" w:after="0"/>
      <w:jc w:val="right"/>
    </w:pPr>
  </w:style>
  <w:style w:type="paragraph" w:styleId="Index3">
    <w:name w:val="index 3"/>
    <w:basedOn w:val="ListNumber2"/>
    <w:next w:val="Normal"/>
    <w:semiHidden/>
    <w:rsid w:val="00CE5E74"/>
    <w:pPr>
      <w:numPr>
        <w:numId w:val="0"/>
      </w:numPr>
      <w:tabs>
        <w:tab w:val="right" w:leader="dot" w:pos="4176"/>
      </w:tabs>
    </w:pPr>
  </w:style>
  <w:style w:type="paragraph" w:styleId="ListNumber2">
    <w:name w:val="List Number 2"/>
    <w:basedOn w:val="List2"/>
    <w:rsid w:val="00CE5E74"/>
    <w:pPr>
      <w:numPr>
        <w:numId w:val="11"/>
      </w:numPr>
      <w:tabs>
        <w:tab w:val="clear" w:pos="1060"/>
      </w:tabs>
    </w:pPr>
  </w:style>
  <w:style w:type="paragraph" w:customStyle="1" w:styleId="MarginNote">
    <w:name w:val="Margin Note"/>
    <w:basedOn w:val="BodyText"/>
    <w:rsid w:val="00CE5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E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5E74"/>
    <w:rPr>
      <w:sz w:val="32"/>
    </w:rPr>
  </w:style>
  <w:style w:type="paragraph" w:customStyle="1" w:styleId="HeadingProcedure">
    <w:name w:val="Heading Procedure"/>
    <w:basedOn w:val="HeadingBase"/>
    <w:next w:val="Normal"/>
    <w:rsid w:val="00CE5E74"/>
    <w:pPr>
      <w:tabs>
        <w:tab w:val="left" w:pos="0"/>
      </w:tabs>
      <w:spacing w:before="120" w:after="60"/>
    </w:pPr>
    <w:rPr>
      <w:i/>
      <w:color w:val="918585"/>
      <w:sz w:val="22"/>
    </w:rPr>
  </w:style>
  <w:style w:type="paragraph" w:customStyle="1" w:styleId="TableBodyText">
    <w:name w:val="Table Body Text"/>
    <w:basedOn w:val="BodyText"/>
    <w:rsid w:val="00CE5E74"/>
    <w:pPr>
      <w:spacing w:before="60" w:after="60"/>
    </w:pPr>
  </w:style>
  <w:style w:type="paragraph" w:styleId="ListContinue">
    <w:name w:val="List Continue"/>
    <w:basedOn w:val="List"/>
    <w:rsid w:val="00CE5E74"/>
    <w:pPr>
      <w:ind w:firstLine="0"/>
    </w:pPr>
  </w:style>
  <w:style w:type="paragraph" w:customStyle="1" w:styleId="ListNote">
    <w:name w:val="List Note"/>
    <w:basedOn w:val="List"/>
    <w:rsid w:val="00CE5E74"/>
    <w:pPr>
      <w:pBdr>
        <w:top w:val="single" w:sz="6" w:space="2" w:color="918585"/>
        <w:bottom w:val="single" w:sz="6" w:space="2" w:color="918585"/>
      </w:pBdr>
      <w:tabs>
        <w:tab w:val="left" w:pos="1021"/>
      </w:tabs>
      <w:ind w:firstLine="0"/>
    </w:pPr>
  </w:style>
  <w:style w:type="paragraph" w:customStyle="1" w:styleId="Warning">
    <w:name w:val="Warning"/>
    <w:basedOn w:val="BodyText"/>
    <w:rsid w:val="00CE5E74"/>
    <w:pPr>
      <w:shd w:val="clear" w:color="auto" w:fill="D9D9D9"/>
      <w:tabs>
        <w:tab w:val="left" w:pos="992"/>
      </w:tabs>
      <w:ind w:left="119" w:right="119"/>
    </w:pPr>
    <w:rPr>
      <w:sz w:val="20"/>
    </w:rPr>
  </w:style>
  <w:style w:type="paragraph" w:customStyle="1" w:styleId="MarginIcons">
    <w:name w:val="Margin Icons"/>
    <w:basedOn w:val="BodyText"/>
    <w:rsid w:val="00CE5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E74"/>
    <w:rPr>
      <w:rFonts w:ascii="Courier New" w:hAnsi="Courier New"/>
    </w:rPr>
  </w:style>
  <w:style w:type="paragraph" w:customStyle="1" w:styleId="NoteBullet">
    <w:name w:val="Note Bullet"/>
    <w:basedOn w:val="Note"/>
    <w:rsid w:val="00CE5E74"/>
    <w:pPr>
      <w:tabs>
        <w:tab w:val="clear" w:pos="680"/>
      </w:tabs>
      <w:spacing w:before="60" w:after="60"/>
    </w:pPr>
  </w:style>
  <w:style w:type="paragraph" w:customStyle="1" w:styleId="SubHeading2">
    <w:name w:val="SubHeading2"/>
    <w:basedOn w:val="HeadingBase"/>
    <w:rsid w:val="00CE5E74"/>
    <w:pPr>
      <w:spacing w:before="240" w:after="60"/>
    </w:pPr>
    <w:rPr>
      <w:sz w:val="20"/>
    </w:rPr>
  </w:style>
  <w:style w:type="paragraph" w:customStyle="1" w:styleId="SubHeading1">
    <w:name w:val="SubHeading1"/>
    <w:basedOn w:val="HeadingBase"/>
    <w:rsid w:val="00CE5E74"/>
    <w:pPr>
      <w:spacing w:before="240" w:after="60"/>
    </w:pPr>
    <w:rPr>
      <w:color w:val="918585"/>
      <w:sz w:val="22"/>
    </w:rPr>
  </w:style>
  <w:style w:type="paragraph" w:customStyle="1" w:styleId="SideHeading">
    <w:name w:val="Side Heading"/>
    <w:basedOn w:val="HeadingBase"/>
    <w:rsid w:val="00CE5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E74"/>
    <w:pPr>
      <w:numPr>
        <w:numId w:val="13"/>
      </w:numPr>
    </w:pPr>
  </w:style>
  <w:style w:type="paragraph" w:styleId="PlainText">
    <w:name w:val="Plain Text"/>
    <w:basedOn w:val="Normal"/>
    <w:link w:val="PlainTextChar"/>
    <w:rsid w:val="00CE5E74"/>
    <w:rPr>
      <w:sz w:val="20"/>
    </w:rPr>
  </w:style>
  <w:style w:type="character" w:customStyle="1" w:styleId="PlainTextChar">
    <w:name w:val="Plain Text Char"/>
    <w:basedOn w:val="DefaultParagraphFont"/>
    <w:link w:val="PlainText"/>
    <w:rsid w:val="00CE5E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5E74"/>
    <w:rPr>
      <w:b/>
      <w:smallCaps/>
    </w:rPr>
  </w:style>
  <w:style w:type="paragraph" w:customStyle="1" w:styleId="TableListNumber">
    <w:name w:val="Table List Number"/>
    <w:basedOn w:val="ListNumber"/>
    <w:rsid w:val="00CE5E74"/>
    <w:pPr>
      <w:numPr>
        <w:numId w:val="0"/>
      </w:numPr>
    </w:pPr>
  </w:style>
  <w:style w:type="paragraph" w:styleId="TOC4">
    <w:name w:val="toc 4"/>
    <w:basedOn w:val="TOCBase"/>
    <w:next w:val="Normal"/>
    <w:semiHidden/>
    <w:rsid w:val="00CE5E74"/>
    <w:pPr>
      <w:tabs>
        <w:tab w:val="right" w:leader="dot" w:pos="9071"/>
      </w:tabs>
      <w:ind w:left="1701"/>
    </w:pPr>
  </w:style>
  <w:style w:type="paragraph" w:customStyle="1" w:styleId="ListAlpha">
    <w:name w:val="List Alpha"/>
    <w:basedOn w:val="List"/>
    <w:rsid w:val="00CE5E74"/>
    <w:pPr>
      <w:numPr>
        <w:numId w:val="10"/>
      </w:numPr>
    </w:pPr>
  </w:style>
  <w:style w:type="paragraph" w:customStyle="1" w:styleId="ListAlpha2">
    <w:name w:val="List Alpha 2"/>
    <w:basedOn w:val="List2"/>
    <w:rsid w:val="00CE5E74"/>
    <w:pPr>
      <w:numPr>
        <w:numId w:val="9"/>
      </w:numPr>
    </w:pPr>
  </w:style>
  <w:style w:type="paragraph" w:styleId="List2">
    <w:name w:val="List 2"/>
    <w:basedOn w:val="BodyText"/>
    <w:rsid w:val="00CE5E74"/>
    <w:pPr>
      <w:tabs>
        <w:tab w:val="left" w:pos="680"/>
      </w:tabs>
      <w:spacing w:before="60" w:after="60"/>
      <w:ind w:left="680" w:hanging="340"/>
    </w:pPr>
  </w:style>
  <w:style w:type="paragraph" w:styleId="List3">
    <w:name w:val="List 3"/>
    <w:basedOn w:val="BodyText"/>
    <w:rsid w:val="00CE5E74"/>
    <w:pPr>
      <w:tabs>
        <w:tab w:val="left" w:pos="1021"/>
      </w:tabs>
      <w:spacing w:before="60" w:after="60"/>
      <w:ind w:left="1020" w:hanging="340"/>
    </w:pPr>
  </w:style>
  <w:style w:type="paragraph" w:styleId="List4">
    <w:name w:val="List 4"/>
    <w:basedOn w:val="BodyText"/>
    <w:rsid w:val="00CE5E74"/>
    <w:pPr>
      <w:tabs>
        <w:tab w:val="left" w:pos="1361"/>
      </w:tabs>
      <w:spacing w:before="60" w:after="60"/>
      <w:ind w:left="1361" w:hanging="340"/>
    </w:pPr>
  </w:style>
  <w:style w:type="paragraph" w:styleId="List5">
    <w:name w:val="List 5"/>
    <w:basedOn w:val="BodyText"/>
    <w:rsid w:val="00CE5E74"/>
    <w:pPr>
      <w:tabs>
        <w:tab w:val="left" w:pos="1701"/>
      </w:tabs>
      <w:spacing w:before="60" w:after="60"/>
      <w:ind w:left="1701" w:hanging="340"/>
    </w:pPr>
  </w:style>
  <w:style w:type="paragraph" w:styleId="ListBullet4">
    <w:name w:val="List Bullet 4"/>
    <w:basedOn w:val="List4"/>
    <w:rsid w:val="00CE5E74"/>
    <w:pPr>
      <w:numPr>
        <w:numId w:val="4"/>
      </w:numPr>
    </w:pPr>
  </w:style>
  <w:style w:type="paragraph" w:styleId="ListBullet5">
    <w:name w:val="List Bullet 5"/>
    <w:basedOn w:val="List5"/>
    <w:rsid w:val="00CE5E74"/>
    <w:pPr>
      <w:numPr>
        <w:numId w:val="5"/>
      </w:numPr>
    </w:pPr>
  </w:style>
  <w:style w:type="paragraph" w:styleId="ListContinue2">
    <w:name w:val="List Continue 2"/>
    <w:basedOn w:val="List2"/>
    <w:rsid w:val="00CE5E74"/>
    <w:pPr>
      <w:ind w:firstLine="0"/>
    </w:pPr>
  </w:style>
  <w:style w:type="paragraph" w:styleId="ListContinue3">
    <w:name w:val="List Continue 3"/>
    <w:basedOn w:val="List3"/>
    <w:rsid w:val="00CE5E74"/>
    <w:pPr>
      <w:ind w:left="1021" w:firstLine="0"/>
    </w:pPr>
  </w:style>
  <w:style w:type="paragraph" w:styleId="ListContinue4">
    <w:name w:val="List Continue 4"/>
    <w:basedOn w:val="List4"/>
    <w:rsid w:val="00CE5E74"/>
    <w:pPr>
      <w:ind w:firstLine="0"/>
    </w:pPr>
  </w:style>
  <w:style w:type="paragraph" w:styleId="ListContinue5">
    <w:name w:val="List Continue 5"/>
    <w:basedOn w:val="List5"/>
    <w:rsid w:val="00CE5E74"/>
    <w:pPr>
      <w:ind w:firstLine="0"/>
    </w:pPr>
  </w:style>
  <w:style w:type="paragraph" w:styleId="ListNumber3">
    <w:name w:val="List Number 3"/>
    <w:basedOn w:val="List3"/>
    <w:rsid w:val="00CE5E74"/>
    <w:pPr>
      <w:numPr>
        <w:numId w:val="6"/>
      </w:numPr>
    </w:pPr>
  </w:style>
  <w:style w:type="paragraph" w:styleId="ListNumber4">
    <w:name w:val="List Number 4"/>
    <w:basedOn w:val="List4"/>
    <w:rsid w:val="00CE5E74"/>
    <w:pPr>
      <w:numPr>
        <w:numId w:val="7"/>
      </w:numPr>
    </w:pPr>
  </w:style>
  <w:style w:type="paragraph" w:styleId="ListNumber5">
    <w:name w:val="List Number 5"/>
    <w:basedOn w:val="List5"/>
    <w:rsid w:val="00CE5E74"/>
    <w:pPr>
      <w:numPr>
        <w:numId w:val="8"/>
      </w:numPr>
    </w:pPr>
  </w:style>
  <w:style w:type="paragraph" w:styleId="BlockText">
    <w:name w:val="Block Text"/>
    <w:basedOn w:val="Normal"/>
    <w:rsid w:val="00CE5E74"/>
    <w:pPr>
      <w:spacing w:after="120"/>
      <w:ind w:left="1440" w:right="1440"/>
    </w:pPr>
  </w:style>
  <w:style w:type="character" w:customStyle="1" w:styleId="Subscript">
    <w:name w:val="Subscript"/>
    <w:basedOn w:val="DefaultParagraphFont"/>
    <w:rsid w:val="00CE5E74"/>
    <w:rPr>
      <w:sz w:val="16"/>
      <w:vertAlign w:val="subscript"/>
    </w:rPr>
  </w:style>
  <w:style w:type="character" w:customStyle="1" w:styleId="Superscript">
    <w:name w:val="Superscript"/>
    <w:basedOn w:val="DefaultParagraphFont"/>
    <w:rsid w:val="00CE5E74"/>
    <w:rPr>
      <w:sz w:val="16"/>
      <w:vertAlign w:val="superscript"/>
    </w:rPr>
  </w:style>
  <w:style w:type="character" w:customStyle="1" w:styleId="Symbols">
    <w:name w:val="Symbols"/>
    <w:basedOn w:val="DefaultParagraphFont"/>
    <w:rsid w:val="00CE5E74"/>
    <w:rPr>
      <w:rFonts w:ascii="Symbol" w:hAnsi="Symbol"/>
    </w:rPr>
  </w:style>
  <w:style w:type="character" w:customStyle="1" w:styleId="MenuOptions">
    <w:name w:val="Menu Options"/>
    <w:basedOn w:val="DefaultParagraphFont"/>
    <w:rsid w:val="00CE5E74"/>
    <w:rPr>
      <w:rFonts w:ascii="Arial Narrow" w:hAnsi="Arial Narrow"/>
      <w:smallCaps/>
    </w:rPr>
  </w:style>
  <w:style w:type="character" w:customStyle="1" w:styleId="Buttons">
    <w:name w:val="Buttons"/>
    <w:basedOn w:val="DefaultParagraphFont"/>
    <w:rsid w:val="00CE5E74"/>
    <w:rPr>
      <w:b/>
    </w:rPr>
  </w:style>
  <w:style w:type="character" w:customStyle="1" w:styleId="Underlined">
    <w:name w:val="Underlined"/>
    <w:basedOn w:val="DefaultParagraphFont"/>
    <w:rsid w:val="00CE5E74"/>
    <w:rPr>
      <w:u w:val="single"/>
    </w:rPr>
  </w:style>
  <w:style w:type="paragraph" w:customStyle="1" w:styleId="TableBodyTextRight">
    <w:name w:val="Table Body Text Right"/>
    <w:basedOn w:val="TableBodyText"/>
    <w:rsid w:val="00CE5E74"/>
    <w:pPr>
      <w:widowControl w:val="0"/>
      <w:autoSpaceDE w:val="0"/>
      <w:autoSpaceDN w:val="0"/>
      <w:adjustRightInd w:val="0"/>
      <w:jc w:val="right"/>
    </w:pPr>
    <w:rPr>
      <w:rFonts w:cs="Arial"/>
      <w:szCs w:val="18"/>
    </w:rPr>
  </w:style>
  <w:style w:type="paragraph" w:customStyle="1" w:styleId="CopyrightText">
    <w:name w:val="Copyright Text"/>
    <w:basedOn w:val="BodyText"/>
    <w:rsid w:val="00CE5E74"/>
    <w:rPr>
      <w:sz w:val="18"/>
    </w:rPr>
  </w:style>
  <w:style w:type="paragraph" w:customStyle="1" w:styleId="BodySmallRight">
    <w:name w:val="Body Small Right"/>
    <w:basedOn w:val="BodyTextRight"/>
    <w:rsid w:val="00CE5E74"/>
    <w:rPr>
      <w:sz w:val="18"/>
      <w:szCs w:val="18"/>
    </w:rPr>
  </w:style>
  <w:style w:type="paragraph" w:customStyle="1" w:styleId="MarginEdition">
    <w:name w:val="Margin Edition"/>
    <w:basedOn w:val="MarginNote"/>
    <w:rsid w:val="00CE5E74"/>
    <w:pPr>
      <w:spacing w:before="0" w:after="0"/>
    </w:pPr>
    <w:rPr>
      <w:rFonts w:ascii="Times New Roman" w:hAnsi="Times New Roman"/>
      <w:color w:val="999999"/>
    </w:rPr>
  </w:style>
  <w:style w:type="paragraph" w:customStyle="1" w:styleId="Spacer">
    <w:name w:val="Spacer"/>
    <w:basedOn w:val="Normal"/>
    <w:rsid w:val="00CE5E74"/>
    <w:rPr>
      <w:sz w:val="2"/>
      <w:szCs w:val="2"/>
    </w:rPr>
  </w:style>
  <w:style w:type="character" w:customStyle="1" w:styleId="Small">
    <w:name w:val="Small"/>
    <w:basedOn w:val="DefaultParagraphFont"/>
    <w:rsid w:val="00CE5E74"/>
    <w:rPr>
      <w:sz w:val="16"/>
    </w:rPr>
  </w:style>
  <w:style w:type="paragraph" w:customStyle="1" w:styleId="WideTable">
    <w:name w:val="Wide Table"/>
    <w:basedOn w:val="Normal"/>
    <w:rsid w:val="00CE5E74"/>
    <w:pPr>
      <w:ind w:left="-1418"/>
    </w:pPr>
    <w:rPr>
      <w:sz w:val="2"/>
      <w:szCs w:val="2"/>
    </w:rPr>
  </w:style>
  <w:style w:type="character" w:styleId="PageNumber">
    <w:name w:val="page number"/>
    <w:basedOn w:val="DefaultParagraphFont"/>
    <w:rsid w:val="00CE5E74"/>
  </w:style>
  <w:style w:type="paragraph" w:styleId="Quote">
    <w:name w:val="Quote"/>
    <w:basedOn w:val="Heading1"/>
    <w:link w:val="QuoteChar"/>
    <w:qFormat/>
    <w:rsid w:val="00CE5E74"/>
    <w:rPr>
      <w:b w:val="0"/>
      <w:sz w:val="72"/>
      <w:szCs w:val="72"/>
      <w:lang w:val="en-NZ"/>
    </w:rPr>
  </w:style>
  <w:style w:type="character" w:customStyle="1" w:styleId="QuoteChar">
    <w:name w:val="Quote Char"/>
    <w:basedOn w:val="DefaultParagraphFont"/>
    <w:link w:val="Quote"/>
    <w:rsid w:val="00CE5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E74"/>
    <w:pPr>
      <w:pageBreakBefore/>
    </w:pPr>
  </w:style>
  <w:style w:type="paragraph" w:customStyle="1" w:styleId="Border">
    <w:name w:val="Border"/>
    <w:basedOn w:val="Normal"/>
    <w:qFormat/>
    <w:rsid w:val="00CE5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E74"/>
    <w:rPr>
      <w:b/>
      <w:bCs/>
      <w:i/>
      <w:iCs/>
      <w:color w:val="auto"/>
    </w:rPr>
  </w:style>
  <w:style w:type="paragraph" w:styleId="IntenseQuote">
    <w:name w:val="Intense Quote"/>
    <w:basedOn w:val="Normal"/>
    <w:next w:val="Normal"/>
    <w:link w:val="IntenseQuoteChar"/>
    <w:uiPriority w:val="30"/>
    <w:qFormat/>
    <w:rsid w:val="00CE5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E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5E74"/>
    <w:rPr>
      <w:smallCaps/>
      <w:color w:val="auto"/>
      <w:u w:val="single"/>
    </w:rPr>
  </w:style>
  <w:style w:type="character" w:styleId="IntenseReference">
    <w:name w:val="Intense Reference"/>
    <w:basedOn w:val="DefaultParagraphFont"/>
    <w:uiPriority w:val="32"/>
    <w:qFormat/>
    <w:rsid w:val="00CE5E74"/>
    <w:rPr>
      <w:b/>
      <w:bCs/>
      <w:smallCaps/>
      <w:color w:val="auto"/>
      <w:spacing w:val="5"/>
      <w:u w:val="single"/>
    </w:rPr>
  </w:style>
  <w:style w:type="paragraph" w:customStyle="1" w:styleId="2ColumnHeading">
    <w:name w:val="2Column Heading"/>
    <w:basedOn w:val="BodyText"/>
    <w:qFormat/>
    <w:rsid w:val="00CE5E74"/>
    <w:pPr>
      <w:spacing w:after="60"/>
      <w:ind w:left="-2268"/>
    </w:pPr>
    <w:rPr>
      <w:b/>
    </w:rPr>
  </w:style>
  <w:style w:type="paragraph" w:customStyle="1" w:styleId="Heading1TOC">
    <w:name w:val="Heading1 TOC"/>
    <w:basedOn w:val="Normal"/>
    <w:qFormat/>
    <w:rsid w:val="00CE5E74"/>
    <w:pPr>
      <w:spacing w:before="240" w:after="120"/>
    </w:pPr>
    <w:rPr>
      <w:rFonts w:ascii="Times New Roman" w:hAnsi="Times New Roman"/>
      <w:b/>
      <w:sz w:val="32"/>
    </w:rPr>
  </w:style>
  <w:style w:type="paragraph" w:customStyle="1" w:styleId="Heading2TOC">
    <w:name w:val="Heading2 TOC"/>
    <w:basedOn w:val="Normal"/>
    <w:qFormat/>
    <w:rsid w:val="00CE5E74"/>
    <w:pPr>
      <w:spacing w:before="240" w:after="60"/>
    </w:pPr>
    <w:rPr>
      <w:rFonts w:ascii="Times New Roman" w:hAnsi="Times New Roman"/>
      <w:b/>
      <w:sz w:val="28"/>
    </w:rPr>
  </w:style>
  <w:style w:type="character" w:customStyle="1" w:styleId="Underline">
    <w:name w:val="Underline"/>
    <w:basedOn w:val="DefaultParagraphFont"/>
    <w:qFormat/>
    <w:rsid w:val="00CE5E74"/>
    <w:rPr>
      <w:u w:val="single"/>
    </w:rPr>
  </w:style>
  <w:style w:type="paragraph" w:styleId="BalloonText">
    <w:name w:val="Balloon Text"/>
    <w:basedOn w:val="Normal"/>
    <w:link w:val="BalloonTextChar"/>
    <w:rsid w:val="00CE5E74"/>
    <w:rPr>
      <w:rFonts w:ascii="Tahoma" w:hAnsi="Tahoma" w:cs="Tahoma"/>
      <w:sz w:val="16"/>
      <w:szCs w:val="16"/>
    </w:rPr>
  </w:style>
  <w:style w:type="character" w:customStyle="1" w:styleId="BalloonTextChar">
    <w:name w:val="Balloon Text Char"/>
    <w:basedOn w:val="DefaultParagraphFont"/>
    <w:link w:val="BalloonText"/>
    <w:rsid w:val="00CE5E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5E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5E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2388</Words>
  <Characters>16001</Characters>
  <Application>Microsoft Office Word</Application>
  <DocSecurity>0</DocSecurity>
  <Lines>589</Lines>
  <Paragraphs>433</Paragraphs>
  <ScaleCrop>false</ScaleCrop>
  <Company>Author-it Software Corporation Ltd.</Company>
  <LinksUpToDate>false</LinksUpToDate>
  <CharactersWithSpaces>18302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CPPPMT3007A Implement pest management plans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2012-05-26T06:17:00Z</dcterms:created>
  <dcterms:modified xsi:type="dcterms:W3CDTF">2012-05-26T06:17:00Z</dcterms:modified>
</cp:coreProperties>
</file>