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1A69" w:rsidP="00461A69">
      <w:pPr>
        <w:pStyle w:val="Title"/>
      </w:pPr>
      <w:r>
        <w:fldChar w:fldCharType="begin"/>
      </w:r>
      <w:r>
        <w:instrText xml:space="preserve"> TITLE   \* MERGEFORMAT </w:instrText>
      </w:r>
      <w:r>
        <w:fldChar w:fldCharType="separate"/>
      </w:r>
      <w:r>
        <w:t>CPPDSM4036A Broker sale of industrial, commercial and retail property</w:t>
      </w:r>
      <w:r>
        <w:fldChar w:fldCharType="end"/>
      </w:r>
    </w:p>
    <w:p w:rsidR="00461A69" w:rsidP="00461A69">
      <w:pPr>
        <w:pStyle w:val="Version"/>
        <w:sectPr w:rsidSect="0086120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120F" w:rsidP="0086120F">
      <w:pPr>
        <w:pStyle w:val="SuperHeading"/>
      </w:pPr>
      <w:r w:rsidRPr="0086120F">
        <w:t>CPPDSM4036A Broker sale of industrial, commercial and retail property</w:t>
      </w:r>
    </w:p>
    <w:p w:rsidR="00000000" w:rsidRPr="0086120F" w:rsidP="0086120F">
      <w:pPr>
        <w:pStyle w:val="Heading1"/>
      </w:pPr>
      <w:bookmarkStart w:id="1" w:name="O_270068"/>
      <w:bookmarkEnd w:id="1"/>
      <w:r w:rsidRPr="0086120F">
        <w:t>Modification History</w:t>
      </w:r>
    </w:p>
    <w:p w:rsidR="00000000" w:rsidRPr="0086120F" w:rsidP="0086120F">
      <w:pPr>
        <w:pStyle w:val="BodyText"/>
      </w:pPr>
      <w:r w:rsidRPr="0086120F">
        <w:t>Not Applicable</w:t>
      </w:r>
    </w:p>
    <w:p w:rsidR="00000000" w:rsidRPr="0086120F" w:rsidP="0086120F">
      <w:pPr>
        <w:pStyle w:val="AllowPageBreak"/>
      </w:pPr>
    </w:p>
    <w:p w:rsidR="00000000" w:rsidRPr="0086120F" w:rsidP="0086120F">
      <w:pPr>
        <w:pStyle w:val="Heading1"/>
      </w:pPr>
      <w:bookmarkStart w:id="2" w:name="O_201048"/>
      <w:bookmarkEnd w:id="2"/>
      <w:r w:rsidRPr="0086120F">
        <w:t>Unit Descriptor</w:t>
      </w:r>
    </w:p>
    <w:tbl>
      <w:tblPr>
        <w:tblW w:w="0" w:type="auto"/>
        <w:tblLayout w:type="fixed"/>
        <w:tblCellMar>
          <w:left w:w="62" w:type="dxa"/>
          <w:right w:w="62" w:type="dxa"/>
        </w:tblCellMar>
        <w:tblLook w:val="0000"/>
      </w:tblPr>
      <w:tblGrid>
        <w:gridCol w:w="2926"/>
        <w:gridCol w:w="5596"/>
      </w:tblGrid>
      <w:tr w:rsidTr="00461A69">
        <w:tblPrEx>
          <w:tblW w:w="0" w:type="auto"/>
          <w:tblLayout w:type="fixed"/>
          <w:tblCellMar>
            <w:left w:w="62" w:type="dxa"/>
            <w:right w:w="62" w:type="dxa"/>
          </w:tblCellMar>
          <w:tblLook w:val="0000"/>
        </w:tblPrEx>
        <w:tc>
          <w:tcPr>
            <w:tcW w:w="2926" w:type="dxa"/>
            <w:tcBorders>
              <w:top w:val="nil"/>
              <w:left w:val="nil"/>
              <w:bottom w:val="nil"/>
              <w:right w:val="nil"/>
            </w:tcBorders>
            <w:tcMar>
              <w:top w:w="0" w:type="dxa"/>
              <w:left w:w="62" w:type="dxa"/>
              <w:bottom w:w="0" w:type="dxa"/>
              <w:right w:w="62" w:type="dxa"/>
            </w:tcMar>
          </w:tcPr>
          <w:p w:rsidR="00000000" w:rsidP="0086120F">
            <w:pPr>
              <w:pStyle w:val="BodyText"/>
              <w:rPr>
                <w:lang w:val="en-NZ"/>
              </w:rPr>
            </w:pPr>
            <w:r w:rsidRPr="0086120F">
              <w:rPr>
                <w:rStyle w:val="SpecialBold"/>
              </w:rPr>
              <w:t>Unit descriptor</w:t>
            </w:r>
          </w:p>
        </w:tc>
        <w:tc>
          <w:tcPr>
            <w:tcW w:w="5596" w:type="dxa"/>
            <w:tcBorders>
              <w:top w:val="nil"/>
              <w:left w:val="nil"/>
              <w:bottom w:val="nil"/>
              <w:right w:val="nil"/>
            </w:tcBorders>
            <w:tcMar>
              <w:top w:w="0" w:type="dxa"/>
              <w:left w:w="62" w:type="dxa"/>
              <w:bottom w:w="0" w:type="dxa"/>
              <w:right w:w="62" w:type="dxa"/>
            </w:tcMar>
          </w:tcPr>
          <w:p w:rsidR="00000000" w:rsidRPr="0086120F" w:rsidP="0086120F">
            <w:pPr>
              <w:pStyle w:val="BodyText"/>
            </w:pPr>
            <w:r w:rsidRPr="0086120F">
              <w:t xml:space="preserve">This unit of competency specifies the outcomes required to develop and implement </w:t>
            </w:r>
            <w:r w:rsidRPr="0086120F">
              <w:t>a marketing and sales strategy for industrial, commercial and retail property. It includes establishing seller requirements, developing a sales and marketing strategy, reviewing and reporting on the strategy, managing the sale of the property and monitorin</w:t>
            </w:r>
            <w:r w:rsidRPr="0086120F">
              <w:t>g the settlement of the sale.</w:t>
            </w:r>
          </w:p>
          <w:p w:rsidR="00000000" w:rsidRPr="0086120F" w:rsidP="0086120F">
            <w:pPr>
              <w:pStyle w:val="BodyText"/>
            </w:pPr>
            <w:r w:rsidRPr="0086120F">
              <w:t>The unit may form part of the licensing requirements for persons engaged in real estate activities in those States and Territories where these are regulated activities.</w:t>
            </w:r>
          </w:p>
        </w:tc>
      </w:tr>
    </w:tbl>
    <w:p w:rsidR="00461A69" w:rsidP="0086120F">
      <w:pPr>
        <w:pStyle w:val="BodyText"/>
      </w:pPr>
    </w:p>
    <w:p w:rsidR="00461A69" w:rsidP="0086120F">
      <w:pPr>
        <w:pStyle w:val="BodyText"/>
      </w:pPr>
    </w:p>
    <w:p w:rsidR="00000000" w:rsidRPr="0086120F" w:rsidP="0086120F">
      <w:pPr>
        <w:pStyle w:val="Heading1"/>
      </w:pPr>
      <w:bookmarkStart w:id="3" w:name="O_201051"/>
      <w:bookmarkEnd w:id="3"/>
      <w:r w:rsidRPr="0086120F">
        <w:t>Application of the Unit</w:t>
      </w:r>
    </w:p>
    <w:tbl>
      <w:tblPr>
        <w:tblW w:w="0" w:type="auto"/>
        <w:tblLayout w:type="fixed"/>
        <w:tblCellMar>
          <w:left w:w="62" w:type="dxa"/>
          <w:right w:w="62" w:type="dxa"/>
        </w:tblCellMar>
        <w:tblLook w:val="0000"/>
      </w:tblPr>
      <w:tblGrid>
        <w:gridCol w:w="2926"/>
        <w:gridCol w:w="5596"/>
      </w:tblGrid>
      <w:tr w:rsidTr="00461A69">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86120F">
            <w:pPr>
              <w:pStyle w:val="BodyText"/>
              <w:rPr>
                <w:lang w:val="en-NZ"/>
              </w:rPr>
            </w:pPr>
            <w:r w:rsidRPr="0086120F">
              <w:rPr>
                <w:rStyle w:val="SpecialBold"/>
              </w:rPr>
              <w:t>Application of the unit</w:t>
            </w:r>
          </w:p>
        </w:tc>
        <w:tc>
          <w:tcPr>
            <w:tcW w:w="5596" w:type="dxa"/>
            <w:tcBorders>
              <w:top w:val="nil"/>
              <w:left w:val="nil"/>
              <w:bottom w:val="nil"/>
              <w:right w:val="nil"/>
            </w:tcBorders>
            <w:tcMar>
              <w:top w:w="0" w:type="dxa"/>
              <w:left w:w="62" w:type="dxa"/>
              <w:bottom w:w="0" w:type="dxa"/>
              <w:right w:w="62" w:type="dxa"/>
            </w:tcMar>
          </w:tcPr>
          <w:p w:rsidR="00000000" w:rsidRPr="0086120F" w:rsidP="0086120F">
            <w:pPr>
              <w:pStyle w:val="BodyText"/>
            </w:pPr>
            <w:r w:rsidRPr="0086120F">
              <w:t>This unit of competency supports the work of licensed real estate agents and real estate representatives involved in developing and implementing marketing and sales strategies for the sale of industrial, commercial and retail proper</w:t>
            </w:r>
            <w:r w:rsidRPr="0086120F">
              <w:t>ties.</w:t>
            </w:r>
          </w:p>
        </w:tc>
      </w:tr>
    </w:tbl>
    <w:p w:rsidR="00461A69" w:rsidP="0086120F">
      <w:pPr>
        <w:pStyle w:val="BodyText"/>
      </w:pPr>
    </w:p>
    <w:p w:rsidR="00461A69" w:rsidP="0086120F">
      <w:pPr>
        <w:pStyle w:val="BodyText"/>
      </w:pPr>
    </w:p>
    <w:p w:rsidR="00000000" w:rsidRPr="0086120F" w:rsidP="0086120F">
      <w:pPr>
        <w:pStyle w:val="Heading1"/>
      </w:pPr>
      <w:bookmarkStart w:id="4" w:name="O_278328"/>
      <w:bookmarkEnd w:id="4"/>
      <w:r w:rsidRPr="0086120F">
        <w:t>Licensing/Regulatory Information</w:t>
      </w:r>
    </w:p>
    <w:p w:rsidR="00000000" w:rsidRPr="0086120F" w:rsidP="0086120F">
      <w:pPr>
        <w:pStyle w:val="BodyText"/>
      </w:pPr>
      <w:r w:rsidRPr="0086120F">
        <w:t>Refer to Unit Descriptor</w:t>
      </w:r>
    </w:p>
    <w:p w:rsidR="00000000" w:rsidRPr="0086120F" w:rsidP="0086120F">
      <w:pPr>
        <w:pStyle w:val="AllowPageBreak"/>
      </w:pPr>
    </w:p>
    <w:p w:rsidR="00000000" w:rsidRPr="0086120F" w:rsidP="0086120F">
      <w:pPr>
        <w:pStyle w:val="Heading1"/>
      </w:pPr>
      <w:bookmarkStart w:id="5" w:name="O_201050"/>
      <w:bookmarkEnd w:id="5"/>
      <w:r w:rsidRPr="0086120F">
        <w:t>Pre-Requisites</w:t>
      </w:r>
    </w:p>
    <w:tbl>
      <w:tblPr>
        <w:tblW w:w="0" w:type="auto"/>
        <w:tblLayout w:type="fixed"/>
        <w:tblCellMar>
          <w:left w:w="62" w:type="dxa"/>
          <w:right w:w="62" w:type="dxa"/>
        </w:tblCellMar>
        <w:tblLook w:val="0000"/>
      </w:tblPr>
      <w:tblGrid>
        <w:gridCol w:w="2926"/>
        <w:gridCol w:w="5596"/>
      </w:tblGrid>
      <w:tr w:rsidTr="00461A69">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86120F">
            <w:pPr>
              <w:pStyle w:val="BodyText"/>
              <w:rPr>
                <w:lang w:val="en-NZ"/>
              </w:rPr>
            </w:pPr>
            <w:r w:rsidRPr="0086120F">
              <w:rPr>
                <w:rStyle w:val="SpecialBold"/>
              </w:rPr>
              <w:t>Prerequisite units</w:t>
            </w:r>
          </w:p>
        </w:tc>
        <w:tc>
          <w:tcPr>
            <w:tcW w:w="5596" w:type="dxa"/>
            <w:tcBorders>
              <w:top w:val="nil"/>
              <w:left w:val="nil"/>
              <w:bottom w:val="nil"/>
              <w:right w:val="nil"/>
            </w:tcBorders>
            <w:tcMar>
              <w:top w:w="0" w:type="dxa"/>
              <w:left w:w="62" w:type="dxa"/>
              <w:bottom w:w="0" w:type="dxa"/>
              <w:right w:w="62" w:type="dxa"/>
            </w:tcMar>
          </w:tcPr>
          <w:p w:rsidR="00000000" w:rsidRPr="0086120F" w:rsidP="0086120F">
            <w:pPr>
              <w:pStyle w:val="BodyText"/>
            </w:pPr>
            <w:r w:rsidRPr="0086120F">
              <w:t>Nil</w:t>
            </w:r>
          </w:p>
        </w:tc>
      </w:tr>
    </w:tbl>
    <w:p w:rsidR="00461A69" w:rsidP="0086120F">
      <w:pPr>
        <w:pStyle w:val="BodyText"/>
      </w:pPr>
    </w:p>
    <w:p w:rsidR="00461A69" w:rsidP="0086120F">
      <w:pPr>
        <w:pStyle w:val="BodyText"/>
      </w:pPr>
    </w:p>
    <w:p w:rsidR="00000000" w:rsidRPr="0086120F" w:rsidP="0086120F">
      <w:pPr>
        <w:pStyle w:val="Heading1"/>
      </w:pPr>
      <w:bookmarkStart w:id="6" w:name="O_201049"/>
      <w:bookmarkEnd w:id="6"/>
      <w:r w:rsidRPr="0086120F">
        <w:t>Employability Skills Information</w:t>
      </w:r>
    </w:p>
    <w:tbl>
      <w:tblPr>
        <w:tblW w:w="0" w:type="auto"/>
        <w:tblLayout w:type="fixed"/>
        <w:tblCellMar>
          <w:left w:w="62" w:type="dxa"/>
          <w:right w:w="62" w:type="dxa"/>
        </w:tblCellMar>
        <w:tblLook w:val="0000"/>
      </w:tblPr>
      <w:tblGrid>
        <w:gridCol w:w="2926"/>
        <w:gridCol w:w="5596"/>
      </w:tblGrid>
      <w:tr w:rsidTr="00461A69">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86120F">
            <w:pPr>
              <w:pStyle w:val="BodyText"/>
              <w:rPr>
                <w:lang w:val="en-NZ"/>
              </w:rPr>
            </w:pPr>
            <w:r w:rsidRPr="0086120F">
              <w:rPr>
                <w:rStyle w:val="SpecialBold"/>
              </w:rPr>
              <w:t>Employability skills</w:t>
            </w:r>
          </w:p>
        </w:tc>
        <w:tc>
          <w:tcPr>
            <w:tcW w:w="5596" w:type="dxa"/>
            <w:tcBorders>
              <w:top w:val="nil"/>
              <w:left w:val="nil"/>
              <w:bottom w:val="nil"/>
              <w:right w:val="nil"/>
            </w:tcBorders>
            <w:tcMar>
              <w:top w:w="0" w:type="dxa"/>
              <w:left w:w="62" w:type="dxa"/>
              <w:bottom w:w="0" w:type="dxa"/>
              <w:right w:w="62" w:type="dxa"/>
            </w:tcMar>
          </w:tcPr>
          <w:p w:rsidR="00000000" w:rsidRPr="0086120F" w:rsidP="0086120F">
            <w:pPr>
              <w:pStyle w:val="BodyText"/>
            </w:pPr>
            <w:r w:rsidRPr="0086120F">
              <w:t>The required outcomes described in this unit of competency contain applicable facets of employability skills. The Employability Skills Summary of the qualification in which this unit of competency is packaged, will assist in identifying employability skill</w:t>
            </w:r>
            <w:r w:rsidRPr="0086120F">
              <w:t>s requirements.</w:t>
            </w:r>
          </w:p>
        </w:tc>
      </w:tr>
    </w:tbl>
    <w:p w:rsidR="00461A69" w:rsidP="0086120F">
      <w:pPr>
        <w:pStyle w:val="BodyText"/>
      </w:pPr>
    </w:p>
    <w:p w:rsidR="00461A69" w:rsidP="0086120F">
      <w:pPr>
        <w:pStyle w:val="BodyText"/>
      </w:pPr>
    </w:p>
    <w:p w:rsidR="00000000" w:rsidRPr="0086120F" w:rsidP="0086120F">
      <w:pPr>
        <w:pStyle w:val="Heading1"/>
      </w:pPr>
      <w:bookmarkStart w:id="7" w:name="O_288114"/>
      <w:bookmarkEnd w:id="7"/>
      <w:r w:rsidRPr="0086120F">
        <w:t>Elements and Performance Criteria Pre-Content</w:t>
      </w:r>
    </w:p>
    <w:tbl>
      <w:tblPr>
        <w:tblW w:w="0" w:type="auto"/>
        <w:tblLayout w:type="fixed"/>
        <w:tblCellMar>
          <w:left w:w="62" w:type="dxa"/>
          <w:right w:w="62" w:type="dxa"/>
        </w:tblCellMar>
        <w:tblLook w:val="0000"/>
      </w:tblPr>
      <w:tblGrid>
        <w:gridCol w:w="2980"/>
        <w:gridCol w:w="5775"/>
      </w:tblGrid>
      <w:tr w:rsidTr="00461A69">
        <w:tblPrEx>
          <w:tblW w:w="0" w:type="auto"/>
          <w:tblLayout w:type="fixed"/>
          <w:tblCellMar>
            <w:left w:w="62" w:type="dxa"/>
            <w:right w:w="62" w:type="dxa"/>
          </w:tblCellMar>
          <w:tblLook w:val="0000"/>
        </w:tblPrEx>
        <w:tc>
          <w:tcPr>
            <w:tcW w:w="2980" w:type="dxa"/>
            <w:tcBorders>
              <w:top w:val="nil"/>
              <w:left w:val="nil"/>
              <w:bottom w:val="nil"/>
              <w:right w:val="nil"/>
            </w:tcBorders>
            <w:tcMar>
              <w:top w:w="0" w:type="dxa"/>
              <w:left w:w="62" w:type="dxa"/>
              <w:bottom w:w="0" w:type="dxa"/>
              <w:right w:w="62" w:type="dxa"/>
            </w:tcMar>
          </w:tcPr>
          <w:p w:rsidR="00000000" w:rsidP="0086120F">
            <w:pPr>
              <w:pStyle w:val="BodyText"/>
              <w:rPr>
                <w:lang w:val="en-NZ"/>
              </w:rPr>
            </w:pPr>
            <w:r w:rsidRPr="0086120F">
              <w:t>Elements describe the essential outcomes of a unit of competency.</w:t>
            </w:r>
          </w:p>
        </w:tc>
        <w:tc>
          <w:tcPr>
            <w:tcW w:w="5775" w:type="dxa"/>
            <w:tcBorders>
              <w:top w:val="nil"/>
              <w:left w:val="nil"/>
              <w:bottom w:val="nil"/>
              <w:right w:val="nil"/>
            </w:tcBorders>
            <w:tcMar>
              <w:top w:w="0" w:type="dxa"/>
              <w:left w:w="62" w:type="dxa"/>
              <w:bottom w:w="0" w:type="dxa"/>
              <w:right w:w="62" w:type="dxa"/>
            </w:tcMar>
          </w:tcPr>
          <w:p w:rsidR="00000000" w:rsidRPr="0086120F" w:rsidP="0086120F">
            <w:pPr>
              <w:pStyle w:val="BodyText"/>
            </w:pPr>
            <w:r w:rsidRPr="0086120F">
              <w:t>Performance criteria describe the required performance needed to demonstrate achievement of the element. Whe</w:t>
            </w:r>
            <w:r w:rsidRPr="0086120F">
              <w:t xml:space="preserve">re </w:t>
            </w:r>
            <w:r w:rsidRPr="0086120F">
              <w:rPr>
                <w:rStyle w:val="BoldandItalics"/>
              </w:rPr>
              <w:t>bold italicised</w:t>
            </w:r>
            <w:r w:rsidRPr="0086120F">
              <w:t xml:space="preserve"> text is used, further information is detailed in the required skills and knowledge and/or the range statement. Assessment of performance is to be consistent with the evidence guide.</w:t>
            </w:r>
          </w:p>
        </w:tc>
      </w:tr>
    </w:tbl>
    <w:p w:rsidR="00000000" w:rsidRPr="0086120F" w:rsidP="0086120F">
      <w:pPr>
        <w:pStyle w:val="BodyText"/>
      </w:pPr>
    </w:p>
    <w:p w:rsidR="00000000" w:rsidRPr="0086120F" w:rsidP="0086120F">
      <w:pPr>
        <w:pStyle w:val="AllowPageBreak"/>
      </w:pPr>
    </w:p>
    <w:p w:rsidR="00000000" w:rsidRPr="0086120F" w:rsidP="0086120F">
      <w:pPr>
        <w:pStyle w:val="Heading1"/>
      </w:pPr>
      <w:bookmarkStart w:id="8" w:name="O_234781"/>
      <w:bookmarkEnd w:id="8"/>
      <w:r w:rsidRPr="0086120F">
        <w:t>Elements and Performance Criteria</w:t>
      </w:r>
    </w:p>
    <w:tbl>
      <w:tblPr>
        <w:tblW w:w="0" w:type="auto"/>
        <w:tblLayout w:type="fixed"/>
        <w:tblCellMar>
          <w:left w:w="62" w:type="dxa"/>
          <w:right w:w="62" w:type="dxa"/>
        </w:tblCellMar>
        <w:tblLook w:val="0000"/>
      </w:tblPr>
      <w:tblGrid>
        <w:gridCol w:w="2970"/>
        <w:gridCol w:w="18"/>
        <w:gridCol w:w="5742"/>
        <w:gridCol w:w="25"/>
      </w:tblGrid>
      <w:tr w:rsidTr="00461A69">
        <w:tblPrEx>
          <w:tblW w:w="0" w:type="auto"/>
          <w:tblLayout w:type="fixed"/>
          <w:tblCellMar>
            <w:left w:w="62" w:type="dxa"/>
            <w:right w:w="62" w:type="dxa"/>
          </w:tblCellMar>
          <w:tblLook w:val="0000"/>
        </w:tblPrEx>
        <w:trPr>
          <w:tblHeader/>
        </w:trPr>
        <w:tc>
          <w:tcPr>
            <w:tcW w:w="2988" w:type="dxa"/>
            <w:gridSpan w:val="2"/>
            <w:tcBorders>
              <w:top w:val="nil"/>
              <w:left w:val="nil"/>
              <w:bottom w:val="nil"/>
              <w:right w:val="nil"/>
            </w:tcBorders>
            <w:tcMar>
              <w:top w:w="0" w:type="dxa"/>
              <w:left w:w="62" w:type="dxa"/>
              <w:bottom w:w="0" w:type="dxa"/>
              <w:right w:w="62" w:type="dxa"/>
            </w:tcMar>
          </w:tcPr>
          <w:p w:rsidR="00000000" w:rsidRPr="0086120F" w:rsidP="0086120F">
            <w:pPr>
              <w:pStyle w:val="List"/>
            </w:pPr>
            <w:r w:rsidRPr="0086120F">
              <w:rPr>
                <w:rStyle w:val="SpecialBold"/>
              </w:rPr>
              <w:t>ELEMENT</w:t>
            </w:r>
          </w:p>
        </w:tc>
        <w:tc>
          <w:tcPr>
            <w:tcW w:w="5767" w:type="dxa"/>
            <w:gridSpan w:val="2"/>
            <w:tcBorders>
              <w:top w:val="nil"/>
              <w:left w:val="nil"/>
              <w:bottom w:val="nil"/>
              <w:right w:val="nil"/>
            </w:tcBorders>
            <w:tcMar>
              <w:top w:w="0" w:type="dxa"/>
              <w:left w:w="62" w:type="dxa"/>
              <w:bottom w:w="0" w:type="dxa"/>
              <w:right w:w="62" w:type="dxa"/>
            </w:tcMar>
          </w:tcPr>
          <w:p w:rsidR="00000000" w:rsidP="0086120F">
            <w:pPr>
              <w:pStyle w:val="List"/>
              <w:rPr>
                <w:lang w:val="en-NZ"/>
              </w:rPr>
            </w:pPr>
            <w:r w:rsidRPr="0086120F">
              <w:rPr>
                <w:rStyle w:val="SpecialBold"/>
              </w:rPr>
              <w:t>PERFORMANCE CRITERIA</w:t>
            </w:r>
          </w:p>
        </w:tc>
      </w:tr>
      <w:tr w:rsidTr="00461A69">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86120F">
            <w:pPr>
              <w:pStyle w:val="List"/>
              <w:rPr>
                <w:lang w:val="en-NZ"/>
              </w:rPr>
            </w:pPr>
            <w:r w:rsidRPr="0086120F">
              <w:rPr>
                <w:rStyle w:val="SpecialBold"/>
              </w:rPr>
              <w:t>1</w:t>
            </w:r>
            <w:r w:rsidRPr="0086120F">
              <w:tab/>
            </w:r>
            <w:r w:rsidRPr="0086120F">
              <w:rPr>
                <w:rStyle w:val="SpecialBold"/>
              </w:rPr>
              <w:t>Establish seller requirements</w:t>
            </w:r>
            <w:r w:rsidRPr="0086120F">
              <w:t>.</w:t>
            </w:r>
          </w:p>
        </w:tc>
        <w:tc>
          <w:tcPr>
            <w:tcW w:w="5760" w:type="dxa"/>
            <w:gridSpan w:val="2"/>
            <w:tcBorders>
              <w:top w:val="nil"/>
              <w:left w:val="nil"/>
              <w:bottom w:val="nil"/>
              <w:right w:val="nil"/>
            </w:tcBorders>
            <w:tcMar>
              <w:top w:w="0" w:type="dxa"/>
              <w:left w:w="62" w:type="dxa"/>
              <w:bottom w:w="0" w:type="dxa"/>
              <w:right w:w="62" w:type="dxa"/>
            </w:tcMar>
          </w:tcPr>
          <w:p w:rsidR="00000000" w:rsidRPr="0086120F" w:rsidP="0086120F">
            <w:pPr>
              <w:pStyle w:val="List"/>
            </w:pPr>
            <w:r w:rsidRPr="0086120F">
              <w:t>1.1</w:t>
            </w:r>
            <w:r w:rsidRPr="0086120F">
              <w:tab/>
            </w:r>
            <w:r w:rsidRPr="0086120F">
              <w:rPr>
                <w:rStyle w:val="BoldandItalics"/>
              </w:rPr>
              <w:t>Enquiries</w:t>
            </w:r>
            <w:r w:rsidRPr="0086120F">
              <w:t xml:space="preserve"> regarding sale of </w:t>
            </w:r>
            <w:r w:rsidRPr="0086120F">
              <w:rPr>
                <w:rStyle w:val="BoldandItalics"/>
              </w:rPr>
              <w:t>property</w:t>
            </w:r>
            <w:r w:rsidRPr="0086120F">
              <w:t xml:space="preserve"> are handled promptly to enable high quality service delivery in line with agency practice.</w:t>
            </w:r>
          </w:p>
          <w:p w:rsidR="00000000" w:rsidRPr="0086120F" w:rsidP="0086120F">
            <w:pPr>
              <w:pStyle w:val="List"/>
            </w:pPr>
            <w:r w:rsidRPr="0086120F">
              <w:t>1.2</w:t>
            </w:r>
            <w:r w:rsidRPr="0086120F">
              <w:tab/>
            </w:r>
            <w:r w:rsidRPr="0086120F">
              <w:rPr>
                <w:rStyle w:val="BoldandItalics"/>
              </w:rPr>
              <w:t>Appropriate rapport</w:t>
            </w:r>
            <w:r w:rsidRPr="0086120F">
              <w:t xml:space="preserve"> is established with seller.</w:t>
            </w:r>
          </w:p>
          <w:p w:rsidR="00000000" w:rsidP="0086120F">
            <w:pPr>
              <w:pStyle w:val="List"/>
              <w:rPr>
                <w:lang w:val="en-NZ"/>
              </w:rPr>
            </w:pPr>
            <w:r w:rsidRPr="0086120F">
              <w:t>1.3</w:t>
            </w:r>
            <w:r w:rsidRPr="0086120F">
              <w:tab/>
            </w:r>
            <w:r w:rsidRPr="0086120F">
              <w:rPr>
                <w:rStyle w:val="BoldandItalics"/>
              </w:rPr>
              <w:t>Selle</w:t>
            </w:r>
            <w:r w:rsidRPr="0086120F">
              <w:rPr>
                <w:rStyle w:val="BoldandItalics"/>
              </w:rPr>
              <w:t>r requirements</w:t>
            </w:r>
            <w:r w:rsidRPr="0086120F">
              <w:t xml:space="preserve"> are accurately identified through use of </w:t>
            </w:r>
            <w:r w:rsidRPr="0086120F">
              <w:rPr>
                <w:rStyle w:val="BoldandItalics"/>
              </w:rPr>
              <w:t>appropriate interpersonal communication skills</w:t>
            </w:r>
            <w:r w:rsidRPr="0086120F">
              <w:t xml:space="preserve"> in line with agency practice.</w:t>
            </w:r>
          </w:p>
        </w:tc>
      </w:tr>
      <w:tr w:rsidTr="00461A69">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86120F">
            <w:pPr>
              <w:pStyle w:val="List"/>
              <w:rPr>
                <w:lang w:val="en-NZ"/>
              </w:rPr>
            </w:pPr>
            <w:r w:rsidRPr="0086120F">
              <w:rPr>
                <w:rStyle w:val="SpecialBold"/>
              </w:rPr>
              <w:t>2</w:t>
            </w:r>
            <w:r w:rsidRPr="0086120F">
              <w:tab/>
            </w:r>
            <w:r w:rsidRPr="0086120F">
              <w:rPr>
                <w:rStyle w:val="SpecialBold"/>
              </w:rPr>
              <w:t>Develop marketing and sales strategy</w:t>
            </w:r>
            <w:r w:rsidRPr="0086120F">
              <w:t>.</w:t>
            </w:r>
          </w:p>
        </w:tc>
        <w:tc>
          <w:tcPr>
            <w:tcW w:w="5760" w:type="dxa"/>
            <w:gridSpan w:val="2"/>
            <w:tcBorders>
              <w:top w:val="nil"/>
              <w:left w:val="nil"/>
              <w:bottom w:val="nil"/>
              <w:right w:val="nil"/>
            </w:tcBorders>
            <w:tcMar>
              <w:top w:w="0" w:type="dxa"/>
              <w:left w:w="62" w:type="dxa"/>
              <w:bottom w:w="0" w:type="dxa"/>
              <w:right w:w="62" w:type="dxa"/>
            </w:tcMar>
          </w:tcPr>
          <w:p w:rsidR="00000000" w:rsidRPr="0086120F" w:rsidP="0086120F">
            <w:pPr>
              <w:pStyle w:val="List"/>
            </w:pPr>
            <w:r w:rsidRPr="0086120F">
              <w:t>2.1</w:t>
            </w:r>
            <w:r w:rsidRPr="0086120F">
              <w:tab/>
              <w:t xml:space="preserve">Relevant </w:t>
            </w:r>
            <w:r w:rsidRPr="0086120F">
              <w:rPr>
                <w:rStyle w:val="BoldandItalics"/>
              </w:rPr>
              <w:t>information on property and property market</w:t>
            </w:r>
            <w:r w:rsidRPr="0086120F">
              <w:t xml:space="preserve"> is collected, collated and analysed in line with agency practice.</w:t>
            </w:r>
          </w:p>
          <w:p w:rsidR="00000000" w:rsidRPr="0086120F" w:rsidP="0086120F">
            <w:pPr>
              <w:pStyle w:val="List"/>
            </w:pPr>
            <w:r w:rsidRPr="0086120F">
              <w:t>2.2</w:t>
            </w:r>
            <w:r w:rsidRPr="0086120F">
              <w:tab/>
            </w:r>
            <w:r w:rsidRPr="0086120F">
              <w:rPr>
                <w:rStyle w:val="BoldandItalics"/>
              </w:rPr>
              <w:t>Characteristics of potential buyers</w:t>
            </w:r>
            <w:r w:rsidRPr="0086120F">
              <w:t xml:space="preserve"> are evaluated using available data and recognised research techniques.</w:t>
            </w:r>
          </w:p>
          <w:p w:rsidR="00000000" w:rsidRPr="0086120F" w:rsidP="0086120F">
            <w:pPr>
              <w:pStyle w:val="List"/>
            </w:pPr>
            <w:r w:rsidRPr="0086120F">
              <w:t>2.3</w:t>
            </w:r>
            <w:r w:rsidRPr="0086120F">
              <w:tab/>
              <w:t xml:space="preserve">Property </w:t>
            </w:r>
            <w:r w:rsidRPr="0086120F">
              <w:rPr>
                <w:rStyle w:val="BoldandItalics"/>
              </w:rPr>
              <w:t>marketing and sales objectives</w:t>
            </w:r>
            <w:r w:rsidRPr="0086120F">
              <w:t xml:space="preserve"> and strategies are developed in co</w:t>
            </w:r>
            <w:r w:rsidRPr="0086120F">
              <w:t>nsultation with seller in line with agency practice.</w:t>
            </w:r>
          </w:p>
          <w:p w:rsidR="00000000" w:rsidRPr="0086120F" w:rsidP="0086120F">
            <w:pPr>
              <w:pStyle w:val="List"/>
            </w:pPr>
            <w:r w:rsidRPr="0086120F">
              <w:t>2.4</w:t>
            </w:r>
            <w:r w:rsidRPr="0086120F">
              <w:tab/>
              <w:t xml:space="preserve">Marketing and sales strategies are developed that detail a range of </w:t>
            </w:r>
            <w:r w:rsidRPr="0086120F">
              <w:rPr>
                <w:rStyle w:val="BoldandItalics"/>
              </w:rPr>
              <w:t>activities</w:t>
            </w:r>
            <w:r w:rsidRPr="0086120F">
              <w:t xml:space="preserve"> that accurately reflect seller instructions, ethical standards and </w:t>
            </w:r>
            <w:r w:rsidRPr="0086120F">
              <w:rPr>
                <w:rStyle w:val="BoldandItalics"/>
              </w:rPr>
              <w:t>legislative requirements</w:t>
            </w:r>
            <w:r w:rsidRPr="0086120F">
              <w:t>.</w:t>
            </w:r>
          </w:p>
          <w:p w:rsidR="00000000" w:rsidRPr="0086120F" w:rsidP="0086120F">
            <w:pPr>
              <w:pStyle w:val="List"/>
            </w:pPr>
            <w:r w:rsidRPr="0086120F">
              <w:t>2.5</w:t>
            </w:r>
            <w:r w:rsidRPr="0086120F">
              <w:tab/>
              <w:t>Marketing activities an</w:t>
            </w:r>
            <w:r w:rsidRPr="0086120F">
              <w:t xml:space="preserve">d </w:t>
            </w:r>
            <w:r w:rsidRPr="0086120F">
              <w:rPr>
                <w:rStyle w:val="BoldandItalics"/>
              </w:rPr>
              <w:t>method of sale</w:t>
            </w:r>
            <w:r w:rsidRPr="0086120F">
              <w:t xml:space="preserve"> that best fit the property and potential market are selected and used to ensure maximum impact within specified markets.</w:t>
            </w:r>
          </w:p>
          <w:p w:rsidR="00000000" w:rsidRPr="0086120F" w:rsidP="0086120F">
            <w:pPr>
              <w:pStyle w:val="List"/>
            </w:pPr>
            <w:r w:rsidRPr="0086120F">
              <w:t>2.6</w:t>
            </w:r>
            <w:r w:rsidRPr="0086120F">
              <w:tab/>
              <w:t>Marketing and sales materials reflecting agreed strategies are developed within appropriate budgets and timeframes</w:t>
            </w:r>
            <w:r w:rsidRPr="0086120F">
              <w:t>.</w:t>
            </w:r>
          </w:p>
          <w:p w:rsidR="00000000" w:rsidP="0086120F">
            <w:pPr>
              <w:pStyle w:val="List"/>
              <w:rPr>
                <w:lang w:val="en-NZ"/>
              </w:rPr>
            </w:pPr>
            <w:r w:rsidRPr="0086120F">
              <w:t>2.7</w:t>
            </w:r>
            <w:r w:rsidRPr="0086120F">
              <w:tab/>
              <w:t>Personnel and resources required to support marketing and sales strategies are identified and prepared in line with agency practice.</w:t>
            </w:r>
          </w:p>
        </w:tc>
      </w:tr>
      <w:tr w:rsidTr="00461A69">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86120F">
            <w:pPr>
              <w:pStyle w:val="List"/>
              <w:rPr>
                <w:lang w:val="en-NZ"/>
              </w:rPr>
            </w:pPr>
            <w:r w:rsidRPr="0086120F">
              <w:rPr>
                <w:rStyle w:val="SpecialBold"/>
              </w:rPr>
              <w:t>3</w:t>
            </w:r>
            <w:r w:rsidRPr="0086120F">
              <w:tab/>
            </w:r>
            <w:r w:rsidRPr="0086120F">
              <w:rPr>
                <w:rStyle w:val="SpecialBold"/>
              </w:rPr>
              <w:t>Review and report on marketing and sales strategy</w:t>
            </w:r>
            <w:r w:rsidRPr="0086120F">
              <w:t>.</w:t>
            </w:r>
          </w:p>
        </w:tc>
        <w:tc>
          <w:tcPr>
            <w:tcW w:w="5760" w:type="dxa"/>
            <w:gridSpan w:val="2"/>
            <w:tcBorders>
              <w:top w:val="nil"/>
              <w:left w:val="nil"/>
              <w:bottom w:val="nil"/>
              <w:right w:val="nil"/>
            </w:tcBorders>
            <w:tcMar>
              <w:top w:w="0" w:type="dxa"/>
              <w:left w:w="62" w:type="dxa"/>
              <w:bottom w:w="0" w:type="dxa"/>
              <w:right w:w="62" w:type="dxa"/>
            </w:tcMar>
          </w:tcPr>
          <w:p w:rsidR="00000000" w:rsidRPr="0086120F" w:rsidP="0086120F">
            <w:pPr>
              <w:pStyle w:val="List"/>
            </w:pPr>
            <w:r w:rsidRPr="0086120F">
              <w:t>3.1</w:t>
            </w:r>
            <w:r w:rsidRPr="0086120F">
              <w:tab/>
              <w:t>Marketing and sales activities are regularly reviewed again</w:t>
            </w:r>
            <w:r w:rsidRPr="0086120F">
              <w:t>st aims and objectives of the marketing or sales strategy.</w:t>
            </w:r>
          </w:p>
          <w:p w:rsidR="00000000" w:rsidRPr="0086120F" w:rsidP="0086120F">
            <w:pPr>
              <w:pStyle w:val="List"/>
            </w:pPr>
            <w:r w:rsidRPr="0086120F">
              <w:t>3.2</w:t>
            </w:r>
            <w:r w:rsidRPr="0086120F">
              <w:tab/>
              <w:t>Need for alternative marketing and sales strategies and adjustments is assessed in consultation with relevant people.</w:t>
            </w:r>
          </w:p>
          <w:p w:rsidR="00000000" w:rsidRPr="0086120F" w:rsidP="0086120F">
            <w:pPr>
              <w:pStyle w:val="List"/>
            </w:pPr>
            <w:r w:rsidRPr="0086120F">
              <w:t>3.3</w:t>
            </w:r>
            <w:r w:rsidRPr="0086120F">
              <w:tab/>
            </w:r>
            <w:r w:rsidRPr="0086120F">
              <w:rPr>
                <w:rStyle w:val="BoldandItalics"/>
              </w:rPr>
              <w:t>Feedback</w:t>
            </w:r>
            <w:r w:rsidRPr="0086120F">
              <w:t xml:space="preserve"> on marketing and sales strategy outcomes is sought using relia</w:t>
            </w:r>
            <w:r w:rsidRPr="0086120F">
              <w:t>ble methods and verifiable data in line with agency practice.</w:t>
            </w:r>
          </w:p>
          <w:p w:rsidR="00000000" w:rsidP="0086120F">
            <w:pPr>
              <w:pStyle w:val="List"/>
              <w:rPr>
                <w:lang w:val="en-NZ"/>
              </w:rPr>
            </w:pPr>
            <w:r w:rsidRPr="0086120F">
              <w:t>3.4</w:t>
            </w:r>
            <w:r w:rsidRPr="0086120F">
              <w:tab/>
              <w:t>Reports are prepared and submitted to seller and other relevant people in line with agency practice and legislative requirements.</w:t>
            </w:r>
          </w:p>
        </w:tc>
      </w:tr>
      <w:tr w:rsidTr="00461A69">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86120F">
            <w:pPr>
              <w:pStyle w:val="List"/>
              <w:rPr>
                <w:lang w:val="en-NZ"/>
              </w:rPr>
            </w:pPr>
            <w:r w:rsidRPr="0086120F">
              <w:rPr>
                <w:rStyle w:val="SpecialBold"/>
              </w:rPr>
              <w:t>4</w:t>
            </w:r>
            <w:r w:rsidRPr="0086120F">
              <w:tab/>
            </w:r>
            <w:r w:rsidRPr="0086120F">
              <w:rPr>
                <w:rStyle w:val="SpecialBold"/>
              </w:rPr>
              <w:t>Manage sale of property</w:t>
            </w:r>
            <w:r w:rsidRPr="0086120F">
              <w:t>.</w:t>
            </w:r>
          </w:p>
        </w:tc>
        <w:tc>
          <w:tcPr>
            <w:tcW w:w="5760" w:type="dxa"/>
            <w:gridSpan w:val="2"/>
            <w:tcBorders>
              <w:top w:val="nil"/>
              <w:left w:val="nil"/>
              <w:bottom w:val="nil"/>
              <w:right w:val="nil"/>
            </w:tcBorders>
            <w:tcMar>
              <w:top w:w="0" w:type="dxa"/>
              <w:left w:w="62" w:type="dxa"/>
              <w:bottom w:w="0" w:type="dxa"/>
              <w:right w:w="62" w:type="dxa"/>
            </w:tcMar>
          </w:tcPr>
          <w:p w:rsidR="00000000" w:rsidP="0086120F">
            <w:pPr>
              <w:pStyle w:val="List"/>
              <w:rPr>
                <w:lang w:val="en-NZ"/>
              </w:rPr>
            </w:pPr>
            <w:r w:rsidRPr="0086120F">
              <w:t>4.1</w:t>
            </w:r>
            <w:r w:rsidRPr="0086120F">
              <w:tab/>
            </w:r>
            <w:r w:rsidRPr="0086120F">
              <w:t>Sale process is managed in a professional manner in line with method of sale, agency practice, ethical standards and legislative requirements.</w:t>
            </w:r>
          </w:p>
        </w:tc>
      </w:tr>
      <w:tr w:rsidTr="00461A69">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86120F">
            <w:pPr>
              <w:pStyle w:val="BodyText"/>
              <w:rPr>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86120F" w:rsidP="0086120F">
            <w:pPr>
              <w:pStyle w:val="List"/>
            </w:pPr>
            <w:r w:rsidRPr="0086120F">
              <w:t>4.2</w:t>
            </w:r>
            <w:r w:rsidRPr="0086120F">
              <w:tab/>
              <w:t>Mutually agreed price and conditions of sale are established and confirmed with seller and buyer.</w:t>
            </w:r>
          </w:p>
          <w:p w:rsidR="00000000" w:rsidP="0086120F">
            <w:pPr>
              <w:pStyle w:val="List"/>
              <w:rPr>
                <w:lang w:val="en-NZ"/>
              </w:rPr>
            </w:pPr>
            <w:r w:rsidRPr="0086120F">
              <w:t>4.3</w:t>
            </w:r>
            <w:r w:rsidRPr="0086120F">
              <w:tab/>
            </w:r>
            <w:r w:rsidRPr="0086120F">
              <w:t>Agency and statutory sales documentation is produced and completed in line with agency and statutory requirements for finalisation of property transaction.</w:t>
            </w:r>
          </w:p>
        </w:tc>
      </w:tr>
      <w:tr w:rsidTr="00461A69">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86120F">
            <w:pPr>
              <w:pStyle w:val="List"/>
              <w:rPr>
                <w:lang w:val="en-NZ"/>
              </w:rPr>
            </w:pPr>
            <w:r w:rsidRPr="0086120F">
              <w:rPr>
                <w:rStyle w:val="SpecialBold"/>
              </w:rPr>
              <w:t>5</w:t>
            </w:r>
            <w:r w:rsidRPr="0086120F">
              <w:tab/>
            </w:r>
            <w:r w:rsidRPr="0086120F">
              <w:rPr>
                <w:rStyle w:val="SpecialBold"/>
              </w:rPr>
              <w:t>Monitor settlement of sale</w:t>
            </w:r>
            <w:r w:rsidRPr="0086120F">
              <w:t>.</w:t>
            </w:r>
          </w:p>
        </w:tc>
        <w:tc>
          <w:tcPr>
            <w:tcW w:w="5760" w:type="dxa"/>
            <w:gridSpan w:val="2"/>
            <w:tcBorders>
              <w:top w:val="nil"/>
              <w:left w:val="nil"/>
              <w:bottom w:val="nil"/>
              <w:right w:val="nil"/>
            </w:tcBorders>
            <w:tcMar>
              <w:top w:w="0" w:type="dxa"/>
              <w:left w:w="62" w:type="dxa"/>
              <w:bottom w:w="0" w:type="dxa"/>
              <w:right w:w="62" w:type="dxa"/>
            </w:tcMar>
          </w:tcPr>
          <w:p w:rsidR="00000000" w:rsidRPr="0086120F" w:rsidP="0086120F">
            <w:pPr>
              <w:pStyle w:val="List"/>
            </w:pPr>
            <w:r w:rsidRPr="0086120F">
              <w:t>5.1</w:t>
            </w:r>
            <w:r w:rsidRPr="0086120F">
              <w:tab/>
              <w:t>Contract is managed to settlement in line with agency practice an</w:t>
            </w:r>
            <w:r w:rsidRPr="0086120F">
              <w:t>d legislative requirements.</w:t>
            </w:r>
          </w:p>
          <w:p w:rsidR="00000000" w:rsidP="0086120F">
            <w:pPr>
              <w:pStyle w:val="List"/>
              <w:rPr>
                <w:lang w:val="en-NZ"/>
              </w:rPr>
            </w:pPr>
            <w:r w:rsidRPr="0086120F">
              <w:t>5.2</w:t>
            </w:r>
            <w:r w:rsidRPr="0086120F">
              <w:tab/>
              <w:t>Documentation for agency disbursements is prepared and executed in line with agency practice and legislative requirements.</w:t>
            </w:r>
          </w:p>
        </w:tc>
      </w:tr>
      <w:tr w:rsidTr="00461A69">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86120F">
            <w:pPr>
              <w:pStyle w:val="List"/>
              <w:rPr>
                <w:lang w:val="en-NZ"/>
              </w:rPr>
            </w:pPr>
            <w:r w:rsidRPr="0086120F">
              <w:rPr>
                <w:rStyle w:val="SpecialBold"/>
              </w:rPr>
              <w:t>6</w:t>
            </w:r>
            <w:r w:rsidRPr="0086120F">
              <w:tab/>
            </w:r>
            <w:r w:rsidRPr="0086120F">
              <w:rPr>
                <w:rStyle w:val="SpecialBold"/>
              </w:rPr>
              <w:t>Maintain communication with seller and buyer</w:t>
            </w:r>
            <w:r w:rsidRPr="0086120F">
              <w:t>.</w:t>
            </w:r>
          </w:p>
        </w:tc>
        <w:tc>
          <w:tcPr>
            <w:tcW w:w="5760" w:type="dxa"/>
            <w:gridSpan w:val="2"/>
            <w:tcBorders>
              <w:top w:val="nil"/>
              <w:left w:val="nil"/>
              <w:bottom w:val="nil"/>
              <w:right w:val="nil"/>
            </w:tcBorders>
            <w:tcMar>
              <w:top w:w="0" w:type="dxa"/>
              <w:left w:w="62" w:type="dxa"/>
              <w:bottom w:w="0" w:type="dxa"/>
              <w:right w:w="62" w:type="dxa"/>
            </w:tcMar>
          </w:tcPr>
          <w:p w:rsidR="00000000" w:rsidRPr="0086120F" w:rsidP="0086120F">
            <w:pPr>
              <w:pStyle w:val="List"/>
            </w:pPr>
            <w:r w:rsidRPr="0086120F">
              <w:t>6.1</w:t>
            </w:r>
            <w:r w:rsidRPr="0086120F">
              <w:tab/>
              <w:t xml:space="preserve">Seller and buyer confidence in agency sales and </w:t>
            </w:r>
            <w:r w:rsidRPr="0086120F">
              <w:t>marketing activities is maintained through ongoing contact and correspondence.</w:t>
            </w:r>
          </w:p>
          <w:p w:rsidR="00000000" w:rsidRPr="0086120F" w:rsidP="0086120F">
            <w:pPr>
              <w:pStyle w:val="List"/>
            </w:pPr>
            <w:r w:rsidRPr="0086120F">
              <w:t>6.2</w:t>
            </w:r>
            <w:r w:rsidRPr="0086120F">
              <w:tab/>
              <w:t xml:space="preserve">Opportunities to promote </w:t>
            </w:r>
            <w:r w:rsidRPr="0086120F">
              <w:rPr>
                <w:rStyle w:val="BoldandItalics"/>
              </w:rPr>
              <w:t>agency services</w:t>
            </w:r>
            <w:r w:rsidRPr="0086120F">
              <w:t xml:space="preserve"> to seller and buyer are implemented in line with agency practice.</w:t>
            </w:r>
          </w:p>
        </w:tc>
      </w:tr>
    </w:tbl>
    <w:p w:rsidR="00461A69" w:rsidP="0086120F">
      <w:pPr>
        <w:pStyle w:val="BodyText"/>
      </w:pPr>
    </w:p>
    <w:p w:rsidR="00461A69" w:rsidP="0086120F">
      <w:pPr>
        <w:pStyle w:val="BodyText"/>
      </w:pPr>
    </w:p>
    <w:p w:rsidR="00000000" w:rsidRPr="0086120F" w:rsidP="0086120F">
      <w:pPr>
        <w:pStyle w:val="Heading1"/>
      </w:pPr>
      <w:bookmarkStart w:id="9" w:name="O_258731"/>
      <w:bookmarkEnd w:id="9"/>
      <w:r w:rsidRPr="0086120F">
        <w:t>Required Skills and Knowledge</w:t>
      </w:r>
    </w:p>
    <w:tbl>
      <w:tblPr>
        <w:tblW w:w="0" w:type="auto"/>
        <w:tblLayout w:type="fixed"/>
        <w:tblCellMar>
          <w:left w:w="62" w:type="dxa"/>
          <w:right w:w="62" w:type="dxa"/>
        </w:tblCellMar>
        <w:tblLook w:val="0000"/>
      </w:tblPr>
      <w:tblGrid>
        <w:gridCol w:w="8513"/>
        <w:gridCol w:w="9"/>
      </w:tblGrid>
      <w:tr w:rsidTr="00461A69">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86120F">
            <w:pPr>
              <w:pStyle w:val="BodyText"/>
              <w:rPr>
                <w:lang w:val="en-NZ"/>
              </w:rPr>
            </w:pPr>
            <w:r w:rsidRPr="0086120F">
              <w:rPr>
                <w:rStyle w:val="SpecialBold"/>
              </w:rPr>
              <w:t>REQUIRED SKILLS</w:t>
            </w:r>
            <w:r w:rsidRPr="0086120F">
              <w:rPr>
                <w:rStyle w:val="SpecialBold"/>
              </w:rPr>
              <w:t xml:space="preserve"> AND KNOWLEDGE</w:t>
            </w:r>
          </w:p>
        </w:tc>
      </w:tr>
      <w:tr w:rsidTr="00461A69">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86120F">
            <w:pPr>
              <w:pStyle w:val="BodyText"/>
              <w:rPr>
                <w:lang w:val="en-NZ"/>
              </w:rPr>
            </w:pPr>
            <w:r w:rsidRPr="0086120F">
              <w:t>This section describes the essential skills and knowledge and their level, required for this unit.</w:t>
            </w:r>
          </w:p>
        </w:tc>
      </w:tr>
      <w:tr w:rsidTr="00461A69">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86120F" w:rsidP="0086120F">
            <w:pPr>
              <w:pStyle w:val="BodyText"/>
            </w:pPr>
            <w:r w:rsidRPr="0086120F">
              <w:rPr>
                <w:rStyle w:val="SpecialBold"/>
              </w:rPr>
              <w:t>Required skills</w:t>
            </w:r>
            <w:r w:rsidRPr="0086120F">
              <w:t>:</w:t>
            </w:r>
          </w:p>
          <w:p w:rsidR="00000000" w:rsidRPr="0086120F" w:rsidP="0086120F">
            <w:pPr>
              <w:pStyle w:val="ListBullet"/>
            </w:pPr>
            <w:r w:rsidRPr="0086120F">
              <w:t xml:space="preserve">ability to communicate with and relate to a range of people from diverse social, </w:t>
            </w:r>
            <w:r w:rsidRPr="0086120F">
              <w:t>economic and cultural backgrounds and with varying physical and mental abilities on matters associated with the marketing and sale of industrial, commercial and retail properties</w:t>
            </w:r>
          </w:p>
          <w:p w:rsidR="00000000" w:rsidRPr="0086120F" w:rsidP="0086120F">
            <w:pPr>
              <w:pStyle w:val="ListBullet"/>
            </w:pPr>
            <w:r w:rsidRPr="0086120F">
              <w:t>analytical skills to interpret documents such as contracts, legislation and r</w:t>
            </w:r>
            <w:r w:rsidRPr="0086120F">
              <w:t>egulations</w:t>
            </w:r>
          </w:p>
          <w:p w:rsidR="00000000" w:rsidRPr="0086120F" w:rsidP="0086120F">
            <w:pPr>
              <w:pStyle w:val="ListBullet"/>
            </w:pPr>
            <w:r w:rsidRPr="0086120F">
              <w:t>application of risk management strategies associated with the marketing and sale of industrial, commercial and retail properties</w:t>
            </w:r>
          </w:p>
          <w:p w:rsidR="00000000" w:rsidRPr="0086120F" w:rsidP="0086120F">
            <w:pPr>
              <w:pStyle w:val="ListBullet"/>
            </w:pPr>
            <w:r w:rsidRPr="0086120F">
              <w:t>computing skills to access agency databases, send and receive emails and complete standard forms online</w:t>
            </w:r>
          </w:p>
          <w:p w:rsidR="00000000" w:rsidRPr="0086120F" w:rsidP="0086120F">
            <w:pPr>
              <w:pStyle w:val="ListBullet"/>
            </w:pPr>
            <w:r w:rsidRPr="0086120F">
              <w:t>decision mak</w:t>
            </w:r>
            <w:r w:rsidRPr="0086120F">
              <w:t>ing and problem solving skills to analyse situations and make decisions consistent with legislative and ethical requirements associated with the marketing and sale of industrial, commercial and retail properties</w:t>
            </w:r>
          </w:p>
          <w:p w:rsidR="00000000" w:rsidRPr="0086120F" w:rsidP="0086120F">
            <w:pPr>
              <w:pStyle w:val="ListBullet"/>
            </w:pPr>
            <w:r w:rsidRPr="0086120F">
              <w:t>literacy skills to access and interpret a va</w:t>
            </w:r>
            <w:r w:rsidRPr="0086120F">
              <w:t xml:space="preserve">riety of texts, including legislation, </w:t>
            </w:r>
            <w:r w:rsidRPr="0086120F">
              <w:t>regulations and contracts; prepare general information, papers, formal and informal letters, reports and applications; and complete standard and statutory forms</w:t>
            </w:r>
          </w:p>
          <w:p w:rsidR="00000000" w:rsidRPr="0086120F" w:rsidP="0086120F">
            <w:pPr>
              <w:pStyle w:val="ListBullet"/>
            </w:pPr>
            <w:r w:rsidRPr="0086120F">
              <w:t>negotiation skills to assist sellers and buyers to reach</w:t>
            </w:r>
            <w:r w:rsidRPr="0086120F">
              <w:t xml:space="preserve"> agreement on price and conditions of sale of industrial, commercial and retail properties</w:t>
            </w:r>
          </w:p>
          <w:p w:rsidR="00000000" w:rsidRPr="0086120F" w:rsidP="0086120F">
            <w:pPr>
              <w:pStyle w:val="ListBullet"/>
            </w:pPr>
            <w:r w:rsidRPr="0086120F">
              <w:t>numeracy skills to perform calculations associated with the marketing and sale of industrial, commercial and retail properties</w:t>
            </w:r>
          </w:p>
          <w:p w:rsidR="00000000" w:rsidRPr="0086120F" w:rsidP="0086120F">
            <w:pPr>
              <w:pStyle w:val="ListBullet"/>
            </w:pPr>
            <w:r w:rsidRPr="0086120F">
              <w:t>planning, organising and scheduling skills to make appointments with sellers and buyers in the process of marketing and selling industrial, commercial and retail properties</w:t>
            </w:r>
          </w:p>
          <w:p w:rsidR="00000000" w:rsidP="0086120F">
            <w:pPr>
              <w:pStyle w:val="ListBullet"/>
              <w:rPr>
                <w:lang w:val="en-NZ"/>
              </w:rPr>
            </w:pPr>
            <w:r w:rsidRPr="0086120F">
              <w:t>research skills to identify and locate documents and information relating to the sa</w:t>
            </w:r>
            <w:r w:rsidRPr="0086120F">
              <w:t>le of industrial, commercial and retail properties.</w:t>
            </w:r>
          </w:p>
        </w:tc>
      </w:tr>
      <w:tr w:rsidTr="00461A69">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86120F" w:rsidP="0086120F">
            <w:pPr>
              <w:pStyle w:val="BodyText"/>
            </w:pPr>
            <w:r w:rsidRPr="0086120F">
              <w:rPr>
                <w:rStyle w:val="SpecialBold"/>
              </w:rPr>
              <w:t>Required knowledge and understanding</w:t>
            </w:r>
            <w:r w:rsidRPr="0086120F">
              <w:t>:</w:t>
            </w:r>
          </w:p>
          <w:p w:rsidR="00000000" w:rsidRPr="0086120F" w:rsidP="0086120F">
            <w:pPr>
              <w:pStyle w:val="ListBullet"/>
            </w:pPr>
            <w:r w:rsidRPr="0086120F">
              <w:t>agency and statutory listing documentation</w:t>
            </w:r>
          </w:p>
          <w:p w:rsidR="00000000" w:rsidRPr="0086120F" w:rsidP="0086120F">
            <w:pPr>
              <w:pStyle w:val="ListBullet"/>
            </w:pPr>
            <w:r w:rsidRPr="0086120F">
              <w:t>agency fees and conditions</w:t>
            </w:r>
          </w:p>
          <w:p w:rsidR="00000000" w:rsidRPr="0086120F" w:rsidP="0086120F">
            <w:pPr>
              <w:pStyle w:val="ListBullet"/>
            </w:pPr>
            <w:r w:rsidRPr="0086120F">
              <w:t>agency disbursements, including:</w:t>
            </w:r>
          </w:p>
          <w:p w:rsidR="00000000" w:rsidRPr="0086120F" w:rsidP="0086120F">
            <w:pPr>
              <w:pStyle w:val="ListBullet2"/>
            </w:pPr>
            <w:r w:rsidRPr="0086120F">
              <w:t xml:space="preserve">authorisations, signatures and identifications that must be </w:t>
            </w:r>
            <w:r w:rsidRPr="0086120F">
              <w:t>obtained prior to disbursement</w:t>
            </w:r>
          </w:p>
          <w:p w:rsidR="00000000" w:rsidRPr="0086120F" w:rsidP="0086120F">
            <w:pPr>
              <w:pStyle w:val="ListBullet2"/>
            </w:pPr>
            <w:r w:rsidRPr="0086120F">
              <w:t>calculation and protection of agency fees during disbursement activities</w:t>
            </w:r>
          </w:p>
          <w:p w:rsidR="00000000" w:rsidRPr="0086120F" w:rsidP="0086120F">
            <w:pPr>
              <w:pStyle w:val="ListBullet2"/>
            </w:pPr>
            <w:r w:rsidRPr="0086120F">
              <w:t>documentation for agency disbursements</w:t>
            </w:r>
          </w:p>
          <w:p w:rsidR="00000000" w:rsidRPr="0086120F" w:rsidP="0086120F">
            <w:pPr>
              <w:pStyle w:val="ListBullet2"/>
            </w:pPr>
            <w:r w:rsidRPr="0086120F">
              <w:t>financial transactions that take place at settlement</w:t>
            </w:r>
          </w:p>
          <w:p w:rsidR="00000000" w:rsidRPr="0086120F" w:rsidP="0086120F">
            <w:pPr>
              <w:pStyle w:val="ListBullet"/>
            </w:pPr>
            <w:r w:rsidRPr="0086120F">
              <w:t>contracts for sale of property, including:</w:t>
            </w:r>
          </w:p>
          <w:p w:rsidR="00000000" w:rsidRPr="0086120F" w:rsidP="0086120F">
            <w:pPr>
              <w:pStyle w:val="ListBullet2"/>
            </w:pPr>
            <w:r w:rsidRPr="0086120F">
              <w:t>chattels and fixtures</w:t>
            </w:r>
          </w:p>
          <w:p w:rsidR="00000000" w:rsidRPr="0086120F" w:rsidP="0086120F">
            <w:pPr>
              <w:pStyle w:val="ListBullet2"/>
            </w:pPr>
            <w:r w:rsidRPr="0086120F">
              <w:t xml:space="preserve">contract requirements for special circumstances </w:t>
            </w:r>
          </w:p>
          <w:p w:rsidR="00000000" w:rsidRPr="0086120F" w:rsidP="0086120F">
            <w:pPr>
              <w:pStyle w:val="ListBullet2"/>
            </w:pPr>
            <w:r w:rsidRPr="0086120F">
              <w:t>defects in property</w:t>
            </w:r>
          </w:p>
          <w:p w:rsidR="00000000" w:rsidRPr="0086120F" w:rsidP="0086120F">
            <w:pPr>
              <w:pStyle w:val="ListBullet2"/>
            </w:pPr>
            <w:r w:rsidRPr="0086120F">
              <w:t>defects in title</w:t>
            </w:r>
          </w:p>
          <w:p w:rsidR="00000000" w:rsidRPr="0086120F" w:rsidP="0086120F">
            <w:pPr>
              <w:pStyle w:val="ListBullet2"/>
            </w:pPr>
            <w:r w:rsidRPr="0086120F">
              <w:t>effect of acceptance of title</w:t>
            </w:r>
          </w:p>
          <w:p w:rsidR="00000000" w:rsidRPr="0086120F" w:rsidP="0086120F">
            <w:pPr>
              <w:pStyle w:val="ListBullet2"/>
            </w:pPr>
            <w:r w:rsidRPr="0086120F">
              <w:t>implied matters in contracts for sale of property</w:t>
            </w:r>
          </w:p>
          <w:p w:rsidR="00000000" w:rsidRPr="0086120F" w:rsidP="0086120F">
            <w:pPr>
              <w:pStyle w:val="ListBullet2"/>
            </w:pPr>
            <w:r w:rsidRPr="0086120F">
              <w:t>prescribed or permitted forms</w:t>
            </w:r>
          </w:p>
          <w:p w:rsidR="00000000" w:rsidRPr="0086120F" w:rsidP="0086120F">
            <w:pPr>
              <w:pStyle w:val="ListBullet2"/>
            </w:pPr>
            <w:r w:rsidRPr="0086120F">
              <w:t>requisitions on title</w:t>
            </w:r>
          </w:p>
          <w:p w:rsidR="00000000" w:rsidRPr="0086120F" w:rsidP="0086120F">
            <w:pPr>
              <w:pStyle w:val="ListBullet2"/>
            </w:pPr>
            <w:r w:rsidRPr="0086120F">
              <w:t>special conditio</w:t>
            </w:r>
            <w:r w:rsidRPr="0086120F">
              <w:t>ns</w:t>
            </w:r>
          </w:p>
          <w:p w:rsidR="00000000" w:rsidRPr="0086120F" w:rsidP="0086120F">
            <w:pPr>
              <w:pStyle w:val="ListBullet"/>
            </w:pPr>
            <w:r w:rsidRPr="0086120F">
              <w:t>deposit funds</w:t>
            </w:r>
          </w:p>
          <w:p w:rsidR="00000000" w:rsidRPr="0086120F" w:rsidP="0086120F">
            <w:pPr>
              <w:pStyle w:val="ListBullet"/>
            </w:pPr>
            <w:r w:rsidRPr="0086120F">
              <w:t>ethical and conduct standards</w:t>
            </w:r>
          </w:p>
          <w:p w:rsidR="00000000" w:rsidRPr="0086120F" w:rsidP="0086120F">
            <w:pPr>
              <w:pStyle w:val="ListBullet"/>
            </w:pPr>
            <w:r w:rsidRPr="0086120F">
              <w:t>general legal principles that impact on property law relating to the sale of industrial, commercial and retail properties</w:t>
            </w:r>
          </w:p>
          <w:p w:rsidR="00000000" w:rsidRPr="0086120F" w:rsidP="0086120F">
            <w:pPr>
              <w:pStyle w:val="ListBullet"/>
            </w:pPr>
            <w:r w:rsidRPr="0086120F">
              <w:t>customer relations policies</w:t>
            </w:r>
          </w:p>
          <w:p w:rsidR="00000000" w:rsidRPr="0086120F" w:rsidP="0086120F">
            <w:pPr>
              <w:pStyle w:val="ListBullet"/>
            </w:pPr>
            <w:r w:rsidRPr="0086120F">
              <w:t>insurance</w:t>
            </w:r>
          </w:p>
          <w:p w:rsidR="00000000" w:rsidRPr="0086120F" w:rsidP="0086120F">
            <w:pPr>
              <w:pStyle w:val="ListBullet"/>
            </w:pPr>
            <w:r w:rsidRPr="0086120F">
              <w:t>market conditions and forces</w:t>
            </w:r>
          </w:p>
          <w:p w:rsidR="00000000" w:rsidRPr="0086120F" w:rsidP="0086120F">
            <w:pPr>
              <w:pStyle w:val="ListBullet"/>
            </w:pPr>
            <w:r w:rsidRPr="0086120F">
              <w:t>marketing aids</w:t>
            </w:r>
          </w:p>
          <w:p w:rsidR="00000000" w:rsidRPr="0086120F" w:rsidP="0086120F">
            <w:pPr>
              <w:pStyle w:val="ListBullet"/>
            </w:pPr>
            <w:r w:rsidRPr="0086120F">
              <w:t>marketing activities, including:</w:t>
            </w:r>
          </w:p>
          <w:p w:rsidR="00000000" w:rsidRPr="0086120F" w:rsidP="0086120F">
            <w:pPr>
              <w:pStyle w:val="ListBullet2"/>
            </w:pPr>
            <w:r w:rsidRPr="0086120F">
              <w:t>advertising, including print and electronic media</w:t>
            </w:r>
          </w:p>
          <w:p w:rsidR="00000000" w:rsidRPr="0086120F" w:rsidP="0086120F">
            <w:pPr>
              <w:pStyle w:val="ListBullet2"/>
            </w:pPr>
            <w:r w:rsidRPr="0086120F">
              <w:t>agency property guide</w:t>
            </w:r>
          </w:p>
          <w:p w:rsidR="00000000" w:rsidRPr="0086120F" w:rsidP="0086120F">
            <w:pPr>
              <w:pStyle w:val="ListBullet2"/>
            </w:pPr>
            <w:r w:rsidRPr="0086120F">
              <w:t>brochures</w:t>
            </w:r>
          </w:p>
          <w:p w:rsidR="00000000" w:rsidRPr="0086120F" w:rsidP="0086120F">
            <w:pPr>
              <w:pStyle w:val="ListBullet2"/>
            </w:pPr>
            <w:r w:rsidRPr="0086120F">
              <w:t>direct marketing</w:t>
            </w:r>
          </w:p>
          <w:p w:rsidR="00000000" w:rsidRPr="0086120F" w:rsidP="0086120F">
            <w:pPr>
              <w:pStyle w:val="ListBullet2"/>
            </w:pPr>
            <w:r w:rsidRPr="0086120F">
              <w:t>business-to-business marketing</w:t>
            </w:r>
          </w:p>
          <w:p w:rsidR="00000000" w:rsidRPr="0086120F" w:rsidP="0086120F">
            <w:pPr>
              <w:pStyle w:val="ListBullet2"/>
            </w:pPr>
            <w:r w:rsidRPr="0086120F">
              <w:t>inspections</w:t>
            </w:r>
          </w:p>
          <w:p w:rsidR="00000000" w:rsidRPr="0086120F" w:rsidP="0086120F">
            <w:pPr>
              <w:pStyle w:val="ListBullet2"/>
            </w:pPr>
            <w:r w:rsidRPr="0086120F">
              <w:t>mail-outs</w:t>
            </w:r>
          </w:p>
          <w:p w:rsidR="00000000" w:rsidRPr="0086120F" w:rsidP="0086120F">
            <w:pPr>
              <w:pStyle w:val="ListBullet2"/>
            </w:pPr>
            <w:r w:rsidRPr="0086120F">
              <w:t>networking</w:t>
            </w:r>
          </w:p>
          <w:p w:rsidR="00000000" w:rsidRPr="0086120F" w:rsidP="0086120F">
            <w:pPr>
              <w:pStyle w:val="ListBullet2"/>
            </w:pPr>
            <w:r w:rsidRPr="0086120F">
              <w:t>signboards</w:t>
            </w:r>
          </w:p>
          <w:p w:rsidR="00000000" w:rsidRPr="0086120F" w:rsidP="0086120F">
            <w:pPr>
              <w:pStyle w:val="ListBullet2"/>
            </w:pPr>
            <w:r w:rsidRPr="0086120F">
              <w:t>seminars</w:t>
            </w:r>
          </w:p>
          <w:p w:rsidR="00000000" w:rsidRPr="0086120F" w:rsidP="0086120F">
            <w:pPr>
              <w:pStyle w:val="ListBullet2"/>
            </w:pPr>
            <w:r w:rsidRPr="0086120F">
              <w:t>targeting markets by service type</w:t>
            </w:r>
          </w:p>
          <w:p w:rsidR="00000000" w:rsidRPr="0086120F" w:rsidP="0086120F">
            <w:pPr>
              <w:pStyle w:val="ListBullet2"/>
            </w:pPr>
            <w:r w:rsidRPr="0086120F">
              <w:t>internet and online advertising, including web pages, virtual tours and online directories</w:t>
            </w:r>
          </w:p>
          <w:p w:rsidR="00000000" w:rsidRPr="0086120F" w:rsidP="0086120F">
            <w:pPr>
              <w:pStyle w:val="ListBullet"/>
            </w:pPr>
            <w:r w:rsidRPr="0086120F">
              <w:t>marketing materials</w:t>
            </w:r>
          </w:p>
          <w:p w:rsidR="00000000" w:rsidRPr="0086120F" w:rsidP="0086120F">
            <w:pPr>
              <w:pStyle w:val="ListBullet"/>
            </w:pPr>
            <w:r w:rsidRPr="0086120F">
              <w:t>marketing plan</w:t>
            </w:r>
          </w:p>
          <w:p w:rsidR="00000000" w:rsidRPr="0086120F" w:rsidP="0086120F">
            <w:pPr>
              <w:pStyle w:val="ListBullet"/>
            </w:pPr>
            <w:r w:rsidRPr="0086120F">
              <w:t>marketing strategies for:</w:t>
            </w:r>
          </w:p>
          <w:p w:rsidR="00000000" w:rsidRPr="0086120F" w:rsidP="0086120F">
            <w:pPr>
              <w:pStyle w:val="ListBullet2"/>
            </w:pPr>
            <w:r w:rsidRPr="0086120F">
              <w:t>businesses</w:t>
            </w:r>
          </w:p>
          <w:p w:rsidR="00000000" w:rsidRPr="0086120F" w:rsidP="0086120F">
            <w:pPr>
              <w:pStyle w:val="ListBullet2"/>
            </w:pPr>
            <w:r w:rsidRPr="0086120F">
              <w:t>commercial properties</w:t>
            </w:r>
          </w:p>
          <w:p w:rsidR="00000000" w:rsidRPr="0086120F" w:rsidP="0086120F">
            <w:pPr>
              <w:pStyle w:val="ListBullet2"/>
            </w:pPr>
            <w:r w:rsidRPr="0086120F">
              <w:t>industrial properties</w:t>
            </w:r>
          </w:p>
          <w:p w:rsidR="00000000" w:rsidRPr="0086120F" w:rsidP="0086120F">
            <w:pPr>
              <w:pStyle w:val="ListBullet2"/>
            </w:pPr>
            <w:r w:rsidRPr="0086120F">
              <w:t>retail properties</w:t>
            </w:r>
          </w:p>
          <w:p w:rsidR="00000000" w:rsidRPr="0086120F" w:rsidP="0086120F">
            <w:pPr>
              <w:pStyle w:val="ListBullet"/>
            </w:pPr>
            <w:r w:rsidRPr="0086120F">
              <w:t>methods of sale, including:</w:t>
            </w:r>
          </w:p>
          <w:p w:rsidR="00000000" w:rsidRPr="0086120F" w:rsidP="0086120F">
            <w:pPr>
              <w:pStyle w:val="ListBullet2"/>
            </w:pPr>
            <w:r w:rsidRPr="0086120F">
              <w:t>auction</w:t>
            </w:r>
          </w:p>
          <w:p w:rsidR="00000000" w:rsidRPr="0086120F" w:rsidP="0086120F">
            <w:pPr>
              <w:pStyle w:val="ListBullet2"/>
            </w:pPr>
            <w:r w:rsidRPr="0086120F">
              <w:t>expression of interest</w:t>
            </w:r>
          </w:p>
          <w:p w:rsidR="00000000" w:rsidRPr="0086120F" w:rsidP="0086120F">
            <w:pPr>
              <w:pStyle w:val="ListBullet2"/>
            </w:pPr>
            <w:r w:rsidRPr="0086120F">
              <w:t>off the plan</w:t>
            </w:r>
          </w:p>
          <w:p w:rsidR="00000000" w:rsidRPr="0086120F" w:rsidP="0086120F">
            <w:pPr>
              <w:pStyle w:val="ListBullet2"/>
            </w:pPr>
            <w:r w:rsidRPr="0086120F">
              <w:t>private treaty</w:t>
            </w:r>
          </w:p>
          <w:p w:rsidR="00000000" w:rsidRPr="0086120F" w:rsidP="0086120F">
            <w:pPr>
              <w:pStyle w:val="ListBullet2"/>
            </w:pPr>
            <w:r w:rsidRPr="0086120F">
              <w:t>reverse auction</w:t>
            </w:r>
          </w:p>
          <w:p w:rsidR="00000000" w:rsidRPr="0086120F" w:rsidP="0086120F">
            <w:pPr>
              <w:pStyle w:val="ListBullet2"/>
            </w:pPr>
            <w:r w:rsidRPr="0086120F">
              <w:t>set sale</w:t>
            </w:r>
          </w:p>
          <w:p w:rsidR="00000000" w:rsidRPr="0086120F" w:rsidP="0086120F">
            <w:pPr>
              <w:pStyle w:val="ListBullet2"/>
            </w:pPr>
            <w:r w:rsidRPr="0086120F">
              <w:t>specialised properties</w:t>
            </w:r>
          </w:p>
          <w:p w:rsidR="00000000" w:rsidRPr="0086120F" w:rsidP="0086120F">
            <w:pPr>
              <w:pStyle w:val="ListBullet2"/>
            </w:pPr>
            <w:r w:rsidRPr="0086120F">
              <w:t>tender</w:t>
            </w:r>
          </w:p>
          <w:p w:rsidR="00000000" w:rsidRPr="0086120F" w:rsidP="0086120F">
            <w:pPr>
              <w:pStyle w:val="ListBullet"/>
            </w:pPr>
            <w:r w:rsidRPr="0086120F">
              <w:t>negotiation techniques</w:t>
            </w:r>
          </w:p>
          <w:p w:rsidR="00000000" w:rsidRPr="0086120F" w:rsidP="0086120F">
            <w:pPr>
              <w:pStyle w:val="ListBullet"/>
            </w:pPr>
            <w:r w:rsidRPr="0086120F">
              <w:t>property types for:</w:t>
            </w:r>
          </w:p>
          <w:p w:rsidR="00000000" w:rsidRPr="0086120F" w:rsidP="0086120F">
            <w:pPr>
              <w:pStyle w:val="ListBullet2"/>
            </w:pPr>
            <w:r w:rsidRPr="0086120F">
              <w:t>commercial properties</w:t>
            </w:r>
          </w:p>
          <w:p w:rsidR="00000000" w:rsidRPr="0086120F" w:rsidP="0086120F">
            <w:pPr>
              <w:pStyle w:val="ListBullet2"/>
            </w:pPr>
            <w:r w:rsidRPr="0086120F">
              <w:t>industrial properties</w:t>
            </w:r>
          </w:p>
          <w:p w:rsidR="00000000" w:rsidRPr="0086120F" w:rsidP="0086120F">
            <w:pPr>
              <w:pStyle w:val="ListBullet2"/>
            </w:pPr>
            <w:r w:rsidRPr="0086120F">
              <w:t>retail properties</w:t>
            </w:r>
          </w:p>
          <w:p w:rsidR="00000000" w:rsidRPr="0086120F" w:rsidP="0086120F">
            <w:pPr>
              <w:pStyle w:val="ListBullet2"/>
            </w:pPr>
            <w:r w:rsidRPr="0086120F">
              <w:t>specialist business properties, such as marinas, hotels, open space, resorts and caravan parks</w:t>
            </w:r>
          </w:p>
          <w:p w:rsidR="00000000" w:rsidRPr="0086120F" w:rsidP="0086120F">
            <w:pPr>
              <w:pStyle w:val="ListBullet"/>
            </w:pPr>
            <w:r w:rsidRPr="0086120F">
              <w:t>property appraisal methods</w:t>
            </w:r>
          </w:p>
          <w:p w:rsidR="00000000" w:rsidRPr="0086120F" w:rsidP="0086120F">
            <w:pPr>
              <w:pStyle w:val="ListBullet"/>
            </w:pPr>
            <w:r w:rsidRPr="0086120F">
              <w:t>relevant federal, and state or territory legislation and local government regulations relating to:</w:t>
            </w:r>
          </w:p>
          <w:p w:rsidR="00000000" w:rsidRPr="0086120F" w:rsidP="0086120F">
            <w:pPr>
              <w:pStyle w:val="ListBullet2"/>
            </w:pPr>
            <w:r w:rsidRPr="0086120F">
              <w:t>anti-discrimination and equal emp</w:t>
            </w:r>
            <w:r w:rsidRPr="0086120F">
              <w:t>loyment opportunity</w:t>
            </w:r>
          </w:p>
          <w:p w:rsidR="00000000" w:rsidRPr="0086120F" w:rsidP="0086120F">
            <w:pPr>
              <w:pStyle w:val="ListBullet2"/>
            </w:pPr>
            <w:r w:rsidRPr="0086120F">
              <w:t>anti-money laundering</w:t>
            </w:r>
          </w:p>
          <w:p w:rsidR="00000000" w:rsidRPr="0086120F" w:rsidP="0086120F">
            <w:pPr>
              <w:pStyle w:val="ListBullet2"/>
            </w:pPr>
            <w:r w:rsidRPr="0086120F">
              <w:t>consumer protection</w:t>
            </w:r>
          </w:p>
          <w:p w:rsidR="00000000" w:rsidRPr="0086120F" w:rsidP="0086120F">
            <w:pPr>
              <w:pStyle w:val="ListBullet2"/>
            </w:pPr>
            <w:r w:rsidRPr="0086120F">
              <w:t>employment</w:t>
            </w:r>
          </w:p>
          <w:p w:rsidR="00000000" w:rsidRPr="0086120F" w:rsidP="0086120F">
            <w:pPr>
              <w:pStyle w:val="ListBullet2"/>
            </w:pPr>
            <w:r w:rsidRPr="0086120F">
              <w:t>environmental issues</w:t>
            </w:r>
          </w:p>
          <w:p w:rsidR="00000000" w:rsidRPr="0086120F" w:rsidP="0086120F">
            <w:pPr>
              <w:pStyle w:val="ListBullet2"/>
            </w:pPr>
            <w:r w:rsidRPr="0086120F">
              <w:t>financial services</w:t>
            </w:r>
          </w:p>
          <w:p w:rsidR="00000000" w:rsidRPr="0086120F" w:rsidP="0086120F">
            <w:pPr>
              <w:pStyle w:val="ListBullet2"/>
            </w:pPr>
            <w:r w:rsidRPr="0086120F">
              <w:t>franchises and business structure</w:t>
            </w:r>
          </w:p>
          <w:p w:rsidR="00000000" w:rsidRPr="0086120F" w:rsidP="0086120F">
            <w:pPr>
              <w:pStyle w:val="ListBullet2"/>
            </w:pPr>
            <w:r w:rsidRPr="0086120F">
              <w:t>industrial relations</w:t>
            </w:r>
          </w:p>
          <w:p w:rsidR="00000000" w:rsidRPr="0086120F" w:rsidP="0086120F">
            <w:pPr>
              <w:pStyle w:val="ListBullet2"/>
            </w:pPr>
            <w:r w:rsidRPr="0086120F">
              <w:t>leases</w:t>
            </w:r>
          </w:p>
          <w:p w:rsidR="00000000" w:rsidRPr="0086120F" w:rsidP="0086120F">
            <w:pPr>
              <w:pStyle w:val="ListBullet2"/>
            </w:pPr>
            <w:r w:rsidRPr="0086120F">
              <w:t>OHS</w:t>
            </w:r>
          </w:p>
          <w:p w:rsidR="00000000" w:rsidRPr="0086120F" w:rsidP="0086120F">
            <w:pPr>
              <w:pStyle w:val="ListBullet2"/>
            </w:pPr>
            <w:r w:rsidRPr="0086120F">
              <w:t>privacy</w:t>
            </w:r>
          </w:p>
          <w:p w:rsidR="00000000" w:rsidRPr="0086120F" w:rsidP="0086120F">
            <w:pPr>
              <w:pStyle w:val="ListBullet2"/>
            </w:pPr>
            <w:r w:rsidRPr="0086120F">
              <w:t>property sales and management</w:t>
            </w:r>
          </w:p>
          <w:p w:rsidR="00000000" w:rsidRPr="0086120F" w:rsidP="0086120F">
            <w:pPr>
              <w:pStyle w:val="ListBullet2"/>
            </w:pPr>
            <w:r w:rsidRPr="0086120F">
              <w:t>trade practices</w:t>
            </w:r>
          </w:p>
          <w:p w:rsidR="00000000" w:rsidRPr="0086120F" w:rsidP="0086120F">
            <w:pPr>
              <w:pStyle w:val="ListBullet"/>
            </w:pPr>
            <w:r w:rsidRPr="0086120F">
              <w:t>risks and risk management strategies</w:t>
            </w:r>
          </w:p>
          <w:p w:rsidR="00000000" w:rsidRPr="0086120F" w:rsidP="0086120F">
            <w:pPr>
              <w:pStyle w:val="ListBullet"/>
            </w:pPr>
            <w:r w:rsidRPr="0086120F">
              <w:t>settlement of sale of industrial, commercial and retail properties</w:t>
            </w:r>
          </w:p>
          <w:p w:rsidR="00000000" w:rsidRPr="0086120F" w:rsidP="0086120F">
            <w:pPr>
              <w:pStyle w:val="ListBullet"/>
            </w:pPr>
            <w:r w:rsidRPr="0086120F">
              <w:t>trust accounting in sale of industrial, commercial and retail properties.</w:t>
            </w:r>
          </w:p>
        </w:tc>
      </w:tr>
    </w:tbl>
    <w:p w:rsidR="00461A69" w:rsidP="0086120F">
      <w:pPr>
        <w:pStyle w:val="BodyText"/>
      </w:pPr>
    </w:p>
    <w:p w:rsidR="00461A69" w:rsidP="0086120F">
      <w:pPr>
        <w:pStyle w:val="BodyText"/>
      </w:pPr>
    </w:p>
    <w:p w:rsidR="00000000" w:rsidRPr="0086120F" w:rsidP="0086120F">
      <w:pPr>
        <w:pStyle w:val="Heading1"/>
      </w:pPr>
      <w:bookmarkStart w:id="10" w:name="O_242765"/>
      <w:bookmarkEnd w:id="10"/>
      <w:r w:rsidRPr="0086120F">
        <w:t>Evidence Guide</w:t>
      </w:r>
    </w:p>
    <w:p w:rsidR="00000000" w:rsidRPr="0086120F" w:rsidP="0086120F">
      <w:pPr>
        <w:pStyle w:val="BodyText"/>
      </w:pPr>
      <w:r w:rsidRPr="0086120F">
        <w:rPr>
          <w:rStyle w:val="SpecialBold"/>
        </w:rPr>
        <w:t>EVIDENCE GUIDE</w:t>
      </w:r>
    </w:p>
    <w:p w:rsidR="00000000" w:rsidRPr="0086120F" w:rsidP="0086120F">
      <w:pPr>
        <w:pStyle w:val="BodyText"/>
      </w:pPr>
      <w:r w:rsidRPr="0086120F">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3045"/>
        <w:gridCol w:w="5760"/>
      </w:tblGrid>
      <w:tr w:rsidTr="00461A69">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rsidP="0086120F">
            <w:pPr>
              <w:pStyle w:val="BodyText"/>
              <w:rPr>
                <w:lang w:val="en-NZ"/>
              </w:rPr>
            </w:pPr>
            <w:r w:rsidRPr="0086120F">
              <w:rPr>
                <w:rStyle w:val="SpecialBold"/>
              </w:rPr>
              <w:t>Overview of assessment</w:t>
            </w:r>
          </w:p>
        </w:tc>
        <w:tc>
          <w:tcPr>
            <w:tcW w:w="5760" w:type="dxa"/>
            <w:tcBorders>
              <w:top w:val="nil"/>
              <w:left w:val="nil"/>
              <w:bottom w:val="nil"/>
              <w:right w:val="nil"/>
            </w:tcBorders>
            <w:tcMar>
              <w:top w:w="0" w:type="dxa"/>
              <w:left w:w="62" w:type="dxa"/>
              <w:bottom w:w="0" w:type="dxa"/>
              <w:right w:w="62" w:type="dxa"/>
            </w:tcMar>
          </w:tcPr>
          <w:p w:rsidR="00000000" w:rsidP="0086120F">
            <w:pPr>
              <w:pStyle w:val="BodyText"/>
              <w:rPr>
                <w:lang w:val="en-NZ"/>
              </w:rPr>
            </w:pPr>
            <w:r w:rsidRPr="0086120F">
              <w:t xml:space="preserve">This unit of </w:t>
            </w:r>
            <w:r w:rsidRPr="0086120F">
              <w:t>competency could be assessed through practical demonstration of developing and implementing a marketing and sales strategy for the sale of industrial, commercial and retail properties. Targeted written (including alternative formats where necessary) or ver</w:t>
            </w:r>
            <w:r w:rsidRPr="0086120F">
              <w:t>bal questioning to assess the candidate's underpinning knowledge would provide additional supporting evidence of competence. The demonstration and questioning would include collecting evidence of the candidate's knowledge and application of ethical standar</w:t>
            </w:r>
            <w:r w:rsidRPr="0086120F">
              <w:t>ds and relevant federal, and state or territory legislation and regulations. This assessment may be carried out in a simulated or workplace environment.</w:t>
            </w:r>
          </w:p>
        </w:tc>
      </w:tr>
      <w:tr w:rsidTr="00461A69">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rsidP="0086120F">
            <w:pPr>
              <w:pStyle w:val="BodyText"/>
              <w:rPr>
                <w:lang w:val="en-NZ"/>
              </w:rPr>
            </w:pPr>
            <w:r w:rsidRPr="0086120F">
              <w:rPr>
                <w:rStyle w:val="SpecialBold"/>
              </w:rPr>
              <w:t>Critical aspects for assessment and evidence required to demonstrate competency in this unit</w:t>
            </w:r>
          </w:p>
        </w:tc>
        <w:tc>
          <w:tcPr>
            <w:tcW w:w="5760" w:type="dxa"/>
            <w:tcBorders>
              <w:top w:val="nil"/>
              <w:left w:val="nil"/>
              <w:bottom w:val="nil"/>
              <w:right w:val="nil"/>
            </w:tcBorders>
            <w:tcMar>
              <w:top w:w="0" w:type="dxa"/>
              <w:left w:w="62" w:type="dxa"/>
              <w:bottom w:w="0" w:type="dxa"/>
              <w:right w:w="62" w:type="dxa"/>
            </w:tcMar>
          </w:tcPr>
          <w:p w:rsidR="00000000" w:rsidRPr="0086120F" w:rsidP="0086120F">
            <w:pPr>
              <w:pStyle w:val="BodyText"/>
            </w:pPr>
            <w:r w:rsidRPr="0086120F">
              <w:t xml:space="preserve">A person </w:t>
            </w:r>
            <w:r w:rsidRPr="0086120F">
              <w:t>who demonstrates competency in this unit must be able to provide evidence of:</w:t>
            </w:r>
          </w:p>
          <w:p w:rsidR="00000000" w:rsidRPr="0086120F" w:rsidP="0086120F">
            <w:pPr>
              <w:pStyle w:val="ListBullet"/>
            </w:pPr>
            <w:r w:rsidRPr="0086120F">
              <w:t>completing standard and statutory documentation associated with the sale of industrial, commercial and retail properties</w:t>
            </w:r>
          </w:p>
          <w:p w:rsidR="00000000" w:rsidRPr="0086120F" w:rsidP="0086120F">
            <w:pPr>
              <w:pStyle w:val="ListBullet"/>
            </w:pPr>
            <w:r w:rsidRPr="0086120F">
              <w:t>developing a sales and marketing strategy in line with agency practice, ethical standards and legislative requirements for the sale of industrial, commercial and retail properties</w:t>
            </w:r>
          </w:p>
          <w:p w:rsidR="00000000" w:rsidRPr="0086120F" w:rsidP="0086120F">
            <w:pPr>
              <w:pStyle w:val="ListBullet"/>
            </w:pPr>
            <w:r w:rsidRPr="0086120F">
              <w:t>establishing seller requirements with regard to the sale of industrial, comm</w:t>
            </w:r>
            <w:r w:rsidRPr="0086120F">
              <w:t>ercial and retail properties</w:t>
            </w:r>
          </w:p>
          <w:p w:rsidR="00000000" w:rsidRPr="0086120F" w:rsidP="0086120F">
            <w:pPr>
              <w:pStyle w:val="ListBullet"/>
            </w:pPr>
            <w:r w:rsidRPr="0086120F">
              <w:t>knowledge of agency practice, ethical standards and legislative requirements affecting the sale of industrial, commercial and retail properties</w:t>
            </w:r>
          </w:p>
          <w:p w:rsidR="00000000" w:rsidP="0086120F">
            <w:pPr>
              <w:pStyle w:val="ListBullet"/>
              <w:rPr>
                <w:lang w:val="en-NZ"/>
              </w:rPr>
            </w:pPr>
            <w:r w:rsidRPr="0086120F">
              <w:t>maintaining communications with sellers and buyers throughout the marketing and sal</w:t>
            </w:r>
            <w:r w:rsidRPr="0086120F">
              <w:t>es process</w:t>
            </w:r>
          </w:p>
        </w:tc>
      </w:tr>
      <w:tr w:rsidTr="00461A69">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rsidP="0086120F">
            <w:pPr>
              <w:pStyle w:val="BodyText"/>
              <w:rPr>
                <w:lang w:val="en-NZ"/>
              </w:rPr>
            </w:pPr>
          </w:p>
        </w:tc>
        <w:tc>
          <w:tcPr>
            <w:tcW w:w="5760" w:type="dxa"/>
            <w:tcBorders>
              <w:top w:val="nil"/>
              <w:left w:val="nil"/>
              <w:bottom w:val="nil"/>
              <w:right w:val="nil"/>
            </w:tcBorders>
            <w:tcMar>
              <w:top w:w="0" w:type="dxa"/>
              <w:left w:w="62" w:type="dxa"/>
              <w:bottom w:w="0" w:type="dxa"/>
              <w:right w:w="62" w:type="dxa"/>
            </w:tcMar>
          </w:tcPr>
          <w:p w:rsidR="00000000" w:rsidRPr="0086120F" w:rsidP="0086120F">
            <w:pPr>
              <w:pStyle w:val="ListBullet"/>
            </w:pPr>
            <w:r w:rsidRPr="0086120F">
              <w:t>managing the sale of industrial, commercial and retail properties</w:t>
            </w:r>
          </w:p>
          <w:p w:rsidR="00000000" w:rsidRPr="0086120F" w:rsidP="0086120F">
            <w:pPr>
              <w:pStyle w:val="ListBullet"/>
            </w:pPr>
            <w:r w:rsidRPr="0086120F">
              <w:t>monitoring the settlement of industrial, commercial and retail properties</w:t>
            </w:r>
          </w:p>
          <w:p w:rsidR="00000000" w:rsidP="0086120F">
            <w:pPr>
              <w:pStyle w:val="ListBullet"/>
              <w:rPr>
                <w:lang w:val="en-NZ"/>
              </w:rPr>
            </w:pPr>
            <w:r w:rsidRPr="0086120F">
              <w:t>reviewing and reporting on the sales and marketing strategy for the sale of industrial, commercial and</w:t>
            </w:r>
            <w:r w:rsidRPr="0086120F">
              <w:t xml:space="preserve"> retail properties.</w:t>
            </w:r>
          </w:p>
        </w:tc>
      </w:tr>
      <w:tr w:rsidTr="00461A69">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rsidP="0086120F">
            <w:pPr>
              <w:pStyle w:val="BodyText"/>
              <w:rPr>
                <w:lang w:val="en-NZ"/>
              </w:rPr>
            </w:pPr>
            <w:r w:rsidRPr="0086120F">
              <w:rPr>
                <w:rStyle w:val="SpecialBold"/>
              </w:rPr>
              <w:t>Context of and specific resources for assessment</w:t>
            </w:r>
          </w:p>
        </w:tc>
        <w:tc>
          <w:tcPr>
            <w:tcW w:w="5760" w:type="dxa"/>
            <w:tcBorders>
              <w:top w:val="nil"/>
              <w:left w:val="nil"/>
              <w:bottom w:val="nil"/>
              <w:right w:val="nil"/>
            </w:tcBorders>
            <w:tcMar>
              <w:top w:w="0" w:type="dxa"/>
              <w:left w:w="62" w:type="dxa"/>
              <w:bottom w:w="0" w:type="dxa"/>
              <w:right w:w="62" w:type="dxa"/>
            </w:tcMar>
          </w:tcPr>
          <w:p w:rsidR="00000000" w:rsidRPr="0086120F" w:rsidP="0086120F">
            <w:pPr>
              <w:pStyle w:val="BodyText"/>
            </w:pPr>
            <w:r w:rsidRPr="0086120F">
              <w:t>Resource implications for assessment include:</w:t>
            </w:r>
          </w:p>
          <w:p w:rsidR="00000000" w:rsidRPr="0086120F" w:rsidP="0086120F">
            <w:pPr>
              <w:pStyle w:val="ListBullet"/>
            </w:pPr>
            <w:r w:rsidRPr="0086120F">
              <w:t>access to suitable simulated or real opportunities and resources to demonstrate competence</w:t>
            </w:r>
          </w:p>
          <w:p w:rsidR="00000000" w:rsidRPr="0086120F" w:rsidP="0086120F">
            <w:pPr>
              <w:pStyle w:val="ListBullet"/>
            </w:pPr>
            <w:r w:rsidRPr="0086120F">
              <w:t>assessment instruments that may include personal</w:t>
            </w:r>
            <w:r w:rsidRPr="0086120F">
              <w:t xml:space="preserve"> planner and assessment record book</w:t>
            </w:r>
          </w:p>
          <w:p w:rsidR="00000000" w:rsidRPr="0086120F" w:rsidP="0086120F">
            <w:pPr>
              <w:pStyle w:val="ListBullet"/>
            </w:pPr>
            <w:r w:rsidRPr="0086120F">
              <w:t>access to a registered provider of assessment services.</w:t>
            </w:r>
          </w:p>
          <w:p w:rsidR="00000000" w:rsidRPr="0086120F" w:rsidP="0086120F">
            <w:pPr>
              <w:pStyle w:val="BodyText"/>
            </w:pPr>
            <w:r w:rsidRPr="0086120F">
              <w:t>Where applicable, physical resources should include equipment modified for people with disabilities.</w:t>
            </w:r>
          </w:p>
          <w:p w:rsidR="00000000" w:rsidRPr="0086120F" w:rsidP="0086120F">
            <w:pPr>
              <w:pStyle w:val="BodyText"/>
            </w:pPr>
            <w:r w:rsidRPr="0086120F">
              <w:t>Access must be provided to appropriate learning and/or assessment support when required.</w:t>
            </w:r>
          </w:p>
          <w:p w:rsidR="00000000" w:rsidRPr="0086120F" w:rsidP="0086120F">
            <w:pPr>
              <w:pStyle w:val="BodyText"/>
            </w:pPr>
            <w:r w:rsidRPr="0086120F">
              <w:t>Assessment processes and techniques must be culturally appropriate, and appropriate to the language and literacy capacity of the candidate and the work being performed</w:t>
            </w:r>
            <w:r w:rsidRPr="0086120F">
              <w:t>.</w:t>
            </w:r>
          </w:p>
          <w:p w:rsidR="00000000" w:rsidRPr="0086120F" w:rsidP="0086120F">
            <w:pPr>
              <w:pStyle w:val="BodyText"/>
            </w:pPr>
            <w:r w:rsidRPr="0086120F">
              <w:t>Validity and sufficiency of evidence require that:</w:t>
            </w:r>
          </w:p>
          <w:p w:rsidR="00000000" w:rsidRPr="0086120F" w:rsidP="0086120F">
            <w:pPr>
              <w:pStyle w:val="ListBullet"/>
            </w:pPr>
            <w:r w:rsidRPr="0086120F">
              <w:t>competency will need to be demonstrated over a period of time reflecting the scope of the role and the practical requirements of the workplace</w:t>
            </w:r>
          </w:p>
          <w:p w:rsidR="00000000" w:rsidRPr="0086120F" w:rsidP="0086120F">
            <w:pPr>
              <w:pStyle w:val="ListBullet"/>
            </w:pPr>
            <w:r w:rsidRPr="0086120F">
              <w:t>where the assessment is part of a structured learning exper</w:t>
            </w:r>
            <w:r w:rsidRPr="0086120F">
              <w:t xml:space="preserve">ience the evidence collected must relate to a number of performances assessed at different points in time and separated by further learning and practice with a decision of competence only taken at the point when the assessor has complete confidence in the </w:t>
            </w:r>
            <w:r w:rsidRPr="0086120F">
              <w:t>person's competence</w:t>
            </w:r>
          </w:p>
          <w:p w:rsidR="00000000" w:rsidRPr="0086120F" w:rsidP="0086120F">
            <w:pPr>
              <w:pStyle w:val="ListBullet"/>
            </w:pPr>
            <w:r w:rsidRPr="0086120F">
              <w:t>all assessment that is part of a structured learning experience must include a combination of direct, indirect and supplementary evidence</w:t>
            </w:r>
          </w:p>
          <w:p w:rsidR="00000000" w:rsidRPr="0086120F" w:rsidP="0086120F">
            <w:pPr>
              <w:pStyle w:val="ListBullet"/>
            </w:pPr>
            <w:r w:rsidRPr="0086120F">
              <w:t>where assessment is for the purpose of recognition (RCC/RPL), the evidence provided will need to b</w:t>
            </w:r>
            <w:r w:rsidRPr="0086120F">
              <w:t>e current and show that it represents competency demonstrated over a period of time</w:t>
            </w:r>
          </w:p>
          <w:p w:rsidR="00000000" w:rsidRPr="0086120F" w:rsidP="0086120F">
            <w:pPr>
              <w:pStyle w:val="ListBullet"/>
            </w:pPr>
            <w:r w:rsidRPr="0086120F">
              <w:t>assessment can be through simulated project-based activity and must include evidence relating to each of the elements in this unit.</w:t>
            </w:r>
          </w:p>
          <w:p w:rsidR="00000000" w:rsidP="0086120F">
            <w:pPr>
              <w:pStyle w:val="BodyText"/>
              <w:rPr>
                <w:lang w:val="en-NZ"/>
              </w:rPr>
            </w:pPr>
            <w:r w:rsidRPr="0086120F">
              <w:t xml:space="preserve">In all cases where practical assessment </w:t>
            </w:r>
            <w:r w:rsidRPr="0086120F">
              <w:t>is used it will be combined with targeted questioning to assess the underpinning knowledge. Questioning will be undertaken in such a manner as is appropriate to the language and literacy levels of the candidate and any cultural issues that may affect respo</w:t>
            </w:r>
            <w:r w:rsidRPr="0086120F">
              <w:t>nses to the questions, and will reflect the requirements of the competency and the work being performed.</w:t>
            </w:r>
          </w:p>
        </w:tc>
      </w:tr>
      <w:tr w:rsidTr="00461A69">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6120F" w:rsidP="0086120F">
            <w:pPr>
              <w:pStyle w:val="BodyText"/>
            </w:pPr>
          </w:p>
        </w:tc>
      </w:tr>
    </w:tbl>
    <w:p w:rsidR="00461A69" w:rsidP="0086120F">
      <w:pPr>
        <w:pStyle w:val="BodyText"/>
      </w:pPr>
    </w:p>
    <w:p w:rsidR="00461A69" w:rsidP="0086120F">
      <w:pPr>
        <w:pStyle w:val="BodyText"/>
      </w:pPr>
    </w:p>
    <w:p w:rsidR="00000000" w:rsidRPr="0086120F" w:rsidP="0086120F">
      <w:pPr>
        <w:pStyle w:val="Heading1"/>
      </w:pPr>
      <w:bookmarkStart w:id="11" w:name="O_250748"/>
      <w:bookmarkEnd w:id="11"/>
      <w:r w:rsidRPr="0086120F">
        <w:t>Range Statement</w:t>
      </w:r>
    </w:p>
    <w:p w:rsidR="00000000" w:rsidRPr="0086120F" w:rsidP="0086120F">
      <w:pPr>
        <w:pStyle w:val="BodyText"/>
      </w:pPr>
      <w:r w:rsidRPr="0086120F">
        <w:rPr>
          <w:rStyle w:val="SpecialBold"/>
        </w:rPr>
        <w:t>RANGE STATEMENT</w:t>
      </w:r>
    </w:p>
    <w:p w:rsidR="00000000" w:rsidRPr="0086120F" w:rsidP="0086120F">
      <w:pPr>
        <w:pStyle w:val="BodyText"/>
      </w:pPr>
      <w:r w:rsidRPr="0086120F">
        <w:t xml:space="preserve">The range statement relates to the unit of competency as a whole. It allows for different work environments </w:t>
      </w:r>
      <w:r w:rsidRPr="0086120F">
        <w:t xml:space="preserve">and situations that may affect performance. </w:t>
      </w:r>
      <w:r w:rsidRPr="0086120F">
        <w:rPr>
          <w:rStyle w:val="BoldandItalics"/>
        </w:rPr>
        <w:t>Bold italicised</w:t>
      </w:r>
      <w:r w:rsidRPr="0086120F">
        <w:t xml:space="preserve"> wording in the performance criteria is detailed below. Add any essential operating condi</w:t>
      </w:r>
      <w:r w:rsidRPr="0086120F">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988"/>
        <w:gridCol w:w="5760"/>
      </w:tblGrid>
      <w:tr w:rsidTr="00461A69">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86120F">
            <w:pPr>
              <w:pStyle w:val="BodyText"/>
              <w:rPr>
                <w:lang w:val="en-NZ"/>
              </w:rPr>
            </w:pPr>
            <w:r w:rsidRPr="0086120F">
              <w:rPr>
                <w:rStyle w:val="BoldandItalics"/>
              </w:rPr>
              <w:t>Enquiries</w:t>
            </w:r>
            <w:r w:rsidRPr="0086120F">
              <w:t xml:space="preserve"> from sellers may be received through:</w:t>
            </w:r>
          </w:p>
        </w:tc>
        <w:tc>
          <w:tcPr>
            <w:tcW w:w="5760" w:type="dxa"/>
            <w:tcBorders>
              <w:top w:val="nil"/>
              <w:left w:val="nil"/>
              <w:bottom w:val="nil"/>
              <w:right w:val="nil"/>
            </w:tcBorders>
            <w:tcMar>
              <w:top w:w="0" w:type="dxa"/>
              <w:left w:w="62" w:type="dxa"/>
              <w:bottom w:w="0" w:type="dxa"/>
              <w:right w:w="62" w:type="dxa"/>
            </w:tcMar>
          </w:tcPr>
          <w:p w:rsidR="00000000" w:rsidRPr="0086120F" w:rsidP="0086120F">
            <w:pPr>
              <w:pStyle w:val="ListBullet"/>
            </w:pPr>
            <w:r w:rsidRPr="0086120F">
              <w:t>business networks</w:t>
            </w:r>
          </w:p>
          <w:p w:rsidR="00000000" w:rsidRPr="0086120F" w:rsidP="0086120F">
            <w:pPr>
              <w:pStyle w:val="ListBullet"/>
            </w:pPr>
            <w:r w:rsidRPr="0086120F">
              <w:t>email</w:t>
            </w:r>
          </w:p>
          <w:p w:rsidR="00000000" w:rsidRPr="0086120F" w:rsidP="0086120F">
            <w:pPr>
              <w:pStyle w:val="ListBullet"/>
            </w:pPr>
            <w:r w:rsidRPr="0086120F">
              <w:t>in</w:t>
            </w:r>
            <w:r w:rsidRPr="0086120F">
              <w:t>spections</w:t>
            </w:r>
          </w:p>
          <w:p w:rsidR="00000000" w:rsidRPr="0086120F" w:rsidP="0086120F">
            <w:pPr>
              <w:pStyle w:val="ListBullet"/>
            </w:pPr>
            <w:r w:rsidRPr="0086120F">
              <w:t>office</w:t>
            </w:r>
          </w:p>
          <w:p w:rsidR="00000000" w:rsidRPr="0086120F" w:rsidP="0086120F">
            <w:pPr>
              <w:pStyle w:val="ListBullet"/>
            </w:pPr>
            <w:r w:rsidRPr="0086120F">
              <w:t xml:space="preserve">referral </w:t>
            </w:r>
          </w:p>
          <w:p w:rsidR="00000000" w:rsidRPr="0086120F" w:rsidP="0086120F">
            <w:pPr>
              <w:pStyle w:val="ListBullet"/>
            </w:pPr>
            <w:r w:rsidRPr="0086120F">
              <w:t>telephone</w:t>
            </w:r>
          </w:p>
          <w:p w:rsidR="00000000" w:rsidP="0086120F">
            <w:pPr>
              <w:pStyle w:val="ListBullet"/>
              <w:rPr>
                <w:lang w:val="en-NZ"/>
              </w:rPr>
            </w:pPr>
            <w:r w:rsidRPr="0086120F">
              <w:t>website.</w:t>
            </w:r>
          </w:p>
        </w:tc>
      </w:tr>
      <w:tr w:rsidTr="00461A69">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86120F">
            <w:pPr>
              <w:pStyle w:val="BodyText"/>
              <w:rPr>
                <w:lang w:val="en-NZ"/>
              </w:rPr>
            </w:pPr>
            <w:r w:rsidRPr="0086120F">
              <w:rPr>
                <w:rStyle w:val="BoldandItalics"/>
              </w:rPr>
              <w:t>Property</w:t>
            </w:r>
            <w:r w:rsidRPr="0086120F">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86120F" w:rsidP="0086120F">
            <w:pPr>
              <w:pStyle w:val="ListBullet"/>
            </w:pPr>
            <w:r w:rsidRPr="0086120F">
              <w:t>commercial properties</w:t>
            </w:r>
          </w:p>
          <w:p w:rsidR="00000000" w:rsidRPr="0086120F" w:rsidP="0086120F">
            <w:pPr>
              <w:pStyle w:val="ListBullet"/>
            </w:pPr>
            <w:r w:rsidRPr="0086120F">
              <w:t>industrial properties</w:t>
            </w:r>
          </w:p>
          <w:p w:rsidR="00000000" w:rsidRPr="0086120F" w:rsidP="0086120F">
            <w:pPr>
              <w:pStyle w:val="ListBullet"/>
            </w:pPr>
            <w:r w:rsidRPr="0086120F">
              <w:t>retail properties</w:t>
            </w:r>
          </w:p>
          <w:p w:rsidR="00000000" w:rsidP="0086120F">
            <w:pPr>
              <w:pStyle w:val="ListBullet"/>
              <w:rPr>
                <w:lang w:val="en-NZ"/>
              </w:rPr>
            </w:pPr>
            <w:r w:rsidRPr="0086120F">
              <w:t>specialist business properties, such as marinas, hotels, open space, resorts and caravan parks.</w:t>
            </w:r>
          </w:p>
        </w:tc>
      </w:tr>
      <w:tr w:rsidTr="00461A69">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86120F">
            <w:pPr>
              <w:pStyle w:val="BodyText"/>
              <w:rPr>
                <w:lang w:val="en-NZ"/>
              </w:rPr>
            </w:pPr>
            <w:r w:rsidRPr="0086120F">
              <w:rPr>
                <w:rStyle w:val="BoldandItalics"/>
              </w:rPr>
              <w:t>Appropriate rapport</w:t>
            </w:r>
            <w:r w:rsidRPr="0086120F">
              <w:t xml:space="preserve"> relates to use of techniques that:</w:t>
            </w:r>
          </w:p>
        </w:tc>
        <w:tc>
          <w:tcPr>
            <w:tcW w:w="5760" w:type="dxa"/>
            <w:tcBorders>
              <w:top w:val="nil"/>
              <w:left w:val="nil"/>
              <w:bottom w:val="nil"/>
              <w:right w:val="nil"/>
            </w:tcBorders>
            <w:tcMar>
              <w:top w:w="0" w:type="dxa"/>
              <w:left w:w="62" w:type="dxa"/>
              <w:bottom w:w="0" w:type="dxa"/>
              <w:right w:w="62" w:type="dxa"/>
            </w:tcMar>
          </w:tcPr>
          <w:p w:rsidR="00000000" w:rsidRPr="0086120F" w:rsidP="0086120F">
            <w:pPr>
              <w:pStyle w:val="ListBullet"/>
            </w:pPr>
            <w:r w:rsidRPr="0086120F">
              <w:t>establish and build confidence and trust in the agency and its representatives</w:t>
            </w:r>
          </w:p>
          <w:p w:rsidR="00000000" w:rsidRPr="0086120F" w:rsidP="0086120F">
            <w:pPr>
              <w:pStyle w:val="ListBullet"/>
            </w:pPr>
            <w:r w:rsidRPr="0086120F">
              <w:t>make the seller feel valued</w:t>
            </w:r>
          </w:p>
          <w:p w:rsidR="00000000" w:rsidP="0086120F">
            <w:pPr>
              <w:pStyle w:val="ListBullet"/>
              <w:rPr>
                <w:lang w:val="en-NZ"/>
              </w:rPr>
            </w:pPr>
            <w:r w:rsidRPr="0086120F">
              <w:t>promote and maintain an effective relationship with the seller.</w:t>
            </w:r>
          </w:p>
        </w:tc>
      </w:tr>
      <w:tr w:rsidTr="00461A69">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86120F">
            <w:pPr>
              <w:pStyle w:val="BodyText"/>
              <w:rPr>
                <w:lang w:val="en-NZ"/>
              </w:rPr>
            </w:pPr>
            <w:r w:rsidRPr="0086120F">
              <w:rPr>
                <w:rStyle w:val="BoldandItalics"/>
              </w:rPr>
              <w:t>Seller requirements</w:t>
            </w:r>
            <w:r w:rsidRPr="0086120F">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86120F" w:rsidP="0086120F">
            <w:pPr>
              <w:pStyle w:val="ListBullet"/>
            </w:pPr>
            <w:r w:rsidRPr="0086120F">
              <w:t>confidentiali</w:t>
            </w:r>
            <w:r w:rsidRPr="0086120F">
              <w:t>ty</w:t>
            </w:r>
          </w:p>
          <w:p w:rsidR="00000000" w:rsidRPr="0086120F" w:rsidP="0086120F">
            <w:pPr>
              <w:pStyle w:val="ListBullet"/>
            </w:pPr>
            <w:r w:rsidRPr="0086120F">
              <w:t>expectations of agency</w:t>
            </w:r>
          </w:p>
          <w:p w:rsidR="00000000" w:rsidRPr="0086120F" w:rsidP="0086120F">
            <w:pPr>
              <w:pStyle w:val="ListBullet"/>
            </w:pPr>
            <w:r w:rsidRPr="0086120F">
              <w:t>marketing</w:t>
            </w:r>
          </w:p>
          <w:p w:rsidR="00000000" w:rsidRPr="0086120F" w:rsidP="0086120F">
            <w:pPr>
              <w:pStyle w:val="ListBullet"/>
            </w:pPr>
            <w:r w:rsidRPr="0086120F">
              <w:t>settlement period</w:t>
            </w:r>
          </w:p>
          <w:p w:rsidR="00000000" w:rsidRPr="0086120F" w:rsidP="0086120F">
            <w:pPr>
              <w:pStyle w:val="ListBullet"/>
            </w:pPr>
            <w:r w:rsidRPr="0086120F">
              <w:t>terms of sale</w:t>
            </w:r>
          </w:p>
          <w:p w:rsidR="00000000" w:rsidP="0086120F">
            <w:pPr>
              <w:pStyle w:val="ListBullet"/>
              <w:rPr>
                <w:lang w:val="en-NZ"/>
              </w:rPr>
            </w:pPr>
            <w:r w:rsidRPr="0086120F">
              <w:t>type of property.</w:t>
            </w:r>
          </w:p>
        </w:tc>
      </w:tr>
      <w:tr w:rsidTr="00461A69">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86120F">
            <w:pPr>
              <w:pStyle w:val="BodyText"/>
              <w:rPr>
                <w:lang w:val="en-NZ"/>
              </w:rPr>
            </w:pPr>
            <w:r w:rsidRPr="0086120F">
              <w:rPr>
                <w:rStyle w:val="BoldandItalics"/>
              </w:rPr>
              <w:t>Appropriate interpersonal communication skills</w:t>
            </w:r>
            <w:r w:rsidRPr="0086120F">
              <w:t xml:space="preserve"> may include: </w:t>
            </w:r>
          </w:p>
        </w:tc>
        <w:tc>
          <w:tcPr>
            <w:tcW w:w="5760" w:type="dxa"/>
            <w:tcBorders>
              <w:top w:val="nil"/>
              <w:left w:val="nil"/>
              <w:bottom w:val="nil"/>
              <w:right w:val="nil"/>
            </w:tcBorders>
            <w:tcMar>
              <w:top w:w="0" w:type="dxa"/>
              <w:left w:w="62" w:type="dxa"/>
              <w:bottom w:w="0" w:type="dxa"/>
              <w:right w:w="62" w:type="dxa"/>
            </w:tcMar>
          </w:tcPr>
          <w:p w:rsidR="00000000" w:rsidRPr="0086120F" w:rsidP="0086120F">
            <w:pPr>
              <w:pStyle w:val="ListBullet"/>
            </w:pPr>
            <w:r w:rsidRPr="0086120F">
              <w:t>active listening</w:t>
            </w:r>
          </w:p>
          <w:p w:rsidR="00000000" w:rsidRPr="0086120F" w:rsidP="0086120F">
            <w:pPr>
              <w:pStyle w:val="ListBullet"/>
            </w:pPr>
            <w:r w:rsidRPr="0086120F">
              <w:t>providing an opportunity for the seller to clarify their understanding of the sales process</w:t>
            </w:r>
          </w:p>
          <w:p w:rsidR="00000000" w:rsidRPr="0086120F" w:rsidP="0086120F">
            <w:pPr>
              <w:pStyle w:val="ListBullet"/>
            </w:pPr>
            <w:r w:rsidRPr="0086120F">
              <w:t>soft questioning and seeking feedback from the seller to confirm own understanding of their needs and expectations</w:t>
            </w:r>
          </w:p>
          <w:p w:rsidR="00000000" w:rsidRPr="0086120F" w:rsidP="0086120F">
            <w:pPr>
              <w:pStyle w:val="ListBullet"/>
            </w:pPr>
            <w:r w:rsidRPr="0086120F">
              <w:t>summarising and paraphrasing to check understandi</w:t>
            </w:r>
            <w:r w:rsidRPr="0086120F">
              <w:t>ng of seller's message</w:t>
            </w:r>
          </w:p>
          <w:p w:rsidR="00000000" w:rsidP="0086120F">
            <w:pPr>
              <w:pStyle w:val="ListBullet"/>
              <w:rPr>
                <w:lang w:val="en-NZ"/>
              </w:rPr>
            </w:pPr>
            <w:r w:rsidRPr="0086120F">
              <w:t>using appropriate body language.</w:t>
            </w:r>
          </w:p>
        </w:tc>
      </w:tr>
      <w:tr w:rsidTr="00461A69">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86120F">
            <w:pPr>
              <w:pStyle w:val="BodyText"/>
              <w:rPr>
                <w:lang w:val="en-NZ"/>
              </w:rPr>
            </w:pPr>
            <w:r w:rsidRPr="0086120F">
              <w:rPr>
                <w:rStyle w:val="BoldandItalics"/>
              </w:rPr>
              <w:t>Information</w:t>
            </w:r>
            <w:r w:rsidRPr="0086120F">
              <w:t xml:space="preserve"> </w:t>
            </w:r>
            <w:r w:rsidRPr="0086120F">
              <w:rPr>
                <w:rStyle w:val="BoldandItalics"/>
              </w:rPr>
              <w:t>on property and property market</w:t>
            </w:r>
            <w:r w:rsidRPr="0086120F">
              <w:t xml:space="preserve"> may be collected from a range of sources such as:</w:t>
            </w:r>
          </w:p>
        </w:tc>
        <w:tc>
          <w:tcPr>
            <w:tcW w:w="5760" w:type="dxa"/>
            <w:tcBorders>
              <w:top w:val="nil"/>
              <w:left w:val="nil"/>
              <w:bottom w:val="nil"/>
              <w:right w:val="nil"/>
            </w:tcBorders>
            <w:tcMar>
              <w:top w:w="0" w:type="dxa"/>
              <w:left w:w="62" w:type="dxa"/>
              <w:bottom w:w="0" w:type="dxa"/>
              <w:right w:w="62" w:type="dxa"/>
            </w:tcMar>
          </w:tcPr>
          <w:p w:rsidR="00000000" w:rsidRPr="0086120F" w:rsidP="0086120F">
            <w:pPr>
              <w:pStyle w:val="ListBullet"/>
            </w:pPr>
            <w:r w:rsidRPr="0086120F">
              <w:t>property, including:</w:t>
            </w:r>
          </w:p>
          <w:p w:rsidR="00000000" w:rsidRPr="0086120F" w:rsidP="0086120F">
            <w:pPr>
              <w:pStyle w:val="ListBullet2"/>
            </w:pPr>
            <w:r w:rsidRPr="0086120F">
              <w:t>banks and financial institutions</w:t>
            </w:r>
          </w:p>
          <w:p w:rsidR="00000000" w:rsidRPr="0086120F" w:rsidP="0086120F">
            <w:pPr>
              <w:pStyle w:val="ListBullet2"/>
            </w:pPr>
            <w:r w:rsidRPr="0086120F">
              <w:t>building consultants</w:t>
            </w:r>
          </w:p>
          <w:p w:rsidR="00000000" w:rsidRPr="0086120F" w:rsidP="0086120F">
            <w:pPr>
              <w:pStyle w:val="ListBullet2"/>
            </w:pPr>
            <w:r w:rsidRPr="0086120F">
              <w:t xml:space="preserve">local government </w:t>
            </w:r>
          </w:p>
          <w:p w:rsidR="00000000" w:rsidRPr="0086120F" w:rsidP="0086120F">
            <w:pPr>
              <w:pStyle w:val="ListBullet2"/>
            </w:pPr>
            <w:r w:rsidRPr="0086120F">
              <w:t>professional service providers</w:t>
            </w:r>
          </w:p>
          <w:p w:rsidR="00000000" w:rsidRPr="0086120F" w:rsidP="0086120F">
            <w:pPr>
              <w:pStyle w:val="ListBullet2"/>
            </w:pPr>
            <w:r w:rsidRPr="0086120F">
              <w:t>seller</w:t>
            </w:r>
          </w:p>
          <w:p w:rsidR="00000000" w:rsidRPr="0086120F" w:rsidP="0086120F">
            <w:pPr>
              <w:pStyle w:val="ListBullet2"/>
            </w:pPr>
            <w:r w:rsidRPr="0086120F">
              <w:t>tradespeople</w:t>
            </w:r>
          </w:p>
          <w:p w:rsidR="00000000" w:rsidRPr="0086120F" w:rsidP="0086120F">
            <w:pPr>
              <w:pStyle w:val="ListBullet2"/>
            </w:pPr>
            <w:r w:rsidRPr="0086120F">
              <w:t>visual inspection</w:t>
            </w:r>
          </w:p>
          <w:p w:rsidR="00000000" w:rsidRPr="0086120F" w:rsidP="0086120F">
            <w:pPr>
              <w:pStyle w:val="ListBullet"/>
            </w:pPr>
            <w:r w:rsidRPr="0086120F">
              <w:t>property market, including:</w:t>
            </w:r>
          </w:p>
          <w:p w:rsidR="00000000" w:rsidRPr="0086120F" w:rsidP="0086120F">
            <w:pPr>
              <w:pStyle w:val="ListBullet2"/>
            </w:pPr>
            <w:r w:rsidRPr="0086120F">
              <w:t>agency principal</w:t>
            </w:r>
          </w:p>
          <w:p w:rsidR="00000000" w:rsidRPr="0086120F" w:rsidP="0086120F">
            <w:pPr>
              <w:pStyle w:val="ListBullet2"/>
            </w:pPr>
            <w:r w:rsidRPr="0086120F">
              <w:t>consultants</w:t>
            </w:r>
          </w:p>
          <w:p w:rsidR="00000000" w:rsidRPr="0086120F" w:rsidP="0086120F">
            <w:pPr>
              <w:pStyle w:val="ListBullet2"/>
            </w:pPr>
            <w:r w:rsidRPr="0086120F">
              <w:t>discussions with colleagues and clients</w:t>
            </w:r>
          </w:p>
          <w:p w:rsidR="00000000" w:rsidRPr="0086120F" w:rsidP="0086120F">
            <w:pPr>
              <w:pStyle w:val="ListBullet2"/>
            </w:pPr>
            <w:r w:rsidRPr="0086120F">
              <w:t>documentation</w:t>
            </w:r>
          </w:p>
          <w:p w:rsidR="00000000" w:rsidRPr="0086120F" w:rsidP="0086120F">
            <w:pPr>
              <w:pStyle w:val="ListBullet2"/>
            </w:pPr>
            <w:r w:rsidRPr="0086120F">
              <w:t>government departments</w:t>
            </w:r>
          </w:p>
          <w:p w:rsidR="00000000" w:rsidRPr="0086120F" w:rsidP="0086120F">
            <w:pPr>
              <w:pStyle w:val="ListBullet2"/>
            </w:pPr>
            <w:r w:rsidRPr="0086120F">
              <w:t>group workshops and brainstorming</w:t>
            </w:r>
          </w:p>
          <w:p w:rsidR="00000000" w:rsidRPr="0086120F" w:rsidP="0086120F">
            <w:pPr>
              <w:pStyle w:val="ListBullet2"/>
            </w:pPr>
            <w:r w:rsidRPr="0086120F">
              <w:t>industry associations</w:t>
            </w:r>
          </w:p>
          <w:p w:rsidR="00000000" w:rsidRPr="0086120F" w:rsidP="0086120F">
            <w:pPr>
              <w:pStyle w:val="ListBullet2"/>
            </w:pPr>
            <w:r w:rsidRPr="0086120F">
              <w:t>internet</w:t>
            </w:r>
          </w:p>
          <w:p w:rsidR="00000000" w:rsidRPr="0086120F" w:rsidP="0086120F">
            <w:pPr>
              <w:pStyle w:val="ListBullet2"/>
            </w:pPr>
            <w:r w:rsidRPr="0086120F">
              <w:t>interviews</w:t>
            </w:r>
          </w:p>
          <w:p w:rsidR="00000000" w:rsidRPr="0086120F" w:rsidP="0086120F">
            <w:pPr>
              <w:pStyle w:val="ListBullet2"/>
            </w:pPr>
            <w:r w:rsidRPr="0086120F">
              <w:t>licensed real estate agents</w:t>
            </w:r>
          </w:p>
          <w:p w:rsidR="00000000" w:rsidRPr="0086120F" w:rsidP="0086120F">
            <w:pPr>
              <w:pStyle w:val="ListBullet2"/>
            </w:pPr>
            <w:r w:rsidRPr="0086120F">
              <w:t>market studies and reports</w:t>
            </w:r>
          </w:p>
          <w:p w:rsidR="00000000" w:rsidRPr="0086120F" w:rsidP="0086120F">
            <w:pPr>
              <w:pStyle w:val="ListBullet2"/>
            </w:pPr>
            <w:r w:rsidRPr="0086120F">
              <w:t>media, including newspaper, radio, television and industry magazines</w:t>
            </w:r>
          </w:p>
          <w:p w:rsidR="00000000" w:rsidRPr="0086120F" w:rsidP="0086120F">
            <w:pPr>
              <w:pStyle w:val="ListBullet2"/>
            </w:pPr>
            <w:r w:rsidRPr="0086120F">
              <w:t>questionnaires</w:t>
            </w:r>
          </w:p>
          <w:p w:rsidR="00000000" w:rsidRPr="0086120F" w:rsidP="0086120F">
            <w:pPr>
              <w:pStyle w:val="ListBullet2"/>
            </w:pPr>
            <w:r w:rsidRPr="0086120F">
              <w:t>reports</w:t>
            </w:r>
          </w:p>
          <w:p w:rsidR="00000000" w:rsidRPr="0086120F" w:rsidP="0086120F">
            <w:pPr>
              <w:pStyle w:val="ListBullet2"/>
            </w:pPr>
            <w:r w:rsidRPr="0086120F">
              <w:t>research companies</w:t>
            </w:r>
          </w:p>
          <w:p w:rsidR="00000000" w:rsidRPr="0086120F" w:rsidP="0086120F">
            <w:pPr>
              <w:pStyle w:val="ListBullet2"/>
            </w:pPr>
            <w:r w:rsidRPr="0086120F">
              <w:t>statistics</w:t>
            </w:r>
          </w:p>
          <w:p w:rsidR="00000000" w:rsidP="0086120F">
            <w:pPr>
              <w:pStyle w:val="ListBullet2"/>
              <w:rPr>
                <w:lang w:val="en-NZ"/>
              </w:rPr>
            </w:pPr>
            <w:r w:rsidRPr="0086120F">
              <w:t>surveys.</w:t>
            </w:r>
          </w:p>
        </w:tc>
      </w:tr>
      <w:tr w:rsidTr="00461A69">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86120F">
            <w:pPr>
              <w:pStyle w:val="BodyText"/>
              <w:rPr>
                <w:lang w:val="en-NZ"/>
              </w:rPr>
            </w:pPr>
            <w:r w:rsidRPr="0086120F">
              <w:rPr>
                <w:rStyle w:val="BoldandItalics"/>
              </w:rPr>
              <w:t>Characteristics of potentia</w:t>
            </w:r>
            <w:r w:rsidRPr="0086120F">
              <w:rPr>
                <w:rStyle w:val="BoldandItalics"/>
              </w:rPr>
              <w:t>l buyers</w:t>
            </w:r>
            <w:r w:rsidRPr="0086120F">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86120F" w:rsidP="0086120F">
            <w:pPr>
              <w:pStyle w:val="ListBullet"/>
            </w:pPr>
            <w:r w:rsidRPr="0086120F">
              <w:t>attitudes</w:t>
            </w:r>
          </w:p>
          <w:p w:rsidR="00000000" w:rsidRPr="0086120F" w:rsidP="0086120F">
            <w:pPr>
              <w:pStyle w:val="ListBullet"/>
            </w:pPr>
            <w:r w:rsidRPr="0086120F">
              <w:t>business characteristics and objectives</w:t>
            </w:r>
          </w:p>
          <w:p w:rsidR="00000000" w:rsidRPr="0086120F" w:rsidP="0086120F">
            <w:pPr>
              <w:pStyle w:val="ListBullet"/>
            </w:pPr>
            <w:r w:rsidRPr="0086120F">
              <w:t>cultural background</w:t>
            </w:r>
          </w:p>
          <w:p w:rsidR="00000000" w:rsidRPr="0086120F" w:rsidP="0086120F">
            <w:pPr>
              <w:pStyle w:val="ListBullet"/>
            </w:pPr>
            <w:r w:rsidRPr="0086120F">
              <w:t>demographics</w:t>
            </w:r>
          </w:p>
          <w:p w:rsidR="00000000" w:rsidRPr="0086120F" w:rsidP="0086120F">
            <w:pPr>
              <w:pStyle w:val="ListBullet"/>
            </w:pPr>
            <w:r w:rsidRPr="0086120F">
              <w:t>desired benefits</w:t>
            </w:r>
          </w:p>
          <w:p w:rsidR="00000000" w:rsidRPr="0086120F" w:rsidP="0086120F">
            <w:pPr>
              <w:pStyle w:val="ListBullet"/>
            </w:pPr>
            <w:r w:rsidRPr="0086120F">
              <w:t>financial resources</w:t>
            </w:r>
          </w:p>
          <w:p w:rsidR="00000000" w:rsidRPr="0086120F" w:rsidP="0086120F">
            <w:pPr>
              <w:pStyle w:val="ListBullet"/>
            </w:pPr>
            <w:r w:rsidRPr="0086120F">
              <w:t>investment preferences</w:t>
            </w:r>
          </w:p>
          <w:p w:rsidR="00000000" w:rsidRPr="0086120F" w:rsidP="0086120F">
            <w:pPr>
              <w:pStyle w:val="ListBullet"/>
            </w:pPr>
            <w:r w:rsidRPr="0086120F">
              <w:t>service usage</w:t>
            </w:r>
          </w:p>
          <w:p w:rsidR="00000000" w:rsidP="0086120F">
            <w:pPr>
              <w:pStyle w:val="ListBullet"/>
              <w:rPr>
                <w:lang w:val="en-NZ"/>
              </w:rPr>
            </w:pPr>
            <w:r w:rsidRPr="0086120F">
              <w:t>social and cultural factors.</w:t>
            </w:r>
          </w:p>
        </w:tc>
      </w:tr>
      <w:tr w:rsidTr="00461A69">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86120F">
            <w:pPr>
              <w:pStyle w:val="BodyText"/>
              <w:rPr>
                <w:lang w:val="en-NZ"/>
              </w:rPr>
            </w:pPr>
            <w:r w:rsidRPr="0086120F">
              <w:rPr>
                <w:rStyle w:val="BoldandItalics"/>
              </w:rPr>
              <w:t>Marketing and sales objectives</w:t>
            </w:r>
            <w:r w:rsidRPr="0086120F">
              <w:t xml:space="preserve"> may relate to:</w:t>
            </w:r>
          </w:p>
        </w:tc>
        <w:tc>
          <w:tcPr>
            <w:tcW w:w="5760" w:type="dxa"/>
            <w:tcBorders>
              <w:top w:val="nil"/>
              <w:left w:val="nil"/>
              <w:bottom w:val="nil"/>
              <w:right w:val="nil"/>
            </w:tcBorders>
            <w:tcMar>
              <w:top w:w="0" w:type="dxa"/>
              <w:left w:w="62" w:type="dxa"/>
              <w:bottom w:w="0" w:type="dxa"/>
              <w:right w:w="62" w:type="dxa"/>
            </w:tcMar>
          </w:tcPr>
          <w:p w:rsidR="00000000" w:rsidRPr="0086120F" w:rsidP="0086120F">
            <w:pPr>
              <w:pStyle w:val="ListBullet"/>
            </w:pPr>
            <w:r w:rsidRPr="0086120F">
              <w:t>attracting offers to purchase property</w:t>
            </w:r>
          </w:p>
          <w:p w:rsidR="00000000" w:rsidRPr="0086120F" w:rsidP="0086120F">
            <w:pPr>
              <w:pStyle w:val="ListBullet"/>
            </w:pPr>
            <w:r w:rsidRPr="0086120F">
              <w:t>attracting potential buyers, including:</w:t>
            </w:r>
          </w:p>
          <w:p w:rsidR="00000000" w:rsidRPr="0086120F" w:rsidP="0086120F">
            <w:pPr>
              <w:pStyle w:val="ListBullet2"/>
            </w:pPr>
            <w:r w:rsidRPr="0086120F">
              <w:t>international</w:t>
            </w:r>
          </w:p>
          <w:p w:rsidR="00000000" w:rsidRPr="0086120F" w:rsidP="0086120F">
            <w:pPr>
              <w:pStyle w:val="ListBullet2"/>
            </w:pPr>
            <w:r w:rsidRPr="0086120F">
              <w:t>local</w:t>
            </w:r>
          </w:p>
          <w:p w:rsidR="00000000" w:rsidRPr="0086120F" w:rsidP="0086120F">
            <w:pPr>
              <w:pStyle w:val="ListBullet2"/>
            </w:pPr>
            <w:r w:rsidRPr="0086120F">
              <w:t>national</w:t>
            </w:r>
          </w:p>
          <w:p w:rsidR="00000000" w:rsidRPr="0086120F" w:rsidP="0086120F">
            <w:pPr>
              <w:pStyle w:val="ListBullet"/>
            </w:pPr>
            <w:r w:rsidRPr="0086120F">
              <w:t>maximising exposure of property sale</w:t>
            </w:r>
          </w:p>
          <w:p w:rsidR="00000000" w:rsidRPr="0086120F" w:rsidP="0086120F">
            <w:pPr>
              <w:pStyle w:val="ListBullet"/>
            </w:pPr>
            <w:r w:rsidRPr="0086120F">
              <w:t>maximising sale price of property</w:t>
            </w:r>
          </w:p>
          <w:p w:rsidR="00000000" w:rsidRPr="0086120F" w:rsidP="0086120F">
            <w:pPr>
              <w:pStyle w:val="ListBullet"/>
            </w:pPr>
            <w:r w:rsidRPr="0086120F">
              <w:t>realising return on investment</w:t>
            </w:r>
          </w:p>
          <w:p w:rsidR="00000000" w:rsidP="0086120F">
            <w:pPr>
              <w:pStyle w:val="ListBullet"/>
              <w:rPr>
                <w:lang w:val="en-NZ"/>
              </w:rPr>
            </w:pPr>
            <w:r w:rsidRPr="0086120F">
              <w:t>selling property.</w:t>
            </w:r>
          </w:p>
        </w:tc>
      </w:tr>
      <w:tr w:rsidTr="00461A69">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86120F">
            <w:pPr>
              <w:pStyle w:val="BodyText"/>
              <w:rPr>
                <w:lang w:val="en-NZ"/>
              </w:rPr>
            </w:pPr>
            <w:r w:rsidRPr="0086120F">
              <w:rPr>
                <w:rStyle w:val="BoldandItalics"/>
              </w:rPr>
              <w:t>Activities</w:t>
            </w:r>
            <w:r w:rsidRPr="0086120F">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86120F" w:rsidP="0086120F">
            <w:pPr>
              <w:pStyle w:val="ListBullet"/>
            </w:pPr>
            <w:r w:rsidRPr="0086120F">
              <w:t>agency property guide</w:t>
            </w:r>
          </w:p>
          <w:p w:rsidR="00000000" w:rsidRPr="0086120F" w:rsidP="0086120F">
            <w:pPr>
              <w:pStyle w:val="ListBullet"/>
            </w:pPr>
            <w:r w:rsidRPr="0086120F">
              <w:t>brochures</w:t>
            </w:r>
          </w:p>
          <w:p w:rsidR="00000000" w:rsidRPr="0086120F" w:rsidP="0086120F">
            <w:pPr>
              <w:pStyle w:val="ListBullet"/>
            </w:pPr>
            <w:r w:rsidRPr="0086120F">
              <w:t>business-to-business marketing and sales</w:t>
            </w:r>
          </w:p>
          <w:p w:rsidR="00000000" w:rsidRPr="0086120F" w:rsidP="0086120F">
            <w:pPr>
              <w:pStyle w:val="ListBullet"/>
            </w:pPr>
            <w:r w:rsidRPr="0086120F">
              <w:t>direct marketing</w:t>
            </w:r>
          </w:p>
          <w:p w:rsidR="00000000" w:rsidRPr="0086120F" w:rsidP="0086120F">
            <w:pPr>
              <w:pStyle w:val="ListBullet"/>
            </w:pPr>
            <w:r w:rsidRPr="0086120F">
              <w:t>inspections</w:t>
            </w:r>
          </w:p>
          <w:p w:rsidR="00000000" w:rsidRPr="0086120F" w:rsidP="0086120F">
            <w:pPr>
              <w:pStyle w:val="ListBullet"/>
            </w:pPr>
            <w:r w:rsidRPr="0086120F">
              <w:t>networking</w:t>
            </w:r>
          </w:p>
          <w:p w:rsidR="00000000" w:rsidRPr="0086120F" w:rsidP="0086120F">
            <w:pPr>
              <w:pStyle w:val="ListBullet"/>
            </w:pPr>
            <w:r w:rsidRPr="0086120F">
              <w:t>promotional strategies, including:</w:t>
            </w:r>
          </w:p>
          <w:p w:rsidR="00000000" w:rsidRPr="0086120F" w:rsidP="0086120F">
            <w:pPr>
              <w:pStyle w:val="ListBullet2"/>
            </w:pPr>
            <w:r w:rsidRPr="0086120F">
              <w:t>advertising</w:t>
            </w:r>
          </w:p>
          <w:p w:rsidR="00000000" w:rsidRPr="0086120F" w:rsidP="0086120F">
            <w:pPr>
              <w:pStyle w:val="ListBullet2"/>
            </w:pPr>
            <w:r w:rsidRPr="0086120F">
              <w:t>canvassing and telephone canvassing</w:t>
            </w:r>
          </w:p>
          <w:p w:rsidR="00000000" w:rsidRPr="0086120F" w:rsidP="0086120F">
            <w:pPr>
              <w:pStyle w:val="ListBullet2"/>
            </w:pPr>
            <w:r w:rsidRPr="0086120F">
              <w:t>image and presentation</w:t>
            </w:r>
          </w:p>
          <w:p w:rsidR="00000000" w:rsidRPr="0086120F" w:rsidP="0086120F">
            <w:pPr>
              <w:pStyle w:val="ListBullet2"/>
            </w:pPr>
            <w:r w:rsidRPr="0086120F">
              <w:t>mail-outs</w:t>
            </w:r>
          </w:p>
          <w:p w:rsidR="00000000" w:rsidRPr="0086120F" w:rsidP="0086120F">
            <w:pPr>
              <w:pStyle w:val="ListBullet2"/>
            </w:pPr>
            <w:r w:rsidRPr="0086120F">
              <w:t>pricing</w:t>
            </w:r>
          </w:p>
          <w:p w:rsidR="00000000" w:rsidP="0086120F">
            <w:pPr>
              <w:pStyle w:val="ListBullet2"/>
              <w:rPr>
                <w:lang w:val="en-NZ"/>
              </w:rPr>
            </w:pPr>
            <w:r w:rsidRPr="0086120F">
              <w:t>public relations</w:t>
            </w:r>
          </w:p>
        </w:tc>
      </w:tr>
      <w:tr w:rsidTr="00461A69">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86120F">
            <w:pPr>
              <w:pStyle w:val="BodyText"/>
              <w:rPr>
                <w:lang w:val="en-NZ"/>
              </w:rPr>
            </w:pPr>
          </w:p>
        </w:tc>
        <w:tc>
          <w:tcPr>
            <w:tcW w:w="5760" w:type="dxa"/>
            <w:tcBorders>
              <w:top w:val="nil"/>
              <w:left w:val="nil"/>
              <w:bottom w:val="nil"/>
              <w:right w:val="nil"/>
            </w:tcBorders>
            <w:tcMar>
              <w:top w:w="0" w:type="dxa"/>
              <w:left w:w="62" w:type="dxa"/>
              <w:bottom w:w="0" w:type="dxa"/>
              <w:right w:w="62" w:type="dxa"/>
            </w:tcMar>
          </w:tcPr>
          <w:p w:rsidR="00000000" w:rsidRPr="0086120F" w:rsidP="0086120F">
            <w:pPr>
              <w:pStyle w:val="ListBullet"/>
            </w:pPr>
            <w:r w:rsidRPr="0086120F">
              <w:t>signboards</w:t>
            </w:r>
          </w:p>
          <w:p w:rsidR="00000000" w:rsidRPr="0086120F" w:rsidP="0086120F">
            <w:pPr>
              <w:pStyle w:val="ListBullet"/>
            </w:pPr>
            <w:r w:rsidRPr="0086120F">
              <w:t>seminars</w:t>
            </w:r>
          </w:p>
          <w:p w:rsidR="00000000" w:rsidRPr="0086120F" w:rsidP="0086120F">
            <w:pPr>
              <w:pStyle w:val="ListBullet"/>
            </w:pPr>
            <w:r w:rsidRPr="0086120F">
              <w:t>targeting markets by service type</w:t>
            </w:r>
          </w:p>
          <w:p w:rsidR="00000000" w:rsidP="0086120F">
            <w:pPr>
              <w:pStyle w:val="ListBullet"/>
              <w:rPr>
                <w:lang w:val="en-NZ"/>
              </w:rPr>
            </w:pPr>
            <w:r w:rsidRPr="0086120F">
              <w:t>internet and online advertising, including web pages, virtual tours and online directories.</w:t>
            </w:r>
          </w:p>
        </w:tc>
      </w:tr>
      <w:tr w:rsidTr="00461A69">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86120F">
            <w:pPr>
              <w:pStyle w:val="BodyText"/>
              <w:rPr>
                <w:lang w:val="en-NZ"/>
              </w:rPr>
            </w:pPr>
            <w:r w:rsidRPr="0086120F">
              <w:rPr>
                <w:rStyle w:val="BoldandItalics"/>
              </w:rPr>
              <w:t>Legislative requirements</w:t>
            </w:r>
            <w:r w:rsidRPr="0086120F">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86120F" w:rsidP="0086120F">
            <w:pPr>
              <w:pStyle w:val="ListBullet"/>
            </w:pPr>
            <w:r w:rsidRPr="0086120F">
              <w:t>relevant feder</w:t>
            </w:r>
            <w:r w:rsidRPr="0086120F">
              <w:t>al, and state or territory legislation and local government regulations relating to:</w:t>
            </w:r>
          </w:p>
          <w:p w:rsidR="00000000" w:rsidRPr="0086120F" w:rsidP="0086120F">
            <w:pPr>
              <w:pStyle w:val="ListBullet2"/>
            </w:pPr>
            <w:r w:rsidRPr="0086120F">
              <w:t>anti-discrimination and equal employment opportunity</w:t>
            </w:r>
          </w:p>
          <w:p w:rsidR="00000000" w:rsidRPr="0086120F" w:rsidP="0086120F">
            <w:pPr>
              <w:pStyle w:val="ListBullet2"/>
            </w:pPr>
            <w:r w:rsidRPr="0086120F">
              <w:t>anti-money laundering</w:t>
            </w:r>
          </w:p>
          <w:p w:rsidR="00000000" w:rsidRPr="0086120F" w:rsidP="0086120F">
            <w:pPr>
              <w:pStyle w:val="ListBullet2"/>
            </w:pPr>
            <w:r w:rsidRPr="0086120F">
              <w:t>consumer protection</w:t>
            </w:r>
          </w:p>
          <w:p w:rsidR="00000000" w:rsidRPr="0086120F" w:rsidP="0086120F">
            <w:pPr>
              <w:pStyle w:val="ListBullet2"/>
            </w:pPr>
            <w:r w:rsidRPr="0086120F">
              <w:t>employment</w:t>
            </w:r>
          </w:p>
          <w:p w:rsidR="00000000" w:rsidRPr="0086120F" w:rsidP="0086120F">
            <w:pPr>
              <w:pStyle w:val="ListBullet2"/>
            </w:pPr>
            <w:r w:rsidRPr="0086120F">
              <w:t>environmental issues</w:t>
            </w:r>
          </w:p>
          <w:p w:rsidR="00000000" w:rsidRPr="0086120F" w:rsidP="0086120F">
            <w:pPr>
              <w:pStyle w:val="ListBullet2"/>
            </w:pPr>
            <w:r w:rsidRPr="0086120F">
              <w:t>financial services</w:t>
            </w:r>
          </w:p>
          <w:p w:rsidR="00000000" w:rsidRPr="0086120F" w:rsidP="0086120F">
            <w:pPr>
              <w:pStyle w:val="ListBullet2"/>
            </w:pPr>
            <w:r w:rsidRPr="0086120F">
              <w:t>franchises and business structure</w:t>
            </w:r>
          </w:p>
          <w:p w:rsidR="00000000" w:rsidRPr="0086120F" w:rsidP="0086120F">
            <w:pPr>
              <w:pStyle w:val="ListBullet2"/>
            </w:pPr>
            <w:r w:rsidRPr="0086120F">
              <w:t>industrial relations</w:t>
            </w:r>
          </w:p>
          <w:p w:rsidR="00000000" w:rsidRPr="0086120F" w:rsidP="0086120F">
            <w:pPr>
              <w:pStyle w:val="ListBullet2"/>
            </w:pPr>
            <w:r w:rsidRPr="0086120F">
              <w:t>leases</w:t>
            </w:r>
          </w:p>
          <w:p w:rsidR="00000000" w:rsidRPr="0086120F" w:rsidP="0086120F">
            <w:pPr>
              <w:pStyle w:val="ListBullet2"/>
            </w:pPr>
            <w:r w:rsidRPr="0086120F">
              <w:t>OHS</w:t>
            </w:r>
          </w:p>
          <w:p w:rsidR="00000000" w:rsidRPr="0086120F" w:rsidP="0086120F">
            <w:pPr>
              <w:pStyle w:val="ListBullet2"/>
            </w:pPr>
            <w:r w:rsidRPr="0086120F">
              <w:t>privacy</w:t>
            </w:r>
          </w:p>
          <w:p w:rsidR="00000000" w:rsidRPr="0086120F" w:rsidP="0086120F">
            <w:pPr>
              <w:pStyle w:val="ListBullet2"/>
            </w:pPr>
            <w:r w:rsidRPr="0086120F">
              <w:t>property sales and management</w:t>
            </w:r>
          </w:p>
          <w:p w:rsidR="00000000" w:rsidP="0086120F">
            <w:pPr>
              <w:pStyle w:val="ListBullet2"/>
              <w:rPr>
                <w:lang w:val="en-NZ"/>
              </w:rPr>
            </w:pPr>
            <w:r w:rsidRPr="0086120F">
              <w:t>trade practices.</w:t>
            </w:r>
          </w:p>
        </w:tc>
      </w:tr>
      <w:tr w:rsidTr="00461A69">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86120F">
            <w:pPr>
              <w:pStyle w:val="BodyText"/>
              <w:rPr>
                <w:lang w:val="en-NZ"/>
              </w:rPr>
            </w:pPr>
            <w:r w:rsidRPr="0086120F">
              <w:rPr>
                <w:rStyle w:val="BoldandItalics"/>
              </w:rPr>
              <w:t>Method of sale</w:t>
            </w:r>
            <w:r w:rsidRPr="0086120F">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86120F" w:rsidP="0086120F">
            <w:pPr>
              <w:pStyle w:val="ListBullet"/>
            </w:pPr>
            <w:r w:rsidRPr="0086120F">
              <w:t>auction</w:t>
            </w:r>
          </w:p>
          <w:p w:rsidR="00000000" w:rsidRPr="0086120F" w:rsidP="0086120F">
            <w:pPr>
              <w:pStyle w:val="ListBullet"/>
            </w:pPr>
            <w:r w:rsidRPr="0086120F">
              <w:t>expression of interest</w:t>
            </w:r>
          </w:p>
          <w:p w:rsidR="00000000" w:rsidRPr="0086120F" w:rsidP="0086120F">
            <w:pPr>
              <w:pStyle w:val="ListBullet"/>
            </w:pPr>
            <w:r w:rsidRPr="0086120F">
              <w:t>off the plan</w:t>
            </w:r>
          </w:p>
          <w:p w:rsidR="00000000" w:rsidRPr="0086120F" w:rsidP="0086120F">
            <w:pPr>
              <w:pStyle w:val="ListBullet"/>
            </w:pPr>
            <w:r w:rsidRPr="0086120F">
              <w:t>private treaty</w:t>
            </w:r>
          </w:p>
          <w:p w:rsidR="00000000" w:rsidRPr="0086120F" w:rsidP="0086120F">
            <w:pPr>
              <w:pStyle w:val="ListBullet"/>
            </w:pPr>
            <w:r w:rsidRPr="0086120F">
              <w:t>reverse auction</w:t>
            </w:r>
          </w:p>
          <w:p w:rsidR="00000000" w:rsidRPr="0086120F" w:rsidP="0086120F">
            <w:pPr>
              <w:pStyle w:val="ListBullet"/>
            </w:pPr>
            <w:r w:rsidRPr="0086120F">
              <w:t>set sale</w:t>
            </w:r>
          </w:p>
          <w:p w:rsidR="00000000" w:rsidP="0086120F">
            <w:pPr>
              <w:pStyle w:val="ListBullet"/>
              <w:rPr>
                <w:lang w:val="en-NZ"/>
              </w:rPr>
            </w:pPr>
            <w:r w:rsidRPr="0086120F">
              <w:t>tender.</w:t>
            </w:r>
          </w:p>
        </w:tc>
      </w:tr>
      <w:tr w:rsidTr="00461A69">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86120F">
            <w:pPr>
              <w:pStyle w:val="BodyText"/>
              <w:rPr>
                <w:lang w:val="en-NZ"/>
              </w:rPr>
            </w:pPr>
            <w:r w:rsidRPr="0086120F">
              <w:rPr>
                <w:rStyle w:val="BoldandItalics"/>
              </w:rPr>
              <w:t>Feedback</w:t>
            </w:r>
            <w:r w:rsidRPr="0086120F">
              <w:t xml:space="preserve"> may be obtained from:</w:t>
            </w:r>
          </w:p>
        </w:tc>
        <w:tc>
          <w:tcPr>
            <w:tcW w:w="5760" w:type="dxa"/>
            <w:tcBorders>
              <w:top w:val="nil"/>
              <w:left w:val="nil"/>
              <w:bottom w:val="nil"/>
              <w:right w:val="nil"/>
            </w:tcBorders>
            <w:tcMar>
              <w:top w:w="0" w:type="dxa"/>
              <w:left w:w="62" w:type="dxa"/>
              <w:bottom w:w="0" w:type="dxa"/>
              <w:right w:w="62" w:type="dxa"/>
            </w:tcMar>
          </w:tcPr>
          <w:p w:rsidR="00000000" w:rsidRPr="0086120F" w:rsidP="0086120F">
            <w:pPr>
              <w:pStyle w:val="ListBullet"/>
            </w:pPr>
            <w:r w:rsidRPr="0086120F">
              <w:t>comments from clients and colleagues</w:t>
            </w:r>
          </w:p>
          <w:p w:rsidR="00000000" w:rsidRPr="0086120F" w:rsidP="0086120F">
            <w:pPr>
              <w:pStyle w:val="ListBullet"/>
            </w:pPr>
            <w:r w:rsidRPr="0086120F">
              <w:t>competitors</w:t>
            </w:r>
          </w:p>
          <w:p w:rsidR="00000000" w:rsidRPr="0086120F" w:rsidP="0086120F">
            <w:pPr>
              <w:pStyle w:val="ListBullet"/>
            </w:pPr>
            <w:r w:rsidRPr="0086120F">
              <w:t>documentation and reports</w:t>
            </w:r>
          </w:p>
          <w:p w:rsidR="00000000" w:rsidRPr="0086120F" w:rsidP="0086120F">
            <w:pPr>
              <w:pStyle w:val="ListBullet"/>
            </w:pPr>
            <w:r w:rsidRPr="0086120F">
              <w:t>focus groups</w:t>
            </w:r>
          </w:p>
          <w:p w:rsidR="00000000" w:rsidRPr="0086120F" w:rsidP="0086120F">
            <w:pPr>
              <w:pStyle w:val="ListBullet"/>
            </w:pPr>
            <w:r w:rsidRPr="0086120F">
              <w:t>quality assurance data</w:t>
            </w:r>
          </w:p>
          <w:p w:rsidR="00000000" w:rsidRPr="0086120F" w:rsidP="0086120F">
            <w:pPr>
              <w:pStyle w:val="ListBullet"/>
            </w:pPr>
            <w:r w:rsidRPr="0086120F">
              <w:t>regular meetings</w:t>
            </w:r>
          </w:p>
          <w:p w:rsidR="00000000" w:rsidP="0086120F">
            <w:pPr>
              <w:pStyle w:val="ListBullet"/>
              <w:rPr>
                <w:lang w:val="en-NZ"/>
              </w:rPr>
            </w:pPr>
            <w:r w:rsidRPr="0086120F">
              <w:t>surveys.</w:t>
            </w:r>
          </w:p>
        </w:tc>
      </w:tr>
      <w:tr w:rsidTr="00461A69">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86120F">
            <w:pPr>
              <w:pStyle w:val="BodyText"/>
              <w:rPr>
                <w:lang w:val="en-NZ"/>
              </w:rPr>
            </w:pPr>
            <w:r w:rsidRPr="0086120F">
              <w:rPr>
                <w:rStyle w:val="BoldandItalics"/>
              </w:rPr>
              <w:t>Agency services</w:t>
            </w:r>
            <w:r w:rsidRPr="0086120F">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86120F" w:rsidP="0086120F">
            <w:pPr>
              <w:pStyle w:val="ListBullet"/>
            </w:pPr>
            <w:r w:rsidRPr="0086120F">
              <w:t>property development</w:t>
            </w:r>
          </w:p>
          <w:p w:rsidR="00000000" w:rsidRPr="0086120F" w:rsidP="0086120F">
            <w:pPr>
              <w:pStyle w:val="ListBullet"/>
            </w:pPr>
            <w:r w:rsidRPr="0086120F">
              <w:t>property management</w:t>
            </w:r>
          </w:p>
          <w:p w:rsidR="00000000" w:rsidRPr="0086120F" w:rsidP="0086120F">
            <w:pPr>
              <w:pStyle w:val="ListBullet"/>
            </w:pPr>
            <w:r w:rsidRPr="0086120F">
              <w:t>property sales.</w:t>
            </w:r>
          </w:p>
        </w:tc>
      </w:tr>
    </w:tbl>
    <w:p w:rsidR="00461A69" w:rsidP="0086120F">
      <w:pPr>
        <w:pStyle w:val="BodyText"/>
      </w:pPr>
    </w:p>
    <w:p w:rsidR="00461A69" w:rsidP="0086120F">
      <w:pPr>
        <w:pStyle w:val="BodyText"/>
      </w:pPr>
    </w:p>
    <w:p w:rsidR="00000000" w:rsidRPr="0086120F" w:rsidP="0086120F">
      <w:pPr>
        <w:pStyle w:val="Heading1"/>
      </w:pPr>
      <w:bookmarkStart w:id="12" w:name="O_201053"/>
      <w:bookmarkEnd w:id="12"/>
      <w:r w:rsidRPr="0086120F">
        <w:t>Unit Sector(s)</w:t>
      </w:r>
    </w:p>
    <w:tbl>
      <w:tblPr>
        <w:tblW w:w="0" w:type="auto"/>
        <w:tblLayout w:type="fixed"/>
        <w:tblCellMar>
          <w:left w:w="62" w:type="dxa"/>
          <w:right w:w="62" w:type="dxa"/>
        </w:tblCellMar>
        <w:tblLook w:val="0000"/>
      </w:tblPr>
      <w:tblGrid>
        <w:gridCol w:w="2926"/>
        <w:gridCol w:w="5596"/>
      </w:tblGrid>
      <w:tr w:rsidTr="00461A69">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86120F">
            <w:pPr>
              <w:pStyle w:val="BodyText"/>
              <w:rPr>
                <w:lang w:val="en-NZ"/>
              </w:rPr>
            </w:pPr>
            <w:r w:rsidRPr="0086120F">
              <w:rPr>
                <w:rStyle w:val="SpecialBold"/>
              </w:rPr>
              <w:t>Unit sector</w:t>
            </w:r>
          </w:p>
        </w:tc>
        <w:tc>
          <w:tcPr>
            <w:tcW w:w="5596" w:type="dxa"/>
            <w:tcBorders>
              <w:top w:val="nil"/>
              <w:left w:val="nil"/>
              <w:bottom w:val="nil"/>
              <w:right w:val="nil"/>
            </w:tcBorders>
            <w:tcMar>
              <w:top w:w="0" w:type="dxa"/>
              <w:left w:w="62" w:type="dxa"/>
              <w:bottom w:w="0" w:type="dxa"/>
              <w:right w:w="62" w:type="dxa"/>
            </w:tcMar>
          </w:tcPr>
          <w:p w:rsidR="00000000" w:rsidRPr="0086120F" w:rsidP="0086120F">
            <w:pPr>
              <w:pStyle w:val="BodyText"/>
            </w:pPr>
            <w:r w:rsidRPr="0086120F">
              <w:t>Property development, sales and management</w:t>
            </w:r>
          </w:p>
        </w:tc>
      </w:tr>
    </w:tbl>
    <w:p w:rsidR="00461A69" w:rsidP="0086120F">
      <w:pPr>
        <w:pStyle w:val="BodyText"/>
      </w:pPr>
    </w:p>
    <w:p w:rsidR="00461A69" w:rsidP="0086120F">
      <w:pPr>
        <w:pStyle w:val="BodyText"/>
      </w:pPr>
    </w:p>
    <w:p w:rsidR="00000000" w:rsidRPr="0086120F" w:rsidP="0086120F">
      <w:pPr>
        <w:pStyle w:val="Heading1"/>
      </w:pPr>
      <w:bookmarkStart w:id="13" w:name="O_201052"/>
      <w:bookmarkEnd w:id="13"/>
      <w:r w:rsidRPr="0086120F">
        <w:t>Competency field</w:t>
      </w:r>
    </w:p>
    <w:tbl>
      <w:tblPr>
        <w:tblW w:w="0" w:type="auto"/>
        <w:tblLayout w:type="fixed"/>
        <w:tblCellMar>
          <w:left w:w="62" w:type="dxa"/>
          <w:right w:w="62" w:type="dxa"/>
        </w:tblCellMar>
        <w:tblLook w:val="0000"/>
      </w:tblPr>
      <w:tblGrid>
        <w:gridCol w:w="2926"/>
        <w:gridCol w:w="5596"/>
      </w:tblGrid>
      <w:tr w:rsidTr="00461A69">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86120F">
            <w:pPr>
              <w:pStyle w:val="BodyText"/>
              <w:rPr>
                <w:lang w:val="en-NZ"/>
              </w:rPr>
            </w:pPr>
            <w:r w:rsidRPr="0086120F">
              <w:rPr>
                <w:rStyle w:val="SpecialBold"/>
              </w:rPr>
              <w:t>Competency field</w:t>
            </w:r>
          </w:p>
        </w:tc>
        <w:tc>
          <w:tcPr>
            <w:tcW w:w="5596" w:type="dxa"/>
            <w:tcBorders>
              <w:top w:val="nil"/>
              <w:left w:val="nil"/>
              <w:bottom w:val="nil"/>
              <w:right w:val="nil"/>
            </w:tcBorders>
            <w:tcMar>
              <w:top w:w="0" w:type="dxa"/>
              <w:left w:w="62" w:type="dxa"/>
              <w:bottom w:w="0" w:type="dxa"/>
              <w:right w:w="62" w:type="dxa"/>
            </w:tcMar>
          </w:tcPr>
          <w:p w:rsidR="00000000" w:rsidRPr="0086120F" w:rsidP="0086120F">
            <w:pPr>
              <w:pStyle w:val="BodyText"/>
            </w:pPr>
            <w:r w:rsidRPr="0086120F">
              <w:t>Real estate</w:t>
            </w:r>
          </w:p>
        </w:tc>
      </w:tr>
    </w:tbl>
    <w:p w:rsidR="00461A69" w:rsidP="0086120F">
      <w:pPr>
        <w:pStyle w:val="BodyText"/>
      </w:pPr>
    </w:p>
    <w:p w:rsidR="00461A69" w:rsidP="0086120F">
      <w:pPr>
        <w:pStyle w:val="BodyText"/>
      </w:pPr>
    </w:p>
    <w:p w:rsidR="00000000" w:rsidRPr="0086120F" w:rsidP="0086120F"/>
    <w:sectPr w:rsidSect="0086120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2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1A69" w:rsidP="00461A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2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A69" w:rsidP="008612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461A69" w:rsidP="0086120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61A69" w:rsidP="0086120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2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1A69" w:rsidP="00461A6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2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A69" w:rsidP="0086120F">
    <w:pPr>
      <w:pStyle w:val="Header"/>
      <w:framePr w:wrap="around"/>
    </w:pPr>
    <w:r>
      <w:fldChar w:fldCharType="begin"/>
    </w:r>
    <w:r>
      <w:instrText xml:space="preserve"> TITLE   \* MERGEFORMAT </w:instrText>
    </w:r>
    <w:r>
      <w:fldChar w:fldCharType="separate"/>
    </w:r>
    <w:r>
      <w:t>CPPDSM4036A Broker sale of industrial, commercial and retail property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61A69" w:rsidP="0086120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726F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463C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EECB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120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6120F"/>
    <w:pPr>
      <w:spacing w:before="360" w:after="60"/>
      <w:outlineLvl w:val="0"/>
    </w:pPr>
    <w:rPr>
      <w:sz w:val="32"/>
    </w:rPr>
  </w:style>
  <w:style w:type="paragraph" w:styleId="Heading2">
    <w:name w:val="heading 2"/>
    <w:basedOn w:val="HeadingBase"/>
    <w:next w:val="BodyText"/>
    <w:link w:val="Heading2Char"/>
    <w:qFormat/>
    <w:rsid w:val="0086120F"/>
    <w:pPr>
      <w:keepLines/>
      <w:spacing w:before="240" w:after="120"/>
      <w:outlineLvl w:val="1"/>
    </w:pPr>
    <w:rPr>
      <w:sz w:val="28"/>
      <w:szCs w:val="40"/>
    </w:rPr>
  </w:style>
  <w:style w:type="paragraph" w:styleId="Heading3">
    <w:name w:val="heading 3"/>
    <w:basedOn w:val="HeadingBase"/>
    <w:next w:val="BodyText"/>
    <w:link w:val="Heading3Char"/>
    <w:qFormat/>
    <w:rsid w:val="0086120F"/>
    <w:pPr>
      <w:spacing w:before="180" w:after="120"/>
      <w:outlineLvl w:val="2"/>
    </w:pPr>
    <w:rPr>
      <w:spacing w:val="-10"/>
      <w:kern w:val="32"/>
    </w:rPr>
  </w:style>
  <w:style w:type="paragraph" w:styleId="Heading4">
    <w:name w:val="heading 4"/>
    <w:basedOn w:val="HeadingBase"/>
    <w:next w:val="BodyText"/>
    <w:link w:val="Heading4Char"/>
    <w:qFormat/>
    <w:rsid w:val="0086120F"/>
    <w:pPr>
      <w:spacing w:before="160" w:after="120"/>
      <w:outlineLvl w:val="3"/>
    </w:pPr>
    <w:rPr>
      <w:sz w:val="22"/>
    </w:rPr>
  </w:style>
  <w:style w:type="paragraph" w:styleId="Heading5">
    <w:name w:val="heading 5"/>
    <w:basedOn w:val="HeadingBase"/>
    <w:next w:val="Normal"/>
    <w:link w:val="Heading5Char"/>
    <w:qFormat/>
    <w:rsid w:val="0086120F"/>
    <w:pPr>
      <w:spacing w:before="80"/>
      <w:outlineLvl w:val="4"/>
    </w:pPr>
    <w:rPr>
      <w:color w:val="918585"/>
      <w:sz w:val="20"/>
    </w:rPr>
  </w:style>
  <w:style w:type="paragraph" w:styleId="Heading6">
    <w:name w:val="heading 6"/>
    <w:basedOn w:val="HeadingBase"/>
    <w:next w:val="Normal"/>
    <w:link w:val="Heading6Char"/>
    <w:qFormat/>
    <w:rsid w:val="0086120F"/>
    <w:pPr>
      <w:spacing w:before="60"/>
      <w:outlineLvl w:val="5"/>
    </w:pPr>
    <w:rPr>
      <w:color w:val="918585"/>
      <w:sz w:val="20"/>
    </w:rPr>
  </w:style>
  <w:style w:type="paragraph" w:styleId="Heading7">
    <w:name w:val="heading 7"/>
    <w:basedOn w:val="Normal"/>
    <w:next w:val="Normal"/>
    <w:link w:val="Heading7Char"/>
    <w:qFormat/>
    <w:rsid w:val="0086120F"/>
    <w:pPr>
      <w:ind w:left="720"/>
      <w:outlineLvl w:val="6"/>
    </w:pPr>
    <w:rPr>
      <w:i/>
    </w:rPr>
  </w:style>
  <w:style w:type="paragraph" w:styleId="Heading8">
    <w:name w:val="heading 8"/>
    <w:basedOn w:val="Normal"/>
    <w:next w:val="Normal"/>
    <w:link w:val="Heading8Char"/>
    <w:qFormat/>
    <w:rsid w:val="0086120F"/>
    <w:pPr>
      <w:ind w:left="720"/>
      <w:outlineLvl w:val="7"/>
    </w:pPr>
    <w:rPr>
      <w:i/>
    </w:rPr>
  </w:style>
  <w:style w:type="paragraph" w:styleId="Heading9">
    <w:name w:val="heading 9"/>
    <w:basedOn w:val="Normal"/>
    <w:next w:val="Normal"/>
    <w:link w:val="Heading9Char"/>
    <w:qFormat/>
    <w:rsid w:val="0086120F"/>
    <w:pPr>
      <w:ind w:left="720"/>
      <w:outlineLvl w:val="8"/>
    </w:pPr>
    <w:rPr>
      <w:i/>
    </w:rPr>
  </w:style>
  <w:style w:type="character" w:default="1" w:styleId="DefaultParagraphFont">
    <w:name w:val="Default Paragraph Font"/>
    <w:uiPriority w:val="1"/>
    <w:unhideWhenUsed/>
    <w:rsid w:val="008612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120F"/>
  </w:style>
  <w:style w:type="character" w:customStyle="1" w:styleId="Heading1Char">
    <w:name w:val="Heading 1 Char"/>
    <w:basedOn w:val="DefaultParagraphFont"/>
    <w:link w:val="Heading1"/>
    <w:rsid w:val="0086120F"/>
    <w:rPr>
      <w:rFonts w:ascii="Times New Roman" w:eastAsia="Times New Roman" w:hAnsi="Times New Roman" w:cs="Times New Roman"/>
      <w:b/>
      <w:sz w:val="32"/>
      <w:szCs w:val="20"/>
      <w:lang w:eastAsia="en-US"/>
    </w:rPr>
  </w:style>
  <w:style w:type="paragraph" w:styleId="BodyText">
    <w:name w:val="Body Text"/>
    <w:basedOn w:val="Normal"/>
    <w:link w:val="BodyTextChar"/>
    <w:rsid w:val="0086120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6120F"/>
    <w:rPr>
      <w:rFonts w:ascii="Times New Roman" w:eastAsia="Times New Roman" w:hAnsi="Times New Roman" w:cs="Times New Roman"/>
      <w:sz w:val="24"/>
      <w:lang w:val="en-US" w:eastAsia="en-US"/>
    </w:rPr>
  </w:style>
  <w:style w:type="paragraph" w:styleId="Footer">
    <w:name w:val="footer"/>
    <w:basedOn w:val="Normal"/>
    <w:link w:val="FooterChar"/>
    <w:rsid w:val="008612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120F"/>
    <w:rPr>
      <w:rFonts w:ascii="Times New Roman" w:eastAsia="Times New Roman" w:hAnsi="Times New Roman" w:cs="Times New Roman"/>
      <w:sz w:val="16"/>
      <w:lang w:val="en-US" w:eastAsia="en-US"/>
    </w:rPr>
  </w:style>
  <w:style w:type="paragraph" w:styleId="List">
    <w:name w:val="List"/>
    <w:basedOn w:val="BodyText"/>
    <w:next w:val="BodyText"/>
    <w:rsid w:val="0086120F"/>
    <w:pPr>
      <w:tabs>
        <w:tab w:val="left" w:pos="340"/>
      </w:tabs>
      <w:spacing w:before="60" w:after="60"/>
      <w:ind w:left="340" w:hanging="340"/>
    </w:pPr>
  </w:style>
  <w:style w:type="paragraph" w:styleId="ListBullet">
    <w:name w:val="List Bullet"/>
    <w:basedOn w:val="List"/>
    <w:rsid w:val="0086120F"/>
    <w:pPr>
      <w:numPr>
        <w:numId w:val="13"/>
      </w:numPr>
      <w:tabs>
        <w:tab w:val="clear" w:pos="340"/>
      </w:tabs>
      <w:spacing w:before="40" w:after="40"/>
    </w:pPr>
  </w:style>
  <w:style w:type="character" w:customStyle="1" w:styleId="SpecialBold">
    <w:name w:val="Special Bold"/>
    <w:basedOn w:val="DefaultParagraphFont"/>
    <w:rsid w:val="0086120F"/>
    <w:rPr>
      <w:b/>
      <w:spacing w:val="0"/>
    </w:rPr>
  </w:style>
  <w:style w:type="paragraph" w:styleId="ListBullet2">
    <w:name w:val="List Bullet 2"/>
    <w:basedOn w:val="List2"/>
    <w:rsid w:val="0086120F"/>
    <w:pPr>
      <w:numPr>
        <w:numId w:val="14"/>
      </w:numPr>
      <w:tabs>
        <w:tab w:val="clear" w:pos="680"/>
      </w:tabs>
    </w:pPr>
  </w:style>
  <w:style w:type="paragraph" w:styleId="Header">
    <w:name w:val="header"/>
    <w:basedOn w:val="Normal"/>
    <w:link w:val="HeaderChar"/>
    <w:rsid w:val="008612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120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6120F"/>
    <w:pPr>
      <w:spacing w:before="240" w:after="120"/>
      <w:outlineLvl w:val="0"/>
    </w:pPr>
    <w:rPr>
      <w:rFonts w:ascii="Times New Roman" w:hAnsi="Times New Roman"/>
      <w:b/>
      <w:sz w:val="28"/>
    </w:rPr>
  </w:style>
  <w:style w:type="paragraph" w:customStyle="1" w:styleId="AllowPageBreak">
    <w:name w:val="AllowPageBreak"/>
    <w:rsid w:val="0086120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6120F"/>
    <w:rPr>
      <w:b/>
      <w:i/>
      <w:u w:val="none"/>
    </w:rPr>
  </w:style>
  <w:style w:type="character" w:customStyle="1" w:styleId="Heading2Char">
    <w:name w:val="Heading 2 Char"/>
    <w:basedOn w:val="DefaultParagraphFont"/>
    <w:link w:val="Heading2"/>
    <w:rsid w:val="008612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12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12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12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12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120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6120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6120F"/>
    <w:rPr>
      <w:rFonts w:ascii="Courier New" w:eastAsia="Times New Roman" w:hAnsi="Courier New" w:cs="Times New Roman"/>
      <w:i/>
      <w:szCs w:val="20"/>
      <w:lang w:val="en-US" w:eastAsia="en-US"/>
    </w:rPr>
  </w:style>
  <w:style w:type="paragraph" w:customStyle="1" w:styleId="HeadingBase">
    <w:name w:val="Heading Base"/>
    <w:rsid w:val="008612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120F"/>
    <w:pPr>
      <w:tabs>
        <w:tab w:val="right" w:leader="dot" w:pos="9072"/>
      </w:tabs>
      <w:ind w:left="567"/>
    </w:pPr>
    <w:rPr>
      <w:szCs w:val="22"/>
    </w:rPr>
  </w:style>
  <w:style w:type="paragraph" w:customStyle="1" w:styleId="TOCBase">
    <w:name w:val="TOC Base"/>
    <w:rsid w:val="008612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120F"/>
    <w:pPr>
      <w:tabs>
        <w:tab w:val="right" w:leader="dot" w:pos="9072"/>
      </w:tabs>
      <w:spacing w:before="40" w:after="40"/>
      <w:ind w:left="284"/>
    </w:pPr>
    <w:rPr>
      <w:rFonts w:ascii="Times New Roman" w:hAnsi="Times New Roman"/>
    </w:rPr>
  </w:style>
  <w:style w:type="paragraph" w:styleId="TOC1">
    <w:name w:val="toc 1"/>
    <w:basedOn w:val="TOCBase"/>
    <w:next w:val="Normal"/>
    <w:rsid w:val="0086120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6120F"/>
    <w:pPr>
      <w:spacing w:before="5040"/>
      <w:jc w:val="center"/>
    </w:pPr>
    <w:rPr>
      <w:sz w:val="48"/>
      <w:szCs w:val="72"/>
      <w:lang w:val="en-US"/>
    </w:rPr>
  </w:style>
  <w:style w:type="character" w:customStyle="1" w:styleId="TitleChar">
    <w:name w:val="Title Char"/>
    <w:basedOn w:val="DefaultParagraphFont"/>
    <w:link w:val="Title"/>
    <w:rsid w:val="008612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120F"/>
    <w:pPr>
      <w:tabs>
        <w:tab w:val="left" w:pos="3600"/>
        <w:tab w:val="left" w:pos="3958"/>
      </w:tabs>
    </w:pPr>
  </w:style>
  <w:style w:type="paragraph" w:customStyle="1" w:styleId="Note">
    <w:name w:val="Note"/>
    <w:basedOn w:val="BodyText"/>
    <w:rsid w:val="008612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120F"/>
    <w:pPr>
      <w:framePr w:wrap="auto" w:hAnchor="text" w:y="6049"/>
    </w:pPr>
    <w:rPr>
      <w:color w:val="000000"/>
      <w:sz w:val="40"/>
    </w:rPr>
  </w:style>
  <w:style w:type="paragraph" w:customStyle="1" w:styleId="TOCTitle">
    <w:name w:val="TOCTitle"/>
    <w:basedOn w:val="Heading1"/>
    <w:rsid w:val="0086120F"/>
    <w:pPr>
      <w:spacing w:after="240"/>
      <w:jc w:val="center"/>
      <w:outlineLvl w:val="9"/>
    </w:pPr>
    <w:rPr>
      <w:caps/>
    </w:rPr>
  </w:style>
  <w:style w:type="paragraph" w:customStyle="1" w:styleId="Version">
    <w:name w:val="Version"/>
    <w:rsid w:val="008612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120F"/>
    <w:pPr>
      <w:keepNext w:val="0"/>
      <w:tabs>
        <w:tab w:val="right" w:pos="4176"/>
      </w:tabs>
      <w:ind w:left="198" w:hanging="198"/>
    </w:pPr>
    <w:rPr>
      <w:rFonts w:ascii="Garamond" w:hAnsi="Garamond"/>
    </w:rPr>
  </w:style>
  <w:style w:type="paragraph" w:styleId="IndexHeading">
    <w:name w:val="index heading"/>
    <w:basedOn w:val="Normal"/>
    <w:next w:val="Index1"/>
    <w:semiHidden/>
    <w:rsid w:val="0086120F"/>
    <w:pPr>
      <w:spacing w:before="120" w:after="120"/>
    </w:pPr>
    <w:rPr>
      <w:rFonts w:ascii="Arial" w:hAnsi="Arial"/>
      <w:b/>
      <w:color w:val="918585"/>
      <w:sz w:val="24"/>
    </w:rPr>
  </w:style>
  <w:style w:type="paragraph" w:customStyle="1" w:styleId="Chapter">
    <w:name w:val="Chapter"/>
    <w:basedOn w:val="Normal"/>
    <w:rsid w:val="0086120F"/>
    <w:pPr>
      <w:spacing w:before="240"/>
    </w:pPr>
    <w:rPr>
      <w:rFonts w:ascii="Times New Roman" w:hAnsi="Times New Roman"/>
      <w:smallCaps/>
      <w:spacing w:val="80"/>
      <w:sz w:val="28"/>
    </w:rPr>
  </w:style>
  <w:style w:type="paragraph" w:customStyle="1" w:styleId="InChapter">
    <w:name w:val="InChapter"/>
    <w:basedOn w:val="Heading3"/>
    <w:rsid w:val="0086120F"/>
    <w:pPr>
      <w:spacing w:after="240"/>
      <w:outlineLvl w:val="9"/>
    </w:pPr>
    <w:rPr>
      <w:noProof/>
    </w:rPr>
  </w:style>
  <w:style w:type="paragraph" w:styleId="Index2">
    <w:name w:val="index 2"/>
    <w:basedOn w:val="Normal"/>
    <w:next w:val="Normal"/>
    <w:semiHidden/>
    <w:rsid w:val="0086120F"/>
    <w:pPr>
      <w:tabs>
        <w:tab w:val="right" w:pos="4176"/>
      </w:tabs>
      <w:ind w:left="568" w:hanging="284"/>
    </w:pPr>
    <w:rPr>
      <w:rFonts w:ascii="Garamond" w:hAnsi="Garamond"/>
    </w:rPr>
  </w:style>
  <w:style w:type="paragraph" w:customStyle="1" w:styleId="Byline">
    <w:name w:val="Byline"/>
    <w:rsid w:val="008612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120F"/>
    <w:pPr>
      <w:tabs>
        <w:tab w:val="clear" w:pos="3600"/>
        <w:tab w:val="clear" w:pos="3958"/>
      </w:tabs>
      <w:jc w:val="right"/>
    </w:pPr>
  </w:style>
  <w:style w:type="character" w:styleId="Emphasis">
    <w:name w:val="Emphasis"/>
    <w:basedOn w:val="DefaultParagraphFont"/>
    <w:qFormat/>
    <w:rsid w:val="0086120F"/>
    <w:rPr>
      <w:i/>
    </w:rPr>
  </w:style>
  <w:style w:type="paragraph" w:styleId="Caption">
    <w:name w:val="caption"/>
    <w:basedOn w:val="BodyText"/>
    <w:next w:val="Normal"/>
    <w:qFormat/>
    <w:rsid w:val="0086120F"/>
    <w:pPr>
      <w:framePr w:w="2268" w:hSpace="181" w:vSpace="181" w:wrap="around" w:vAnchor="text" w:hAnchor="page" w:x="1135" w:y="285" w:anchorLock="1"/>
    </w:pPr>
    <w:rPr>
      <w:i/>
    </w:rPr>
  </w:style>
  <w:style w:type="paragraph" w:customStyle="1" w:styleId="MiniTOCTitle">
    <w:name w:val="MiniTOCTitle"/>
    <w:basedOn w:val="Heading4"/>
    <w:rsid w:val="0086120F"/>
    <w:pPr>
      <w:spacing w:before="240"/>
      <w:outlineLvl w:val="9"/>
    </w:pPr>
    <w:rPr>
      <w:noProof/>
      <w:sz w:val="24"/>
    </w:rPr>
  </w:style>
  <w:style w:type="paragraph" w:customStyle="1" w:styleId="MiniTOCItem">
    <w:name w:val="MiniTOCItem"/>
    <w:basedOn w:val="ListBullet"/>
    <w:rsid w:val="0086120F"/>
    <w:pPr>
      <w:numPr>
        <w:numId w:val="0"/>
      </w:numPr>
      <w:tabs>
        <w:tab w:val="right" w:leader="dot" w:pos="6521"/>
      </w:tabs>
      <w:spacing w:before="0" w:after="0"/>
    </w:pPr>
  </w:style>
  <w:style w:type="paragraph" w:customStyle="1" w:styleId="TOFTitle">
    <w:name w:val="TOFTitle"/>
    <w:basedOn w:val="TOCTitle"/>
    <w:rsid w:val="0086120F"/>
  </w:style>
  <w:style w:type="paragraph" w:styleId="TableofFigures">
    <w:name w:val="table of figures"/>
    <w:basedOn w:val="Normal"/>
    <w:next w:val="Normal"/>
    <w:semiHidden/>
    <w:rsid w:val="0086120F"/>
    <w:pPr>
      <w:tabs>
        <w:tab w:val="right" w:leader="dot" w:pos="9072"/>
      </w:tabs>
      <w:ind w:left="970" w:hanging="403"/>
    </w:pPr>
    <w:rPr>
      <w:rFonts w:ascii="Times New Roman" w:hAnsi="Times New Roman"/>
      <w:b/>
    </w:rPr>
  </w:style>
  <w:style w:type="paragraph" w:styleId="ListNumber">
    <w:name w:val="List Number"/>
    <w:basedOn w:val="List"/>
    <w:rsid w:val="0086120F"/>
    <w:pPr>
      <w:numPr>
        <w:numId w:val="11"/>
      </w:numPr>
    </w:pPr>
  </w:style>
  <w:style w:type="character" w:customStyle="1" w:styleId="WingdingSymbols">
    <w:name w:val="Wingding Symbols"/>
    <w:rsid w:val="0086120F"/>
    <w:rPr>
      <w:rFonts w:ascii="Wingdings" w:hAnsi="Wingdings"/>
    </w:rPr>
  </w:style>
  <w:style w:type="paragraph" w:customStyle="1" w:styleId="TableHeading">
    <w:name w:val="Table Heading"/>
    <w:basedOn w:val="HeadingBase"/>
    <w:rsid w:val="0086120F"/>
    <w:pPr>
      <w:keepLines/>
      <w:pBdr>
        <w:bottom w:val="single" w:sz="6" w:space="1" w:color="918585"/>
      </w:pBdr>
      <w:spacing w:before="240"/>
    </w:pPr>
  </w:style>
  <w:style w:type="character" w:customStyle="1" w:styleId="HotSpot">
    <w:name w:val="HotSpot"/>
    <w:rsid w:val="0086120F"/>
    <w:rPr>
      <w:color w:val="0033CC"/>
      <w:u w:val="none"/>
    </w:rPr>
  </w:style>
  <w:style w:type="paragraph" w:customStyle="1" w:styleId="BodyTextRight">
    <w:name w:val="Body Text Right"/>
    <w:basedOn w:val="BodyText"/>
    <w:rsid w:val="0086120F"/>
    <w:pPr>
      <w:spacing w:before="0" w:after="0"/>
      <w:jc w:val="right"/>
    </w:pPr>
  </w:style>
  <w:style w:type="paragraph" w:styleId="Index3">
    <w:name w:val="index 3"/>
    <w:basedOn w:val="ListNumber2"/>
    <w:next w:val="Normal"/>
    <w:semiHidden/>
    <w:rsid w:val="0086120F"/>
    <w:pPr>
      <w:numPr>
        <w:numId w:val="0"/>
      </w:numPr>
      <w:tabs>
        <w:tab w:val="right" w:leader="dot" w:pos="4176"/>
      </w:tabs>
    </w:pPr>
  </w:style>
  <w:style w:type="paragraph" w:styleId="ListNumber2">
    <w:name w:val="List Number 2"/>
    <w:basedOn w:val="List2"/>
    <w:rsid w:val="0086120F"/>
    <w:pPr>
      <w:numPr>
        <w:numId w:val="10"/>
      </w:numPr>
      <w:tabs>
        <w:tab w:val="clear" w:pos="1060"/>
      </w:tabs>
    </w:pPr>
  </w:style>
  <w:style w:type="paragraph" w:customStyle="1" w:styleId="MarginNote">
    <w:name w:val="Margin Note"/>
    <w:basedOn w:val="BodyText"/>
    <w:rsid w:val="008612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12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120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6120F"/>
    <w:rPr>
      <w:sz w:val="32"/>
    </w:rPr>
  </w:style>
  <w:style w:type="paragraph" w:customStyle="1" w:styleId="HeadingProcedure">
    <w:name w:val="Heading Procedure"/>
    <w:basedOn w:val="HeadingBase"/>
    <w:next w:val="Normal"/>
    <w:rsid w:val="0086120F"/>
    <w:pPr>
      <w:tabs>
        <w:tab w:val="left" w:pos="0"/>
      </w:tabs>
      <w:spacing w:before="120" w:after="60"/>
    </w:pPr>
    <w:rPr>
      <w:i/>
      <w:color w:val="918585"/>
      <w:sz w:val="22"/>
    </w:rPr>
  </w:style>
  <w:style w:type="paragraph" w:customStyle="1" w:styleId="TableBodyText">
    <w:name w:val="Table Body Text"/>
    <w:basedOn w:val="BodyText"/>
    <w:rsid w:val="0086120F"/>
    <w:pPr>
      <w:spacing w:before="60" w:after="60"/>
    </w:pPr>
  </w:style>
  <w:style w:type="paragraph" w:styleId="ListContinue">
    <w:name w:val="List Continue"/>
    <w:basedOn w:val="List"/>
    <w:rsid w:val="0086120F"/>
    <w:pPr>
      <w:ind w:firstLine="0"/>
    </w:pPr>
  </w:style>
  <w:style w:type="paragraph" w:customStyle="1" w:styleId="ListNote">
    <w:name w:val="List Note"/>
    <w:basedOn w:val="List"/>
    <w:rsid w:val="0086120F"/>
    <w:pPr>
      <w:pBdr>
        <w:top w:val="single" w:sz="6" w:space="2" w:color="918585"/>
        <w:bottom w:val="single" w:sz="6" w:space="2" w:color="918585"/>
      </w:pBdr>
      <w:tabs>
        <w:tab w:val="left" w:pos="1021"/>
      </w:tabs>
      <w:ind w:firstLine="0"/>
    </w:pPr>
  </w:style>
  <w:style w:type="paragraph" w:customStyle="1" w:styleId="Warning">
    <w:name w:val="Warning"/>
    <w:basedOn w:val="BodyText"/>
    <w:rsid w:val="0086120F"/>
    <w:pPr>
      <w:shd w:val="clear" w:color="auto" w:fill="D9D9D9"/>
      <w:tabs>
        <w:tab w:val="left" w:pos="992"/>
      </w:tabs>
      <w:ind w:left="119" w:right="119"/>
    </w:pPr>
    <w:rPr>
      <w:sz w:val="20"/>
    </w:rPr>
  </w:style>
  <w:style w:type="paragraph" w:customStyle="1" w:styleId="MarginIcons">
    <w:name w:val="Margin Icons"/>
    <w:basedOn w:val="BodyText"/>
    <w:rsid w:val="008612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120F"/>
    <w:rPr>
      <w:rFonts w:ascii="Courier New" w:hAnsi="Courier New"/>
    </w:rPr>
  </w:style>
  <w:style w:type="paragraph" w:customStyle="1" w:styleId="NoteBullet">
    <w:name w:val="Note Bullet"/>
    <w:basedOn w:val="Note"/>
    <w:rsid w:val="0086120F"/>
    <w:pPr>
      <w:tabs>
        <w:tab w:val="clear" w:pos="680"/>
      </w:tabs>
      <w:spacing w:before="60" w:after="60"/>
    </w:pPr>
  </w:style>
  <w:style w:type="paragraph" w:customStyle="1" w:styleId="SubHeading2">
    <w:name w:val="SubHeading2"/>
    <w:basedOn w:val="HeadingBase"/>
    <w:rsid w:val="0086120F"/>
    <w:pPr>
      <w:spacing w:before="240" w:after="60"/>
    </w:pPr>
    <w:rPr>
      <w:sz w:val="20"/>
    </w:rPr>
  </w:style>
  <w:style w:type="paragraph" w:customStyle="1" w:styleId="SubHeading1">
    <w:name w:val="SubHeading1"/>
    <w:basedOn w:val="HeadingBase"/>
    <w:rsid w:val="0086120F"/>
    <w:pPr>
      <w:spacing w:before="240" w:after="60"/>
    </w:pPr>
    <w:rPr>
      <w:color w:val="918585"/>
      <w:sz w:val="22"/>
    </w:rPr>
  </w:style>
  <w:style w:type="paragraph" w:customStyle="1" w:styleId="SideHeading">
    <w:name w:val="Side Heading"/>
    <w:basedOn w:val="HeadingBase"/>
    <w:rsid w:val="008612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120F"/>
    <w:pPr>
      <w:numPr>
        <w:numId w:val="12"/>
      </w:numPr>
    </w:pPr>
  </w:style>
  <w:style w:type="paragraph" w:styleId="PlainText">
    <w:name w:val="Plain Text"/>
    <w:basedOn w:val="Normal"/>
    <w:link w:val="PlainTextChar"/>
    <w:rsid w:val="0086120F"/>
    <w:rPr>
      <w:sz w:val="20"/>
    </w:rPr>
  </w:style>
  <w:style w:type="character" w:customStyle="1" w:styleId="PlainTextChar">
    <w:name w:val="Plain Text Char"/>
    <w:basedOn w:val="DefaultParagraphFont"/>
    <w:link w:val="PlainText"/>
    <w:rsid w:val="0086120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6120F"/>
    <w:rPr>
      <w:b/>
      <w:smallCaps/>
    </w:rPr>
  </w:style>
  <w:style w:type="paragraph" w:customStyle="1" w:styleId="TableListNumber">
    <w:name w:val="Table List Number"/>
    <w:basedOn w:val="ListNumber"/>
    <w:rsid w:val="0086120F"/>
    <w:pPr>
      <w:numPr>
        <w:numId w:val="0"/>
      </w:numPr>
    </w:pPr>
  </w:style>
  <w:style w:type="paragraph" w:styleId="TOC4">
    <w:name w:val="toc 4"/>
    <w:basedOn w:val="TOCBase"/>
    <w:next w:val="Normal"/>
    <w:semiHidden/>
    <w:rsid w:val="0086120F"/>
    <w:pPr>
      <w:tabs>
        <w:tab w:val="right" w:leader="dot" w:pos="9071"/>
      </w:tabs>
      <w:ind w:left="1701"/>
    </w:pPr>
  </w:style>
  <w:style w:type="paragraph" w:customStyle="1" w:styleId="ListAlpha">
    <w:name w:val="List Alpha"/>
    <w:basedOn w:val="List"/>
    <w:rsid w:val="0086120F"/>
    <w:pPr>
      <w:numPr>
        <w:numId w:val="9"/>
      </w:numPr>
    </w:pPr>
  </w:style>
  <w:style w:type="paragraph" w:customStyle="1" w:styleId="ListAlpha2">
    <w:name w:val="List Alpha 2"/>
    <w:basedOn w:val="List2"/>
    <w:rsid w:val="0086120F"/>
    <w:pPr>
      <w:numPr>
        <w:numId w:val="8"/>
      </w:numPr>
    </w:pPr>
  </w:style>
  <w:style w:type="paragraph" w:styleId="List2">
    <w:name w:val="List 2"/>
    <w:basedOn w:val="BodyText"/>
    <w:rsid w:val="0086120F"/>
    <w:pPr>
      <w:tabs>
        <w:tab w:val="left" w:pos="680"/>
      </w:tabs>
      <w:spacing w:before="60" w:after="60"/>
      <w:ind w:left="680" w:hanging="340"/>
    </w:pPr>
  </w:style>
  <w:style w:type="paragraph" w:styleId="List3">
    <w:name w:val="List 3"/>
    <w:basedOn w:val="BodyText"/>
    <w:rsid w:val="0086120F"/>
    <w:pPr>
      <w:tabs>
        <w:tab w:val="left" w:pos="1021"/>
      </w:tabs>
      <w:spacing w:before="60" w:after="60"/>
      <w:ind w:left="1020" w:hanging="340"/>
    </w:pPr>
  </w:style>
  <w:style w:type="paragraph" w:styleId="List4">
    <w:name w:val="List 4"/>
    <w:basedOn w:val="BodyText"/>
    <w:rsid w:val="0086120F"/>
    <w:pPr>
      <w:tabs>
        <w:tab w:val="left" w:pos="1361"/>
      </w:tabs>
      <w:spacing w:before="60" w:after="60"/>
      <w:ind w:left="1361" w:hanging="340"/>
    </w:pPr>
  </w:style>
  <w:style w:type="paragraph" w:styleId="List5">
    <w:name w:val="List 5"/>
    <w:basedOn w:val="BodyText"/>
    <w:rsid w:val="0086120F"/>
    <w:pPr>
      <w:tabs>
        <w:tab w:val="left" w:pos="1701"/>
      </w:tabs>
      <w:spacing w:before="60" w:after="60"/>
      <w:ind w:left="1701" w:hanging="340"/>
    </w:pPr>
  </w:style>
  <w:style w:type="paragraph" w:styleId="ListBullet3">
    <w:name w:val="List Bullet 3"/>
    <w:basedOn w:val="List3"/>
    <w:rsid w:val="0086120F"/>
    <w:pPr>
      <w:numPr>
        <w:numId w:val="15"/>
      </w:numPr>
      <w:tabs>
        <w:tab w:val="clear" w:pos="1021"/>
      </w:tabs>
      <w:ind w:left="1037" w:hanging="357"/>
    </w:pPr>
  </w:style>
  <w:style w:type="paragraph" w:styleId="ListBullet4">
    <w:name w:val="List Bullet 4"/>
    <w:basedOn w:val="List4"/>
    <w:rsid w:val="0086120F"/>
    <w:pPr>
      <w:numPr>
        <w:numId w:val="3"/>
      </w:numPr>
    </w:pPr>
  </w:style>
  <w:style w:type="paragraph" w:styleId="ListBullet5">
    <w:name w:val="List Bullet 5"/>
    <w:basedOn w:val="List5"/>
    <w:rsid w:val="0086120F"/>
    <w:pPr>
      <w:numPr>
        <w:numId w:val="4"/>
      </w:numPr>
    </w:pPr>
  </w:style>
  <w:style w:type="paragraph" w:styleId="ListContinue2">
    <w:name w:val="List Continue 2"/>
    <w:basedOn w:val="List2"/>
    <w:rsid w:val="0086120F"/>
    <w:pPr>
      <w:ind w:firstLine="0"/>
    </w:pPr>
  </w:style>
  <w:style w:type="paragraph" w:styleId="ListContinue3">
    <w:name w:val="List Continue 3"/>
    <w:basedOn w:val="List3"/>
    <w:rsid w:val="0086120F"/>
    <w:pPr>
      <w:ind w:left="1021" w:firstLine="0"/>
    </w:pPr>
  </w:style>
  <w:style w:type="paragraph" w:styleId="ListContinue4">
    <w:name w:val="List Continue 4"/>
    <w:basedOn w:val="List4"/>
    <w:rsid w:val="0086120F"/>
    <w:pPr>
      <w:ind w:firstLine="0"/>
    </w:pPr>
  </w:style>
  <w:style w:type="paragraph" w:styleId="ListContinue5">
    <w:name w:val="List Continue 5"/>
    <w:basedOn w:val="List5"/>
    <w:rsid w:val="0086120F"/>
    <w:pPr>
      <w:ind w:firstLine="0"/>
    </w:pPr>
  </w:style>
  <w:style w:type="paragraph" w:styleId="ListNumber3">
    <w:name w:val="List Number 3"/>
    <w:basedOn w:val="List3"/>
    <w:rsid w:val="0086120F"/>
    <w:pPr>
      <w:numPr>
        <w:numId w:val="5"/>
      </w:numPr>
    </w:pPr>
  </w:style>
  <w:style w:type="paragraph" w:styleId="ListNumber4">
    <w:name w:val="List Number 4"/>
    <w:basedOn w:val="List4"/>
    <w:rsid w:val="0086120F"/>
    <w:pPr>
      <w:numPr>
        <w:numId w:val="6"/>
      </w:numPr>
    </w:pPr>
  </w:style>
  <w:style w:type="paragraph" w:styleId="ListNumber5">
    <w:name w:val="List Number 5"/>
    <w:basedOn w:val="List5"/>
    <w:rsid w:val="0086120F"/>
    <w:pPr>
      <w:numPr>
        <w:numId w:val="7"/>
      </w:numPr>
    </w:pPr>
  </w:style>
  <w:style w:type="paragraph" w:styleId="BlockText">
    <w:name w:val="Block Text"/>
    <w:basedOn w:val="Normal"/>
    <w:rsid w:val="0086120F"/>
    <w:pPr>
      <w:spacing w:after="120"/>
      <w:ind w:left="1440" w:right="1440"/>
    </w:pPr>
  </w:style>
  <w:style w:type="character" w:customStyle="1" w:styleId="Subscript">
    <w:name w:val="Subscript"/>
    <w:basedOn w:val="DefaultParagraphFont"/>
    <w:rsid w:val="0086120F"/>
    <w:rPr>
      <w:sz w:val="16"/>
      <w:vertAlign w:val="subscript"/>
    </w:rPr>
  </w:style>
  <w:style w:type="character" w:customStyle="1" w:styleId="Superscript">
    <w:name w:val="Superscript"/>
    <w:basedOn w:val="DefaultParagraphFont"/>
    <w:rsid w:val="0086120F"/>
    <w:rPr>
      <w:sz w:val="16"/>
      <w:vertAlign w:val="superscript"/>
    </w:rPr>
  </w:style>
  <w:style w:type="character" w:customStyle="1" w:styleId="Symbols">
    <w:name w:val="Symbols"/>
    <w:basedOn w:val="DefaultParagraphFont"/>
    <w:rsid w:val="0086120F"/>
    <w:rPr>
      <w:rFonts w:ascii="Symbol" w:hAnsi="Symbol"/>
    </w:rPr>
  </w:style>
  <w:style w:type="character" w:customStyle="1" w:styleId="MenuOptions">
    <w:name w:val="Menu Options"/>
    <w:basedOn w:val="DefaultParagraphFont"/>
    <w:rsid w:val="0086120F"/>
    <w:rPr>
      <w:rFonts w:ascii="Arial Narrow" w:hAnsi="Arial Narrow"/>
      <w:smallCaps/>
    </w:rPr>
  </w:style>
  <w:style w:type="character" w:customStyle="1" w:styleId="Buttons">
    <w:name w:val="Buttons"/>
    <w:basedOn w:val="DefaultParagraphFont"/>
    <w:rsid w:val="0086120F"/>
    <w:rPr>
      <w:b/>
    </w:rPr>
  </w:style>
  <w:style w:type="character" w:customStyle="1" w:styleId="Underlined">
    <w:name w:val="Underlined"/>
    <w:basedOn w:val="DefaultParagraphFont"/>
    <w:rsid w:val="0086120F"/>
    <w:rPr>
      <w:u w:val="single"/>
    </w:rPr>
  </w:style>
  <w:style w:type="paragraph" w:customStyle="1" w:styleId="TableBodyTextRight">
    <w:name w:val="Table Body Text Right"/>
    <w:basedOn w:val="TableBodyText"/>
    <w:rsid w:val="0086120F"/>
    <w:pPr>
      <w:widowControl w:val="0"/>
      <w:autoSpaceDE w:val="0"/>
      <w:autoSpaceDN w:val="0"/>
      <w:adjustRightInd w:val="0"/>
      <w:jc w:val="right"/>
    </w:pPr>
    <w:rPr>
      <w:rFonts w:cs="Arial"/>
      <w:szCs w:val="18"/>
    </w:rPr>
  </w:style>
  <w:style w:type="paragraph" w:customStyle="1" w:styleId="CopyrightText">
    <w:name w:val="Copyright Text"/>
    <w:basedOn w:val="BodyText"/>
    <w:rsid w:val="0086120F"/>
    <w:rPr>
      <w:sz w:val="18"/>
    </w:rPr>
  </w:style>
  <w:style w:type="paragraph" w:customStyle="1" w:styleId="BodySmallRight">
    <w:name w:val="Body Small Right"/>
    <w:basedOn w:val="BodyTextRight"/>
    <w:rsid w:val="0086120F"/>
    <w:rPr>
      <w:sz w:val="18"/>
      <w:szCs w:val="18"/>
    </w:rPr>
  </w:style>
  <w:style w:type="paragraph" w:customStyle="1" w:styleId="MarginEdition">
    <w:name w:val="Margin Edition"/>
    <w:basedOn w:val="MarginNote"/>
    <w:rsid w:val="0086120F"/>
    <w:pPr>
      <w:spacing w:before="0" w:after="0"/>
    </w:pPr>
    <w:rPr>
      <w:rFonts w:ascii="Times New Roman" w:hAnsi="Times New Roman"/>
      <w:color w:val="999999"/>
    </w:rPr>
  </w:style>
  <w:style w:type="paragraph" w:customStyle="1" w:styleId="Spacer">
    <w:name w:val="Spacer"/>
    <w:basedOn w:val="Normal"/>
    <w:rsid w:val="0086120F"/>
    <w:rPr>
      <w:sz w:val="2"/>
      <w:szCs w:val="2"/>
    </w:rPr>
  </w:style>
  <w:style w:type="character" w:customStyle="1" w:styleId="Small">
    <w:name w:val="Small"/>
    <w:basedOn w:val="DefaultParagraphFont"/>
    <w:rsid w:val="0086120F"/>
    <w:rPr>
      <w:sz w:val="16"/>
    </w:rPr>
  </w:style>
  <w:style w:type="paragraph" w:customStyle="1" w:styleId="WideTable">
    <w:name w:val="Wide Table"/>
    <w:basedOn w:val="Normal"/>
    <w:rsid w:val="0086120F"/>
    <w:pPr>
      <w:ind w:left="-1418"/>
    </w:pPr>
    <w:rPr>
      <w:sz w:val="2"/>
      <w:szCs w:val="2"/>
    </w:rPr>
  </w:style>
  <w:style w:type="character" w:styleId="PageNumber">
    <w:name w:val="page number"/>
    <w:basedOn w:val="DefaultParagraphFont"/>
    <w:rsid w:val="0086120F"/>
  </w:style>
  <w:style w:type="paragraph" w:styleId="Quote">
    <w:name w:val="Quote"/>
    <w:basedOn w:val="Heading1"/>
    <w:link w:val="QuoteChar"/>
    <w:qFormat/>
    <w:rsid w:val="0086120F"/>
    <w:rPr>
      <w:b w:val="0"/>
      <w:sz w:val="72"/>
      <w:szCs w:val="72"/>
      <w:lang w:val="en-NZ"/>
    </w:rPr>
  </w:style>
  <w:style w:type="character" w:customStyle="1" w:styleId="QuoteChar">
    <w:name w:val="Quote Char"/>
    <w:basedOn w:val="DefaultParagraphFont"/>
    <w:link w:val="Quote"/>
    <w:rsid w:val="008612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120F"/>
    <w:pPr>
      <w:pageBreakBefore/>
    </w:pPr>
  </w:style>
  <w:style w:type="paragraph" w:customStyle="1" w:styleId="Border">
    <w:name w:val="Border"/>
    <w:basedOn w:val="Normal"/>
    <w:qFormat/>
    <w:rsid w:val="008612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120F"/>
    <w:rPr>
      <w:b/>
      <w:bCs/>
      <w:i/>
      <w:iCs/>
      <w:color w:val="auto"/>
    </w:rPr>
  </w:style>
  <w:style w:type="paragraph" w:styleId="IntenseQuote">
    <w:name w:val="Intense Quote"/>
    <w:basedOn w:val="Normal"/>
    <w:next w:val="Normal"/>
    <w:link w:val="IntenseQuoteChar"/>
    <w:uiPriority w:val="30"/>
    <w:qFormat/>
    <w:rsid w:val="008612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120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6120F"/>
    <w:rPr>
      <w:smallCaps/>
      <w:color w:val="auto"/>
      <w:u w:val="single"/>
    </w:rPr>
  </w:style>
  <w:style w:type="character" w:styleId="IntenseReference">
    <w:name w:val="Intense Reference"/>
    <w:basedOn w:val="DefaultParagraphFont"/>
    <w:uiPriority w:val="32"/>
    <w:qFormat/>
    <w:rsid w:val="0086120F"/>
    <w:rPr>
      <w:b/>
      <w:bCs/>
      <w:smallCaps/>
      <w:color w:val="auto"/>
      <w:spacing w:val="5"/>
      <w:u w:val="single"/>
    </w:rPr>
  </w:style>
  <w:style w:type="paragraph" w:customStyle="1" w:styleId="2ColumnHeading">
    <w:name w:val="2Column Heading"/>
    <w:basedOn w:val="BodyText"/>
    <w:qFormat/>
    <w:rsid w:val="0086120F"/>
    <w:pPr>
      <w:spacing w:after="60"/>
      <w:ind w:left="-2268"/>
    </w:pPr>
    <w:rPr>
      <w:b/>
    </w:rPr>
  </w:style>
  <w:style w:type="paragraph" w:customStyle="1" w:styleId="Heading1TOC">
    <w:name w:val="Heading1 TOC"/>
    <w:basedOn w:val="Normal"/>
    <w:qFormat/>
    <w:rsid w:val="0086120F"/>
    <w:pPr>
      <w:spacing w:before="240" w:after="120"/>
    </w:pPr>
    <w:rPr>
      <w:rFonts w:ascii="Times New Roman" w:hAnsi="Times New Roman"/>
      <w:b/>
      <w:sz w:val="32"/>
    </w:rPr>
  </w:style>
  <w:style w:type="paragraph" w:customStyle="1" w:styleId="Heading2TOC">
    <w:name w:val="Heading2 TOC"/>
    <w:basedOn w:val="Normal"/>
    <w:qFormat/>
    <w:rsid w:val="0086120F"/>
    <w:pPr>
      <w:spacing w:before="240" w:after="60"/>
    </w:pPr>
    <w:rPr>
      <w:rFonts w:ascii="Times New Roman" w:hAnsi="Times New Roman"/>
      <w:b/>
      <w:sz w:val="28"/>
    </w:rPr>
  </w:style>
  <w:style w:type="character" w:customStyle="1" w:styleId="Underline">
    <w:name w:val="Underline"/>
    <w:basedOn w:val="DefaultParagraphFont"/>
    <w:qFormat/>
    <w:rsid w:val="0086120F"/>
    <w:rPr>
      <w:u w:val="single"/>
    </w:rPr>
  </w:style>
  <w:style w:type="paragraph" w:styleId="BalloonText">
    <w:name w:val="Balloon Text"/>
    <w:basedOn w:val="Normal"/>
    <w:link w:val="BalloonTextChar"/>
    <w:rsid w:val="0086120F"/>
    <w:rPr>
      <w:rFonts w:ascii="Tahoma" w:hAnsi="Tahoma" w:cs="Tahoma"/>
      <w:sz w:val="16"/>
      <w:szCs w:val="16"/>
    </w:rPr>
  </w:style>
  <w:style w:type="character" w:customStyle="1" w:styleId="BalloonTextChar">
    <w:name w:val="Balloon Text Char"/>
    <w:basedOn w:val="DefaultParagraphFont"/>
    <w:link w:val="BalloonText"/>
    <w:rsid w:val="0086120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6120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6120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2319</Words>
  <Characters>14995</Characters>
  <Application>Microsoft Office Word</Application>
  <DocSecurity>0</DocSecurity>
  <Lines>524</Lines>
  <Paragraphs>314</Paragraphs>
  <ScaleCrop>false</ScaleCrop>
  <Company>Author-it Software Corporation Ltd.</Company>
  <LinksUpToDate>false</LinksUpToDate>
  <CharactersWithSpaces>17223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CPPDSM4036A Broker sale of industrial, commercial and retail property</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2012-05-26T06:08:00Z</dcterms:created>
  <dcterms:modified xsi:type="dcterms:W3CDTF">2012-05-26T06:08:00Z</dcterms:modified>
</cp:coreProperties>
</file>