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418B" w:rsidP="0079418B">
      <w:pPr>
        <w:pStyle w:val="Title"/>
      </w:pPr>
      <w:r>
        <w:fldChar w:fldCharType="begin"/>
      </w:r>
      <w:r>
        <w:instrText xml:space="preserve"> TITLE   \* MERGEFORMAT </w:instrText>
      </w:r>
      <w:r>
        <w:fldChar w:fldCharType="separate"/>
      </w:r>
      <w:r>
        <w:t>CPPCMN4004B Facilitate effective client relationships</w:t>
      </w:r>
      <w:r>
        <w:fldChar w:fldCharType="end"/>
      </w:r>
    </w:p>
    <w:p w:rsidR="0079418B" w:rsidP="0079418B">
      <w:pPr>
        <w:pStyle w:val="Version"/>
        <w:sectPr w:rsidSect="00E931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311B" w:rsidP="00E9311B">
      <w:pPr>
        <w:pStyle w:val="SuperHeading"/>
      </w:pPr>
      <w:r w:rsidRPr="00E9311B">
        <w:t>CPPCMN4004B Facilitate effective client relationships</w:t>
      </w:r>
    </w:p>
    <w:p w:rsidR="00000000" w:rsidRPr="00E9311B" w:rsidP="00E9311B">
      <w:pPr>
        <w:pStyle w:val="Heading1"/>
      </w:pPr>
      <w:bookmarkStart w:id="1" w:name="O_270008"/>
      <w:bookmarkEnd w:id="1"/>
      <w:r w:rsidRPr="00E9311B">
        <w:t>Modification History</w:t>
      </w:r>
    </w:p>
    <w:p w:rsidR="00000000" w:rsidRPr="00E9311B" w:rsidP="00E9311B">
      <w:pPr>
        <w:pStyle w:val="BodyText"/>
      </w:pPr>
      <w:r w:rsidRPr="00E9311B">
        <w:t>Not Applicable</w:t>
      </w:r>
    </w:p>
    <w:p w:rsidR="00000000" w:rsidRPr="00E9311B" w:rsidP="00E9311B">
      <w:pPr>
        <w:pStyle w:val="AllowPageBreak"/>
      </w:pPr>
    </w:p>
    <w:p w:rsidR="00000000" w:rsidRPr="00E9311B" w:rsidP="00E9311B">
      <w:pPr>
        <w:pStyle w:val="Heading1"/>
      </w:pPr>
      <w:bookmarkStart w:id="2" w:name="O_200688"/>
      <w:bookmarkEnd w:id="2"/>
      <w:r w:rsidRPr="00E9311B">
        <w:t>Unit Descriptor</w:t>
      </w:r>
    </w:p>
    <w:tbl>
      <w:tblPr>
        <w:tblW w:w="0" w:type="auto"/>
        <w:tblLayout w:type="fixed"/>
        <w:tblCellMar>
          <w:left w:w="62" w:type="dxa"/>
          <w:right w:w="62" w:type="dxa"/>
        </w:tblCellMar>
        <w:tblLook w:val="0000"/>
      </w:tblPr>
      <w:tblGrid>
        <w:gridCol w:w="2631"/>
        <w:gridCol w:w="5891"/>
      </w:tblGrid>
      <w:tr w:rsidTr="0079418B">
        <w:tblPrEx>
          <w:tblW w:w="0" w:type="auto"/>
          <w:tblLayout w:type="fixed"/>
          <w:tblCellMar>
            <w:left w:w="62" w:type="dxa"/>
            <w:right w:w="62" w:type="dxa"/>
          </w:tblCellMar>
          <w:tblLook w:val="0000"/>
        </w:tblPrEx>
        <w:tc>
          <w:tcPr>
            <w:tcW w:w="2631" w:type="dxa"/>
            <w:tcBorders>
              <w:top w:val="nil"/>
              <w:left w:val="nil"/>
              <w:bottom w:val="nil"/>
              <w:right w:val="nil"/>
            </w:tcBorders>
            <w:tcMar>
              <w:top w:w="0" w:type="dxa"/>
              <w:left w:w="62" w:type="dxa"/>
              <w:bottom w:w="0" w:type="dxa"/>
              <w:right w:w="62" w:type="dxa"/>
            </w:tcMar>
          </w:tcPr>
          <w:p w:rsidR="00000000" w:rsidP="00E9311B">
            <w:pPr>
              <w:pStyle w:val="BodyText"/>
              <w:rPr>
                <w:lang w:val="en-NZ"/>
              </w:rPr>
            </w:pPr>
            <w:r w:rsidRPr="00E9311B">
              <w:rPr>
                <w:rStyle w:val="SpecialBold"/>
              </w:rPr>
              <w:t>Unit descriptor</w:t>
            </w:r>
          </w:p>
        </w:tc>
        <w:tc>
          <w:tcPr>
            <w:tcW w:w="5891" w:type="dxa"/>
            <w:tcBorders>
              <w:top w:val="nil"/>
              <w:left w:val="nil"/>
              <w:bottom w:val="nil"/>
              <w:right w:val="nil"/>
            </w:tcBorders>
            <w:tcMar>
              <w:top w:w="0" w:type="dxa"/>
              <w:left w:w="62" w:type="dxa"/>
              <w:bottom w:w="0" w:type="dxa"/>
              <w:right w:w="62" w:type="dxa"/>
            </w:tcMar>
          </w:tcPr>
          <w:p w:rsidR="00000000" w:rsidRPr="00E9311B" w:rsidP="00E9311B">
            <w:pPr>
              <w:pStyle w:val="BodyText"/>
            </w:pPr>
            <w:r w:rsidRPr="00E9311B">
              <w:t>This unit of competency specifies the outcomes required to establish complex busines</w:t>
            </w:r>
            <w:r w:rsidRPr="00E9311B">
              <w:t xml:space="preserve">s contacts and networks and manage these relationships in a flexible and effective manner. Complex business relationships are those that require exploring products and services with the client that could improve or enhance their operations. Therefore this </w:t>
            </w:r>
            <w:r w:rsidRPr="00E9311B">
              <w:t>unit requires the individual to be familiar with a wide range of organisational products and services.</w:t>
            </w:r>
          </w:p>
          <w:p w:rsidR="00000000" w:rsidRPr="00E9311B" w:rsidP="00E9311B">
            <w:pPr>
              <w:pStyle w:val="BodyText"/>
            </w:pPr>
            <w:r w:rsidRPr="00E9311B">
              <w:t>This unit would usually be carried out under supervision, within organisational guidelines.</w:t>
            </w:r>
          </w:p>
          <w:p w:rsidR="00000000" w:rsidRPr="00E9311B" w:rsidP="00E9311B">
            <w:pPr>
              <w:pStyle w:val="BodyText"/>
            </w:pPr>
            <w:r w:rsidRPr="00E9311B">
              <w:t>No licensing, legislative, regulatory or certification requir</w:t>
            </w:r>
            <w:r w:rsidRPr="00E9311B">
              <w:t>ements apply to this unit at the time of endorsement.</w:t>
            </w:r>
          </w:p>
        </w:tc>
      </w:tr>
    </w:tbl>
    <w:p w:rsidR="0079418B" w:rsidP="00E9311B">
      <w:pPr>
        <w:pStyle w:val="BodyText"/>
      </w:pPr>
    </w:p>
    <w:p w:rsidR="0079418B" w:rsidP="00E9311B">
      <w:pPr>
        <w:pStyle w:val="BodyText"/>
      </w:pPr>
    </w:p>
    <w:p w:rsidR="00000000" w:rsidRPr="00E9311B" w:rsidP="00E9311B">
      <w:pPr>
        <w:pStyle w:val="Heading1"/>
      </w:pPr>
      <w:bookmarkStart w:id="3" w:name="O_200691"/>
      <w:bookmarkEnd w:id="3"/>
      <w:r w:rsidRPr="00E9311B">
        <w:t>Application of the Unit</w:t>
      </w:r>
    </w:p>
    <w:tbl>
      <w:tblPr>
        <w:tblW w:w="0" w:type="auto"/>
        <w:tblLayout w:type="fixed"/>
        <w:tblCellMar>
          <w:left w:w="62" w:type="dxa"/>
          <w:right w:w="62" w:type="dxa"/>
        </w:tblCellMar>
        <w:tblLook w:val="0000"/>
      </w:tblPr>
      <w:tblGrid>
        <w:gridCol w:w="2651"/>
        <w:gridCol w:w="5871"/>
      </w:tblGrid>
      <w:tr w:rsidTr="0079418B">
        <w:tblPrEx>
          <w:tblW w:w="0" w:type="auto"/>
          <w:tblLayout w:type="fixed"/>
          <w:tblCellMar>
            <w:left w:w="62" w:type="dxa"/>
            <w:right w:w="62" w:type="dxa"/>
          </w:tblCellMar>
          <w:tblLook w:val="0000"/>
        </w:tblPrEx>
        <w:tc>
          <w:tcPr>
            <w:tcW w:w="2651" w:type="dxa"/>
            <w:tcBorders>
              <w:top w:val="nil"/>
              <w:left w:val="nil"/>
              <w:bottom w:val="nil"/>
              <w:right w:val="nil"/>
            </w:tcBorders>
            <w:tcMar>
              <w:top w:w="0" w:type="dxa"/>
              <w:left w:w="62" w:type="dxa"/>
              <w:bottom w:w="0" w:type="dxa"/>
              <w:right w:w="62" w:type="dxa"/>
            </w:tcMar>
          </w:tcPr>
          <w:p w:rsidR="00000000" w:rsidP="00E9311B">
            <w:pPr>
              <w:pStyle w:val="BodyText"/>
              <w:rPr>
                <w:lang w:val="en-NZ"/>
              </w:rPr>
            </w:pPr>
            <w:r w:rsidRPr="00E9311B">
              <w:rPr>
                <w:rStyle w:val="SpecialBold"/>
              </w:rPr>
              <w:t>Application of the unit</w:t>
            </w:r>
          </w:p>
        </w:tc>
        <w:tc>
          <w:tcPr>
            <w:tcW w:w="5871" w:type="dxa"/>
            <w:tcBorders>
              <w:top w:val="nil"/>
              <w:left w:val="nil"/>
              <w:bottom w:val="nil"/>
              <w:right w:val="nil"/>
            </w:tcBorders>
            <w:tcMar>
              <w:top w:w="0" w:type="dxa"/>
              <w:left w:w="62" w:type="dxa"/>
              <w:bottom w:w="0" w:type="dxa"/>
              <w:right w:w="62" w:type="dxa"/>
            </w:tcMar>
          </w:tcPr>
          <w:p w:rsidR="00000000" w:rsidRPr="00E9311B" w:rsidP="00E9311B">
            <w:pPr>
              <w:pStyle w:val="BodyText"/>
            </w:pPr>
            <w:r w:rsidRPr="00E9311B">
              <w:t>This unit of competency supports individuals with significant contact with external clients but without managerial or supervisory responsibilities. The unit applies to those providing information on routine, well-defined products and dealing with enquiries</w:t>
            </w:r>
            <w:r w:rsidRPr="00E9311B">
              <w:t xml:space="preserve"> of a more complex nature, including pricing. Performance would usually be carried out under routine supervision, within company guidelines.</w:t>
            </w:r>
          </w:p>
        </w:tc>
      </w:tr>
    </w:tbl>
    <w:p w:rsidR="0079418B" w:rsidP="00E9311B">
      <w:pPr>
        <w:pStyle w:val="BodyText"/>
      </w:pPr>
    </w:p>
    <w:p w:rsidR="0079418B" w:rsidP="00E9311B">
      <w:pPr>
        <w:pStyle w:val="BodyText"/>
      </w:pPr>
    </w:p>
    <w:p w:rsidR="00000000" w:rsidRPr="00E9311B" w:rsidP="00E9311B">
      <w:pPr>
        <w:pStyle w:val="Heading1"/>
      </w:pPr>
      <w:bookmarkStart w:id="4" w:name="O_278268"/>
      <w:bookmarkEnd w:id="4"/>
      <w:r w:rsidRPr="00E9311B">
        <w:t>Licensing/Regulatory Information</w:t>
      </w:r>
    </w:p>
    <w:p w:rsidR="00000000" w:rsidRPr="00E9311B" w:rsidP="00E9311B">
      <w:pPr>
        <w:pStyle w:val="BodyText"/>
      </w:pPr>
      <w:r w:rsidRPr="00E9311B">
        <w:t>Refer to Unit Descriptor</w:t>
      </w:r>
    </w:p>
    <w:p w:rsidR="00000000" w:rsidRPr="00E9311B" w:rsidP="00E9311B">
      <w:pPr>
        <w:pStyle w:val="AllowPageBreak"/>
      </w:pPr>
    </w:p>
    <w:p w:rsidR="00000000" w:rsidRPr="00E9311B" w:rsidP="00E9311B">
      <w:pPr>
        <w:pStyle w:val="Heading1"/>
      </w:pPr>
      <w:bookmarkStart w:id="5" w:name="O_200690"/>
      <w:bookmarkEnd w:id="5"/>
      <w:r w:rsidRPr="00E9311B">
        <w:t>Pre-Requisites</w:t>
      </w:r>
    </w:p>
    <w:tbl>
      <w:tblPr>
        <w:tblW w:w="0" w:type="auto"/>
        <w:tblLayout w:type="fixed"/>
        <w:tblCellMar>
          <w:left w:w="62" w:type="dxa"/>
          <w:right w:w="62" w:type="dxa"/>
        </w:tblCellMar>
        <w:tblLook w:val="0000"/>
      </w:tblPr>
      <w:tblGrid>
        <w:gridCol w:w="2654"/>
        <w:gridCol w:w="5868"/>
      </w:tblGrid>
      <w:tr w:rsidTr="0079418B">
        <w:tblPrEx>
          <w:tblW w:w="0" w:type="auto"/>
          <w:tblLayout w:type="fixed"/>
          <w:tblCellMar>
            <w:left w:w="62" w:type="dxa"/>
            <w:right w:w="62" w:type="dxa"/>
          </w:tblCellMar>
          <w:tblLook w:val="0000"/>
        </w:tblPrEx>
        <w:trPr>
          <w:tblHeader/>
        </w:trPr>
        <w:tc>
          <w:tcPr>
            <w:tcW w:w="2654" w:type="dxa"/>
            <w:tcBorders>
              <w:top w:val="nil"/>
              <w:left w:val="nil"/>
              <w:bottom w:val="nil"/>
              <w:right w:val="nil"/>
            </w:tcBorders>
            <w:tcMar>
              <w:top w:w="0" w:type="dxa"/>
              <w:left w:w="62" w:type="dxa"/>
              <w:bottom w:w="0" w:type="dxa"/>
              <w:right w:w="62" w:type="dxa"/>
            </w:tcMar>
          </w:tcPr>
          <w:p w:rsidR="00000000" w:rsidP="00E9311B">
            <w:pPr>
              <w:pStyle w:val="BodyText"/>
              <w:rPr>
                <w:lang w:val="en-NZ"/>
              </w:rPr>
            </w:pPr>
            <w:r w:rsidRPr="00E9311B">
              <w:rPr>
                <w:rStyle w:val="SpecialBold"/>
              </w:rPr>
              <w:t>Prerequisite units</w:t>
            </w:r>
          </w:p>
        </w:tc>
        <w:tc>
          <w:tcPr>
            <w:tcW w:w="5868" w:type="dxa"/>
            <w:tcBorders>
              <w:top w:val="nil"/>
              <w:left w:val="nil"/>
              <w:bottom w:val="nil"/>
              <w:right w:val="nil"/>
            </w:tcBorders>
            <w:tcMar>
              <w:top w:w="0" w:type="dxa"/>
              <w:left w:w="62" w:type="dxa"/>
              <w:bottom w:w="0" w:type="dxa"/>
              <w:right w:w="62" w:type="dxa"/>
            </w:tcMar>
          </w:tcPr>
          <w:p w:rsidR="00000000" w:rsidRPr="00E9311B" w:rsidP="00E9311B">
            <w:pPr>
              <w:pStyle w:val="BodyText"/>
            </w:pPr>
            <w:r w:rsidRPr="00E9311B">
              <w:t>Nil</w:t>
            </w:r>
          </w:p>
        </w:tc>
      </w:tr>
    </w:tbl>
    <w:p w:rsidR="0079418B" w:rsidP="00E9311B">
      <w:pPr>
        <w:pStyle w:val="BodyText"/>
      </w:pPr>
    </w:p>
    <w:p w:rsidR="0079418B" w:rsidP="00E9311B">
      <w:pPr>
        <w:pStyle w:val="BodyText"/>
      </w:pPr>
    </w:p>
    <w:p w:rsidR="00000000" w:rsidRPr="00E9311B" w:rsidP="00E9311B">
      <w:pPr>
        <w:pStyle w:val="Heading1"/>
      </w:pPr>
      <w:bookmarkStart w:id="6" w:name="O_200689"/>
      <w:bookmarkEnd w:id="6"/>
      <w:r w:rsidRPr="00E9311B">
        <w:t>Employability Skills Information</w:t>
      </w:r>
    </w:p>
    <w:tbl>
      <w:tblPr>
        <w:tblW w:w="0" w:type="auto"/>
        <w:tblLayout w:type="fixed"/>
        <w:tblCellMar>
          <w:left w:w="62" w:type="dxa"/>
          <w:right w:w="62" w:type="dxa"/>
        </w:tblCellMar>
        <w:tblLook w:val="0000"/>
      </w:tblPr>
      <w:tblGrid>
        <w:gridCol w:w="2662"/>
        <w:gridCol w:w="5860"/>
      </w:tblGrid>
      <w:tr w:rsidTr="0079418B">
        <w:tblPrEx>
          <w:tblW w:w="0" w:type="auto"/>
          <w:tblLayout w:type="fixed"/>
          <w:tblCellMar>
            <w:left w:w="62" w:type="dxa"/>
            <w:right w:w="62" w:type="dxa"/>
          </w:tblCellMar>
          <w:tblLook w:val="0000"/>
        </w:tblPrEx>
        <w:trPr>
          <w:tblHeader/>
        </w:trPr>
        <w:tc>
          <w:tcPr>
            <w:tcW w:w="2662" w:type="dxa"/>
            <w:tcBorders>
              <w:top w:val="nil"/>
              <w:left w:val="nil"/>
              <w:bottom w:val="nil"/>
              <w:right w:val="nil"/>
            </w:tcBorders>
            <w:tcMar>
              <w:top w:w="0" w:type="dxa"/>
              <w:left w:w="62" w:type="dxa"/>
              <w:bottom w:w="0" w:type="dxa"/>
              <w:right w:w="62" w:type="dxa"/>
            </w:tcMar>
          </w:tcPr>
          <w:p w:rsidR="00000000" w:rsidP="00E9311B">
            <w:pPr>
              <w:pStyle w:val="BodyText"/>
              <w:rPr>
                <w:lang w:val="en-NZ"/>
              </w:rPr>
            </w:pPr>
            <w:r w:rsidRPr="00E9311B">
              <w:rPr>
                <w:rStyle w:val="SpecialBold"/>
              </w:rPr>
              <w:t>Employability skills</w:t>
            </w:r>
          </w:p>
        </w:tc>
        <w:tc>
          <w:tcPr>
            <w:tcW w:w="5860" w:type="dxa"/>
            <w:tcBorders>
              <w:top w:val="nil"/>
              <w:left w:val="nil"/>
              <w:bottom w:val="nil"/>
              <w:right w:val="nil"/>
            </w:tcBorders>
            <w:tcMar>
              <w:top w:w="0" w:type="dxa"/>
              <w:left w:w="62" w:type="dxa"/>
              <w:bottom w:w="0" w:type="dxa"/>
              <w:right w:w="62" w:type="dxa"/>
            </w:tcMar>
          </w:tcPr>
          <w:p w:rsidR="00000000" w:rsidRPr="00E9311B" w:rsidP="00E9311B">
            <w:pPr>
              <w:pStyle w:val="BodyText"/>
            </w:pPr>
            <w:r w:rsidRPr="00E9311B">
              <w:t>This unit contains employability skills.</w:t>
            </w:r>
          </w:p>
        </w:tc>
      </w:tr>
    </w:tbl>
    <w:p w:rsidR="0079418B" w:rsidP="00E9311B">
      <w:pPr>
        <w:pStyle w:val="BodyText"/>
      </w:pPr>
    </w:p>
    <w:p w:rsidR="0079418B" w:rsidP="00E9311B">
      <w:pPr>
        <w:pStyle w:val="BodyText"/>
      </w:pPr>
    </w:p>
    <w:p w:rsidR="00000000" w:rsidRPr="00E9311B" w:rsidP="00E9311B">
      <w:pPr>
        <w:pStyle w:val="Heading1"/>
      </w:pPr>
      <w:bookmarkStart w:id="7" w:name="O_288054"/>
      <w:bookmarkEnd w:id="7"/>
      <w:r w:rsidRPr="00E9311B">
        <w:t>Elements and Performance Criteria Pre-Content</w:t>
      </w:r>
    </w:p>
    <w:tbl>
      <w:tblPr>
        <w:tblW w:w="0" w:type="auto"/>
        <w:tblLayout w:type="fixed"/>
        <w:tblCellMar>
          <w:left w:w="62" w:type="dxa"/>
          <w:right w:w="62" w:type="dxa"/>
        </w:tblCellMar>
        <w:tblLook w:val="0000"/>
      </w:tblPr>
      <w:tblGrid>
        <w:gridCol w:w="2616"/>
        <w:gridCol w:w="5906"/>
      </w:tblGrid>
      <w:tr w:rsidTr="0079418B">
        <w:tblPrEx>
          <w:tblW w:w="0" w:type="auto"/>
          <w:tblLayout w:type="fixed"/>
          <w:tblCellMar>
            <w:left w:w="62" w:type="dxa"/>
            <w:right w:w="62" w:type="dxa"/>
          </w:tblCellMar>
          <w:tblLook w:val="0000"/>
        </w:tblPrEx>
        <w:tc>
          <w:tcPr>
            <w:tcW w:w="2616" w:type="dxa"/>
            <w:tcBorders>
              <w:top w:val="nil"/>
              <w:left w:val="nil"/>
              <w:bottom w:val="nil"/>
              <w:right w:val="nil"/>
            </w:tcBorders>
            <w:tcMar>
              <w:top w:w="0" w:type="dxa"/>
              <w:left w:w="62" w:type="dxa"/>
              <w:bottom w:w="0" w:type="dxa"/>
              <w:right w:w="62" w:type="dxa"/>
            </w:tcMar>
          </w:tcPr>
          <w:p w:rsidR="00000000" w:rsidP="00E9311B">
            <w:pPr>
              <w:pStyle w:val="BodyText"/>
              <w:rPr>
                <w:lang w:val="en-NZ"/>
              </w:rPr>
            </w:pPr>
            <w:r w:rsidRPr="00E9311B">
              <w:t>Elements describe the essential outcomes of a unit of competency.</w:t>
            </w:r>
          </w:p>
        </w:tc>
        <w:tc>
          <w:tcPr>
            <w:tcW w:w="5906" w:type="dxa"/>
            <w:tcBorders>
              <w:top w:val="nil"/>
              <w:left w:val="nil"/>
              <w:bottom w:val="nil"/>
              <w:right w:val="nil"/>
            </w:tcBorders>
            <w:tcMar>
              <w:top w:w="0" w:type="dxa"/>
              <w:left w:w="62" w:type="dxa"/>
              <w:bottom w:w="0" w:type="dxa"/>
              <w:right w:w="62" w:type="dxa"/>
            </w:tcMar>
          </w:tcPr>
          <w:p w:rsidR="00000000" w:rsidRPr="00E9311B" w:rsidP="00E9311B">
            <w:pPr>
              <w:pStyle w:val="BodyText"/>
            </w:pPr>
            <w:r w:rsidRPr="00E9311B">
              <w:t>Performance criteria describe the performance needed to demonstrate achievement of the element. Where bold italicised text is used, further information is detailed in the required skills and</w:t>
            </w:r>
            <w:r w:rsidRPr="00E9311B">
              <w:t xml:space="preserve"> knowledge section and the range statement. Assessment of performance is to be consistent with the evidence guide.</w:t>
            </w:r>
          </w:p>
        </w:tc>
      </w:tr>
    </w:tbl>
    <w:p w:rsidR="00000000" w:rsidRPr="00E9311B" w:rsidP="00E9311B">
      <w:pPr>
        <w:pStyle w:val="BodyText"/>
      </w:pPr>
    </w:p>
    <w:p w:rsidR="00000000" w:rsidRPr="00E9311B" w:rsidP="00E9311B">
      <w:pPr>
        <w:pStyle w:val="AllowPageBreak"/>
      </w:pPr>
    </w:p>
    <w:p w:rsidR="00000000" w:rsidRPr="00E9311B" w:rsidP="00E9311B">
      <w:pPr>
        <w:pStyle w:val="Heading1"/>
      </w:pPr>
      <w:bookmarkStart w:id="8" w:name="O_234721"/>
      <w:bookmarkEnd w:id="8"/>
      <w:r w:rsidRPr="00E9311B">
        <w:t>Elements and Performance Criteria</w:t>
      </w:r>
    </w:p>
    <w:tbl>
      <w:tblPr>
        <w:tblW w:w="0" w:type="auto"/>
        <w:tblLayout w:type="fixed"/>
        <w:tblCellMar>
          <w:left w:w="62" w:type="dxa"/>
          <w:right w:w="62" w:type="dxa"/>
        </w:tblCellMar>
        <w:tblLook w:val="0000"/>
      </w:tblPr>
      <w:tblGrid>
        <w:gridCol w:w="2616"/>
        <w:gridCol w:w="5906"/>
      </w:tblGrid>
      <w:tr w:rsidTr="0079418B">
        <w:tblPrEx>
          <w:tblW w:w="0" w:type="auto"/>
          <w:tblLayout w:type="fixed"/>
          <w:tblCellMar>
            <w:left w:w="62" w:type="dxa"/>
            <w:right w:w="62" w:type="dxa"/>
          </w:tblCellMar>
          <w:tblLook w:val="0000"/>
        </w:tblPrEx>
        <w:trPr>
          <w:tblHeader/>
        </w:trPr>
        <w:tc>
          <w:tcPr>
            <w:tcW w:w="2616" w:type="dxa"/>
            <w:tcBorders>
              <w:top w:val="nil"/>
              <w:left w:val="nil"/>
              <w:bottom w:val="nil"/>
              <w:right w:val="nil"/>
            </w:tcBorders>
            <w:tcMar>
              <w:top w:w="0" w:type="dxa"/>
              <w:left w:w="62" w:type="dxa"/>
              <w:bottom w:w="0" w:type="dxa"/>
              <w:right w:w="62" w:type="dxa"/>
            </w:tcMar>
          </w:tcPr>
          <w:p w:rsidR="00000000" w:rsidRPr="00E9311B" w:rsidP="00E9311B">
            <w:pPr>
              <w:pStyle w:val="List"/>
            </w:pPr>
            <w:r w:rsidRPr="00E9311B">
              <w:rPr>
                <w:rStyle w:val="SpecialBold"/>
              </w:rPr>
              <w:t>ELEMENT</w:t>
            </w:r>
          </w:p>
        </w:tc>
        <w:tc>
          <w:tcPr>
            <w:tcW w:w="5906" w:type="dxa"/>
            <w:tcBorders>
              <w:top w:val="nil"/>
              <w:left w:val="nil"/>
              <w:bottom w:val="nil"/>
              <w:right w:val="nil"/>
            </w:tcBorders>
            <w:tcMar>
              <w:top w:w="0" w:type="dxa"/>
              <w:left w:w="62" w:type="dxa"/>
              <w:bottom w:w="0" w:type="dxa"/>
              <w:right w:w="62" w:type="dxa"/>
            </w:tcMar>
          </w:tcPr>
          <w:p w:rsidR="00000000" w:rsidP="00E9311B">
            <w:pPr>
              <w:pStyle w:val="List"/>
              <w:rPr>
                <w:lang w:val="en-NZ"/>
              </w:rPr>
            </w:pPr>
            <w:r w:rsidRPr="00E9311B">
              <w:rPr>
                <w:rStyle w:val="SpecialBold"/>
              </w:rPr>
              <w:t>PERFORMANCE CRITERIA</w:t>
            </w:r>
          </w:p>
        </w:tc>
      </w:tr>
      <w:tr w:rsidTr="0079418B">
        <w:tblPrEx>
          <w:tblW w:w="0" w:type="auto"/>
          <w:tblLayout w:type="fixed"/>
          <w:tblCellMar>
            <w:left w:w="62" w:type="dxa"/>
            <w:right w:w="62" w:type="dxa"/>
          </w:tblCellMar>
          <w:tblLook w:val="0000"/>
        </w:tblPrEx>
        <w:tc>
          <w:tcPr>
            <w:tcW w:w="2616" w:type="dxa"/>
            <w:tcBorders>
              <w:top w:val="nil"/>
              <w:left w:val="nil"/>
              <w:bottom w:val="nil"/>
              <w:right w:val="nil"/>
            </w:tcBorders>
            <w:tcMar>
              <w:top w:w="0" w:type="dxa"/>
              <w:left w:w="62" w:type="dxa"/>
              <w:bottom w:w="0" w:type="dxa"/>
              <w:right w:w="62" w:type="dxa"/>
            </w:tcMar>
          </w:tcPr>
          <w:p w:rsidR="00000000" w:rsidP="00E9311B">
            <w:pPr>
              <w:pStyle w:val="List"/>
              <w:rPr>
                <w:lang w:val="en-NZ"/>
              </w:rPr>
            </w:pPr>
            <w:r w:rsidRPr="00E9311B">
              <w:rPr>
                <w:rStyle w:val="SpecialBold"/>
              </w:rPr>
              <w:t>1</w:t>
            </w:r>
            <w:r w:rsidRPr="00E9311B">
              <w:t>.</w:t>
            </w:r>
            <w:r w:rsidRPr="00E9311B">
              <w:tab/>
            </w:r>
            <w:r w:rsidRPr="00E9311B">
              <w:rPr>
                <w:rStyle w:val="SpecialBold"/>
              </w:rPr>
              <w:t>Identify and monitor client needs</w:t>
            </w:r>
            <w:r w:rsidRPr="00E9311B">
              <w:t>.</w:t>
            </w:r>
          </w:p>
        </w:tc>
        <w:tc>
          <w:tcPr>
            <w:tcW w:w="5906" w:type="dxa"/>
            <w:tcBorders>
              <w:top w:val="nil"/>
              <w:left w:val="nil"/>
              <w:bottom w:val="nil"/>
              <w:right w:val="nil"/>
            </w:tcBorders>
            <w:tcMar>
              <w:top w:w="0" w:type="dxa"/>
              <w:left w:w="62" w:type="dxa"/>
              <w:bottom w:w="0" w:type="dxa"/>
              <w:right w:w="62" w:type="dxa"/>
            </w:tcMar>
          </w:tcPr>
          <w:p w:rsidR="00000000" w:rsidRPr="00E9311B" w:rsidP="00E9311B">
            <w:pPr>
              <w:pStyle w:val="List"/>
            </w:pPr>
            <w:r w:rsidRPr="00E9311B">
              <w:t>1.1</w:t>
            </w:r>
            <w:r w:rsidRPr="00E9311B">
              <w:tab/>
            </w:r>
            <w:r w:rsidRPr="00E9311B">
              <w:rPr>
                <w:rStyle w:val="BoldandItalics"/>
              </w:rPr>
              <w:t>Client needs</w:t>
            </w:r>
            <w:r w:rsidRPr="00E9311B">
              <w:t xml:space="preserve"> and expectations are regularly discussed with </w:t>
            </w:r>
            <w:r w:rsidRPr="00E9311B">
              <w:rPr>
                <w:rStyle w:val="BoldandItalics"/>
              </w:rPr>
              <w:t>client</w:t>
            </w:r>
            <w:r w:rsidRPr="00E9311B">
              <w:t xml:space="preserve"> according to </w:t>
            </w:r>
            <w:r w:rsidRPr="00E9311B">
              <w:rPr>
                <w:rStyle w:val="BoldandItalics"/>
              </w:rPr>
              <w:t>company requirements</w:t>
            </w:r>
            <w:r w:rsidRPr="00E9311B">
              <w:t>.</w:t>
            </w:r>
          </w:p>
          <w:p w:rsidR="00000000" w:rsidRPr="00E9311B" w:rsidP="00E9311B">
            <w:pPr>
              <w:pStyle w:val="List"/>
            </w:pPr>
            <w:r w:rsidRPr="00E9311B">
              <w:t>1.2</w:t>
            </w:r>
            <w:r w:rsidRPr="00E9311B">
              <w:tab/>
              <w:t>Feedback on company performance and level of client satisfaction is sought according to company requirements.</w:t>
            </w:r>
          </w:p>
          <w:p w:rsidR="00000000" w:rsidRPr="00E9311B" w:rsidP="00E9311B">
            <w:pPr>
              <w:pStyle w:val="List"/>
            </w:pPr>
            <w:r w:rsidRPr="00E9311B">
              <w:t>1.3</w:t>
            </w:r>
            <w:r w:rsidRPr="00E9311B">
              <w:tab/>
              <w:t xml:space="preserve">Prompt action is taken on feedback received from </w:t>
            </w:r>
            <w:r w:rsidRPr="00E9311B">
              <w:t>client, according to company requirements.</w:t>
            </w:r>
          </w:p>
          <w:p w:rsidR="00000000" w:rsidP="00E9311B">
            <w:pPr>
              <w:pStyle w:val="List"/>
              <w:rPr>
                <w:lang w:val="en-NZ"/>
              </w:rPr>
            </w:pPr>
            <w:r w:rsidRPr="00E9311B">
              <w:t>1.4</w:t>
            </w:r>
            <w:r w:rsidRPr="00E9311B">
              <w:tab/>
              <w:t>Contracts or variations to contracts or levels of agreed service provision are reviewed and implemented according to company requirements.</w:t>
            </w:r>
          </w:p>
        </w:tc>
      </w:tr>
      <w:tr w:rsidTr="0079418B">
        <w:tblPrEx>
          <w:tblW w:w="0" w:type="auto"/>
          <w:tblLayout w:type="fixed"/>
          <w:tblCellMar>
            <w:left w:w="62" w:type="dxa"/>
            <w:right w:w="62" w:type="dxa"/>
          </w:tblCellMar>
          <w:tblLook w:val="0000"/>
        </w:tblPrEx>
        <w:tc>
          <w:tcPr>
            <w:tcW w:w="2616" w:type="dxa"/>
            <w:tcBorders>
              <w:top w:val="nil"/>
              <w:left w:val="nil"/>
              <w:bottom w:val="nil"/>
              <w:right w:val="nil"/>
            </w:tcBorders>
            <w:tcMar>
              <w:top w:w="0" w:type="dxa"/>
              <w:left w:w="62" w:type="dxa"/>
              <w:bottom w:w="0" w:type="dxa"/>
              <w:right w:w="62" w:type="dxa"/>
            </w:tcMar>
          </w:tcPr>
          <w:p w:rsidR="00000000" w:rsidP="00E9311B">
            <w:pPr>
              <w:pStyle w:val="List"/>
              <w:rPr>
                <w:lang w:val="en-NZ"/>
              </w:rPr>
            </w:pPr>
            <w:r w:rsidRPr="00E9311B">
              <w:rPr>
                <w:rStyle w:val="SpecialBold"/>
              </w:rPr>
              <w:t>2</w:t>
            </w:r>
            <w:r w:rsidRPr="00E9311B">
              <w:t>.</w:t>
            </w:r>
            <w:r w:rsidRPr="00E9311B">
              <w:tab/>
            </w:r>
            <w:r w:rsidRPr="00E9311B">
              <w:rPr>
                <w:rStyle w:val="SpecialBold"/>
              </w:rPr>
              <w:t>Respond to complex client needs</w:t>
            </w:r>
            <w:r w:rsidRPr="00E9311B">
              <w:t>.</w:t>
            </w:r>
          </w:p>
        </w:tc>
        <w:tc>
          <w:tcPr>
            <w:tcW w:w="5906" w:type="dxa"/>
            <w:tcBorders>
              <w:top w:val="nil"/>
              <w:left w:val="nil"/>
              <w:bottom w:val="nil"/>
              <w:right w:val="nil"/>
            </w:tcBorders>
            <w:tcMar>
              <w:top w:w="0" w:type="dxa"/>
              <w:left w:w="62" w:type="dxa"/>
              <w:bottom w:w="0" w:type="dxa"/>
              <w:right w:w="62" w:type="dxa"/>
            </w:tcMar>
          </w:tcPr>
          <w:p w:rsidR="00000000" w:rsidRPr="00E9311B" w:rsidP="00E9311B">
            <w:pPr>
              <w:pStyle w:val="List"/>
            </w:pPr>
            <w:r w:rsidRPr="00E9311B">
              <w:t>2.1</w:t>
            </w:r>
            <w:r w:rsidRPr="00E9311B">
              <w:tab/>
              <w:t>Possibilities for meeting cli</w:t>
            </w:r>
            <w:r w:rsidRPr="00E9311B">
              <w:t>ent needs are explained to client according to company requirements.</w:t>
            </w:r>
          </w:p>
          <w:p w:rsidR="00000000" w:rsidRPr="00E9311B" w:rsidP="00E9311B">
            <w:pPr>
              <w:pStyle w:val="List"/>
            </w:pPr>
            <w:r w:rsidRPr="00E9311B">
              <w:t>2.2</w:t>
            </w:r>
            <w:r w:rsidRPr="00E9311B">
              <w:tab/>
              <w:t>Clients are assisted to evaluate product and service options to satisfy their needs according to company requirements.</w:t>
            </w:r>
          </w:p>
          <w:p w:rsidR="00000000" w:rsidRPr="00E9311B" w:rsidP="00E9311B">
            <w:pPr>
              <w:pStyle w:val="List"/>
            </w:pPr>
            <w:r w:rsidRPr="00E9311B">
              <w:t>2.3</w:t>
            </w:r>
            <w:r w:rsidRPr="00E9311B">
              <w:tab/>
            </w:r>
            <w:r w:rsidRPr="00E9311B">
              <w:t>Preferred action is determined and prioritised according to company requirements.</w:t>
            </w:r>
          </w:p>
          <w:p w:rsidR="00000000" w:rsidP="00E9311B">
            <w:pPr>
              <w:pStyle w:val="List"/>
              <w:rPr>
                <w:lang w:val="en-NZ"/>
              </w:rPr>
            </w:pPr>
            <w:r w:rsidRPr="00E9311B">
              <w:t>2.4</w:t>
            </w:r>
            <w:r w:rsidRPr="00E9311B">
              <w:tab/>
              <w:t>Potential difficulties in client service delivery are identified and appropriate actions are taken according to company requirements.</w:t>
            </w:r>
          </w:p>
        </w:tc>
      </w:tr>
      <w:tr w:rsidTr="0079418B">
        <w:tblPrEx>
          <w:tblW w:w="0" w:type="auto"/>
          <w:tblLayout w:type="fixed"/>
          <w:tblCellMar>
            <w:left w:w="62" w:type="dxa"/>
            <w:right w:w="62" w:type="dxa"/>
          </w:tblCellMar>
          <w:tblLook w:val="0000"/>
        </w:tblPrEx>
        <w:tc>
          <w:tcPr>
            <w:tcW w:w="2616" w:type="dxa"/>
            <w:tcBorders>
              <w:top w:val="nil"/>
              <w:left w:val="nil"/>
              <w:bottom w:val="nil"/>
              <w:right w:val="nil"/>
            </w:tcBorders>
            <w:tcMar>
              <w:top w:w="0" w:type="dxa"/>
              <w:left w:w="62" w:type="dxa"/>
              <w:bottom w:w="0" w:type="dxa"/>
              <w:right w:w="62" w:type="dxa"/>
            </w:tcMar>
          </w:tcPr>
          <w:p w:rsidR="00000000" w:rsidP="00E9311B">
            <w:pPr>
              <w:pStyle w:val="List"/>
              <w:rPr>
                <w:lang w:val="en-NZ"/>
              </w:rPr>
            </w:pPr>
            <w:r w:rsidRPr="00E9311B">
              <w:rPr>
                <w:rStyle w:val="SpecialBold"/>
              </w:rPr>
              <w:t>3</w:t>
            </w:r>
            <w:r w:rsidRPr="00E9311B">
              <w:t>.</w:t>
            </w:r>
            <w:r w:rsidRPr="00E9311B">
              <w:tab/>
            </w:r>
            <w:r w:rsidRPr="00E9311B">
              <w:rPr>
                <w:rStyle w:val="SpecialBold"/>
              </w:rPr>
              <w:t xml:space="preserve">Establish business contacts and </w:t>
            </w:r>
            <w:r w:rsidRPr="00E9311B">
              <w:rPr>
                <w:rStyle w:val="SpecialBold"/>
              </w:rPr>
              <w:t>networks</w:t>
            </w:r>
            <w:r w:rsidRPr="00E9311B">
              <w:t>.</w:t>
            </w:r>
          </w:p>
        </w:tc>
        <w:tc>
          <w:tcPr>
            <w:tcW w:w="5906" w:type="dxa"/>
            <w:tcBorders>
              <w:top w:val="nil"/>
              <w:left w:val="nil"/>
              <w:bottom w:val="nil"/>
              <w:right w:val="nil"/>
            </w:tcBorders>
            <w:tcMar>
              <w:top w:w="0" w:type="dxa"/>
              <w:left w:w="62" w:type="dxa"/>
              <w:bottom w:w="0" w:type="dxa"/>
              <w:right w:w="62" w:type="dxa"/>
            </w:tcMar>
          </w:tcPr>
          <w:p w:rsidR="00000000" w:rsidRPr="00E9311B" w:rsidP="00E9311B">
            <w:pPr>
              <w:pStyle w:val="List"/>
            </w:pPr>
            <w:r w:rsidRPr="00E9311B">
              <w:t>3.1</w:t>
            </w:r>
            <w:r w:rsidRPr="00E9311B">
              <w:tab/>
              <w:t>Organisations and groups that have potential to benefit from company products and services are identified according to company requirements.</w:t>
            </w:r>
          </w:p>
          <w:p w:rsidR="00000000" w:rsidRPr="00E9311B" w:rsidP="00E9311B">
            <w:pPr>
              <w:pStyle w:val="List"/>
            </w:pPr>
            <w:r w:rsidRPr="00E9311B">
              <w:t>3.2</w:t>
            </w:r>
            <w:r w:rsidRPr="00E9311B">
              <w:tab/>
              <w:t>Appropriate individuals in group or organisation are identified in order to establish effective r</w:t>
            </w:r>
            <w:r w:rsidRPr="00E9311B">
              <w:t>elationships according to company requirements.</w:t>
            </w:r>
          </w:p>
          <w:p w:rsidR="00000000" w:rsidRPr="00E9311B" w:rsidP="00E9311B">
            <w:pPr>
              <w:pStyle w:val="List"/>
            </w:pPr>
            <w:r w:rsidRPr="00E9311B">
              <w:t>3.3</w:t>
            </w:r>
            <w:r w:rsidRPr="00E9311B">
              <w:tab/>
              <w:t xml:space="preserve">Methods of </w:t>
            </w:r>
            <w:r w:rsidRPr="00E9311B">
              <w:rPr>
                <w:rStyle w:val="BoldandItalics"/>
              </w:rPr>
              <w:t>communication</w:t>
            </w:r>
            <w:r w:rsidRPr="00E9311B">
              <w:t xml:space="preserve"> with </w:t>
            </w:r>
            <w:r w:rsidRPr="00E9311B">
              <w:rPr>
                <w:rStyle w:val="BoldandItalics"/>
              </w:rPr>
              <w:t>business contacts and networks</w:t>
            </w:r>
            <w:r w:rsidRPr="00E9311B">
              <w:t xml:space="preserve"> are agreed on and maintained according to own level of responsibility and company requirements.</w:t>
            </w:r>
          </w:p>
          <w:p w:rsidR="00000000" w:rsidP="00E9311B">
            <w:pPr>
              <w:pStyle w:val="List"/>
              <w:rPr>
                <w:lang w:val="en-NZ"/>
              </w:rPr>
            </w:pPr>
            <w:r w:rsidRPr="00E9311B">
              <w:t>3.4</w:t>
            </w:r>
            <w:r w:rsidRPr="00E9311B">
              <w:tab/>
              <w:t>Trust and confidence of business contacts a</w:t>
            </w:r>
            <w:r w:rsidRPr="00E9311B">
              <w:t>nd networks are gained and maintained through demonstration of high standards of business practices and effective communication methods, according to company requirements.</w:t>
            </w:r>
          </w:p>
        </w:tc>
      </w:tr>
      <w:tr w:rsidTr="0079418B">
        <w:tblPrEx>
          <w:tblW w:w="0" w:type="auto"/>
          <w:tblLayout w:type="fixed"/>
          <w:tblCellMar>
            <w:left w:w="62" w:type="dxa"/>
            <w:right w:w="62" w:type="dxa"/>
          </w:tblCellMar>
          <w:tblLook w:val="0000"/>
        </w:tblPrEx>
        <w:tc>
          <w:tcPr>
            <w:tcW w:w="2616" w:type="dxa"/>
            <w:tcBorders>
              <w:top w:val="nil"/>
              <w:left w:val="nil"/>
              <w:bottom w:val="nil"/>
              <w:right w:val="nil"/>
            </w:tcBorders>
            <w:tcMar>
              <w:top w:w="0" w:type="dxa"/>
              <w:left w:w="62" w:type="dxa"/>
              <w:bottom w:w="0" w:type="dxa"/>
              <w:right w:w="62" w:type="dxa"/>
            </w:tcMar>
          </w:tcPr>
          <w:p w:rsidR="00000000" w:rsidP="00E9311B">
            <w:pPr>
              <w:pStyle w:val="List"/>
              <w:rPr>
                <w:lang w:val="en-NZ"/>
              </w:rPr>
            </w:pPr>
            <w:r w:rsidRPr="00E9311B">
              <w:rPr>
                <w:rStyle w:val="SpecialBold"/>
              </w:rPr>
              <w:t>4</w:t>
            </w:r>
            <w:r w:rsidRPr="00E9311B">
              <w:t>.</w:t>
            </w:r>
            <w:r w:rsidRPr="00E9311B">
              <w:tab/>
            </w:r>
            <w:r w:rsidRPr="00E9311B">
              <w:rPr>
                <w:rStyle w:val="SpecialBold"/>
              </w:rPr>
              <w:t>Work effectively with business contacts</w:t>
            </w:r>
            <w:r w:rsidRPr="00E9311B">
              <w:t>.</w:t>
            </w:r>
          </w:p>
        </w:tc>
        <w:tc>
          <w:tcPr>
            <w:tcW w:w="5906" w:type="dxa"/>
            <w:tcBorders>
              <w:top w:val="nil"/>
              <w:left w:val="nil"/>
              <w:bottom w:val="nil"/>
              <w:right w:val="nil"/>
            </w:tcBorders>
            <w:tcMar>
              <w:top w:w="0" w:type="dxa"/>
              <w:left w:w="62" w:type="dxa"/>
              <w:bottom w:w="0" w:type="dxa"/>
              <w:right w:w="62" w:type="dxa"/>
            </w:tcMar>
          </w:tcPr>
          <w:p w:rsidR="00000000" w:rsidRPr="00E9311B" w:rsidP="00E9311B">
            <w:pPr>
              <w:pStyle w:val="List"/>
            </w:pPr>
            <w:r w:rsidRPr="00E9311B">
              <w:t>4.1</w:t>
            </w:r>
            <w:r w:rsidRPr="00E9311B">
              <w:tab/>
              <w:t>Roles and responsibilities of busin</w:t>
            </w:r>
            <w:r w:rsidRPr="00E9311B">
              <w:t>ess contacts are defined, clarified and agreed according to company requirements.</w:t>
            </w:r>
          </w:p>
          <w:p w:rsidR="00000000" w:rsidRPr="00E9311B" w:rsidP="00E9311B">
            <w:pPr>
              <w:pStyle w:val="List"/>
            </w:pPr>
            <w:r w:rsidRPr="00E9311B">
              <w:t>4.2</w:t>
            </w:r>
            <w:r w:rsidRPr="00E9311B">
              <w:tab/>
              <w:t>Realistic service commitments are set and adhered to according to company requirements.</w:t>
            </w:r>
          </w:p>
          <w:p w:rsidR="00000000" w:rsidRPr="00E9311B" w:rsidP="00E9311B">
            <w:pPr>
              <w:pStyle w:val="List"/>
            </w:pPr>
            <w:r w:rsidRPr="00E9311B">
              <w:t>4.3</w:t>
            </w:r>
            <w:r w:rsidRPr="00E9311B">
              <w:tab/>
              <w:t>Flexibility in normal work practices is adopted and encouraged, according to c</w:t>
            </w:r>
            <w:r w:rsidRPr="00E9311B">
              <w:t>ompany requirements, when operating under unusual or difficult situations.</w:t>
            </w:r>
          </w:p>
          <w:p w:rsidR="00000000" w:rsidP="00E9311B">
            <w:pPr>
              <w:pStyle w:val="List"/>
              <w:rPr>
                <w:lang w:val="en-NZ"/>
              </w:rPr>
            </w:pPr>
            <w:r w:rsidRPr="00E9311B">
              <w:t>4.4</w:t>
            </w:r>
            <w:r w:rsidRPr="00E9311B">
              <w:tab/>
              <w:t xml:space="preserve">Situations outside own area or level of responsibility are identified and where appropriate referred to </w:t>
            </w:r>
            <w:r w:rsidRPr="00E9311B">
              <w:rPr>
                <w:rStyle w:val="BoldandItalics"/>
              </w:rPr>
              <w:t>appropriate personnel</w:t>
            </w:r>
            <w:r w:rsidRPr="00E9311B">
              <w:t xml:space="preserve"> according to company requirements.</w:t>
            </w:r>
          </w:p>
        </w:tc>
      </w:tr>
      <w:tr w:rsidTr="0079418B">
        <w:tblPrEx>
          <w:tblW w:w="0" w:type="auto"/>
          <w:tblLayout w:type="fixed"/>
          <w:tblCellMar>
            <w:left w:w="62" w:type="dxa"/>
            <w:right w:w="62" w:type="dxa"/>
          </w:tblCellMar>
          <w:tblLook w:val="0000"/>
        </w:tblPrEx>
        <w:tc>
          <w:tcPr>
            <w:tcW w:w="2616" w:type="dxa"/>
            <w:tcBorders>
              <w:top w:val="nil"/>
              <w:left w:val="nil"/>
              <w:bottom w:val="nil"/>
              <w:right w:val="nil"/>
            </w:tcBorders>
            <w:tcMar>
              <w:top w:w="0" w:type="dxa"/>
              <w:left w:w="62" w:type="dxa"/>
              <w:bottom w:w="0" w:type="dxa"/>
              <w:right w:w="62" w:type="dxa"/>
            </w:tcMar>
          </w:tcPr>
          <w:p w:rsidR="00000000" w:rsidP="00E9311B">
            <w:pPr>
              <w:pStyle w:val="List"/>
              <w:rPr>
                <w:lang w:val="en-NZ"/>
              </w:rPr>
            </w:pPr>
            <w:r w:rsidRPr="00E9311B">
              <w:rPr>
                <w:rStyle w:val="SpecialBold"/>
              </w:rPr>
              <w:t>5</w:t>
            </w:r>
            <w:r w:rsidRPr="00E9311B">
              <w:t>.</w:t>
            </w:r>
            <w:r w:rsidRPr="00E9311B">
              <w:tab/>
            </w:r>
            <w:r w:rsidRPr="00E9311B">
              <w:rPr>
                <w:rStyle w:val="SpecialBold"/>
              </w:rPr>
              <w:t>Promote comp</w:t>
            </w:r>
            <w:r w:rsidRPr="00E9311B">
              <w:rPr>
                <w:rStyle w:val="SpecialBold"/>
              </w:rPr>
              <w:t>any</w:t>
            </w:r>
            <w:r w:rsidRPr="00E9311B">
              <w:t>.</w:t>
            </w:r>
          </w:p>
        </w:tc>
        <w:tc>
          <w:tcPr>
            <w:tcW w:w="5906" w:type="dxa"/>
            <w:tcBorders>
              <w:top w:val="nil"/>
              <w:left w:val="nil"/>
              <w:bottom w:val="nil"/>
              <w:right w:val="nil"/>
            </w:tcBorders>
            <w:tcMar>
              <w:top w:w="0" w:type="dxa"/>
              <w:left w:w="62" w:type="dxa"/>
              <w:bottom w:w="0" w:type="dxa"/>
              <w:right w:w="62" w:type="dxa"/>
            </w:tcMar>
          </w:tcPr>
          <w:p w:rsidR="00000000" w:rsidRPr="00E9311B" w:rsidP="00E9311B">
            <w:pPr>
              <w:pStyle w:val="List"/>
            </w:pPr>
            <w:r w:rsidRPr="00E9311B">
              <w:t>5.1</w:t>
            </w:r>
            <w:r w:rsidRPr="00E9311B">
              <w:tab/>
              <w:t>Strategies to represent and promote company's interests and requirements are developed.</w:t>
            </w:r>
          </w:p>
          <w:p w:rsidR="00000000" w:rsidRPr="00E9311B" w:rsidP="00E9311B">
            <w:pPr>
              <w:pStyle w:val="List"/>
            </w:pPr>
            <w:r w:rsidRPr="00E9311B">
              <w:t>5.2</w:t>
            </w:r>
            <w:r w:rsidRPr="00E9311B">
              <w:tab/>
              <w:t xml:space="preserve">Additional products, services and </w:t>
            </w:r>
            <w:r w:rsidRPr="00E9311B">
              <w:rPr>
                <w:rStyle w:val="BoldandItalics"/>
              </w:rPr>
              <w:t>information</w:t>
            </w:r>
            <w:r w:rsidRPr="00E9311B">
              <w:t xml:space="preserve"> are suggested for consideration to meet client needs according to company requirements.</w:t>
            </w:r>
          </w:p>
          <w:p w:rsidR="00000000" w:rsidP="00E9311B">
            <w:pPr>
              <w:pStyle w:val="List"/>
              <w:rPr>
                <w:lang w:val="en-NZ"/>
              </w:rPr>
            </w:pPr>
            <w:r w:rsidRPr="00E9311B">
              <w:t>5.3</w:t>
            </w:r>
            <w:r w:rsidRPr="00E9311B">
              <w:tab/>
            </w:r>
            <w:r w:rsidRPr="00E9311B">
              <w:rPr>
                <w:rStyle w:val="BoldandItalics"/>
              </w:rPr>
              <w:t>Work group</w:t>
            </w:r>
            <w:r w:rsidRPr="00E9311B">
              <w:t xml:space="preserve"> member</w:t>
            </w:r>
            <w:r w:rsidRPr="00E9311B">
              <w:t>s are encouraged to develop effective relationships with client and users of client facilities.</w:t>
            </w:r>
          </w:p>
        </w:tc>
      </w:tr>
      <w:tr w:rsidTr="0079418B">
        <w:tblPrEx>
          <w:tblW w:w="0" w:type="auto"/>
          <w:tblLayout w:type="fixed"/>
          <w:tblCellMar>
            <w:left w:w="62" w:type="dxa"/>
            <w:right w:w="62" w:type="dxa"/>
          </w:tblCellMar>
          <w:tblLook w:val="0000"/>
        </w:tblPrEx>
        <w:tc>
          <w:tcPr>
            <w:tcW w:w="2616" w:type="dxa"/>
            <w:tcBorders>
              <w:top w:val="nil"/>
              <w:left w:val="nil"/>
              <w:bottom w:val="nil"/>
              <w:right w:val="nil"/>
            </w:tcBorders>
            <w:tcMar>
              <w:top w:w="0" w:type="dxa"/>
              <w:left w:w="62" w:type="dxa"/>
              <w:bottom w:w="0" w:type="dxa"/>
              <w:right w:w="62" w:type="dxa"/>
            </w:tcMar>
          </w:tcPr>
          <w:p w:rsidR="00000000" w:rsidP="00E9311B">
            <w:pPr>
              <w:pStyle w:val="List"/>
              <w:rPr>
                <w:lang w:val="en-NZ"/>
              </w:rPr>
            </w:pPr>
            <w:r w:rsidRPr="00E9311B">
              <w:rPr>
                <w:rStyle w:val="SpecialBold"/>
              </w:rPr>
              <w:t>6</w:t>
            </w:r>
            <w:r w:rsidRPr="00E9311B">
              <w:t>.</w:t>
            </w:r>
            <w:r w:rsidRPr="00E9311B">
              <w:tab/>
            </w:r>
            <w:r w:rsidRPr="00E9311B">
              <w:rPr>
                <w:rStyle w:val="SpecialBold"/>
              </w:rPr>
              <w:t>Communicate advice and pricing information</w:t>
            </w:r>
            <w:r w:rsidRPr="00E9311B">
              <w:t>.</w:t>
            </w:r>
          </w:p>
        </w:tc>
        <w:tc>
          <w:tcPr>
            <w:tcW w:w="5906" w:type="dxa"/>
            <w:tcBorders>
              <w:top w:val="nil"/>
              <w:left w:val="nil"/>
              <w:bottom w:val="nil"/>
              <w:right w:val="nil"/>
            </w:tcBorders>
            <w:tcMar>
              <w:top w:w="0" w:type="dxa"/>
              <w:left w:w="62" w:type="dxa"/>
              <w:bottom w:w="0" w:type="dxa"/>
              <w:right w:w="62" w:type="dxa"/>
            </w:tcMar>
          </w:tcPr>
          <w:p w:rsidR="00000000" w:rsidRPr="00E9311B" w:rsidP="00E9311B">
            <w:pPr>
              <w:pStyle w:val="List"/>
            </w:pPr>
            <w:r w:rsidRPr="00E9311B">
              <w:t>6.1</w:t>
            </w:r>
            <w:r w:rsidRPr="00E9311B">
              <w:tab/>
            </w:r>
            <w:r w:rsidRPr="00E9311B">
              <w:rPr>
                <w:rStyle w:val="BoldandItalics"/>
              </w:rPr>
              <w:t>Written and verbal responses</w:t>
            </w:r>
            <w:r w:rsidRPr="00E9311B">
              <w:t xml:space="preserve"> are presented according to company requirements.</w:t>
            </w:r>
          </w:p>
          <w:p w:rsidR="00000000" w:rsidRPr="00E9311B" w:rsidP="00E9311B">
            <w:pPr>
              <w:pStyle w:val="List"/>
            </w:pPr>
            <w:r w:rsidRPr="00E9311B">
              <w:t>6.2</w:t>
            </w:r>
            <w:r w:rsidRPr="00E9311B">
              <w:tab/>
            </w:r>
            <w:r w:rsidRPr="00E9311B">
              <w:t xml:space="preserve">Pricing information for routine and specified </w:t>
            </w:r>
            <w:r w:rsidRPr="00E9311B">
              <w:rPr>
                <w:rStyle w:val="BoldandItalics"/>
              </w:rPr>
              <w:t>products and services</w:t>
            </w:r>
            <w:r w:rsidRPr="00E9311B">
              <w:t xml:space="preserve"> is provided where these match client needs, according to company requirements.</w:t>
            </w:r>
          </w:p>
          <w:p w:rsidR="00000000" w:rsidRPr="00E9311B" w:rsidP="00E9311B">
            <w:pPr>
              <w:pStyle w:val="List"/>
            </w:pPr>
            <w:r w:rsidRPr="00E9311B">
              <w:t>6.3</w:t>
            </w:r>
            <w:r w:rsidRPr="00E9311B">
              <w:tab/>
              <w:t>Client requirements for follow-up information are attended to promptly according to company requirements.</w:t>
            </w:r>
          </w:p>
          <w:p w:rsidR="00000000" w:rsidRPr="00E9311B" w:rsidP="00E9311B">
            <w:pPr>
              <w:pStyle w:val="List"/>
            </w:pPr>
            <w:r w:rsidRPr="00E9311B">
              <w:t>6.4</w:t>
            </w:r>
            <w:r w:rsidRPr="00E9311B">
              <w:tab/>
              <w:t>Bookings with client are scheduled and confirmed according to company requirements.</w:t>
            </w:r>
          </w:p>
        </w:tc>
      </w:tr>
    </w:tbl>
    <w:p w:rsidR="0079418B" w:rsidP="00E9311B">
      <w:pPr>
        <w:pStyle w:val="BodyText"/>
      </w:pPr>
    </w:p>
    <w:p w:rsidR="0079418B" w:rsidP="00E9311B">
      <w:pPr>
        <w:pStyle w:val="BodyText"/>
      </w:pPr>
    </w:p>
    <w:p w:rsidR="00000000" w:rsidRPr="00E9311B" w:rsidP="00E9311B">
      <w:pPr>
        <w:pStyle w:val="Heading1"/>
      </w:pPr>
      <w:bookmarkStart w:id="9" w:name="O_258671"/>
      <w:bookmarkEnd w:id="9"/>
      <w:r w:rsidRPr="00E9311B">
        <w:t>Required Skills and Knowledge</w:t>
      </w:r>
    </w:p>
    <w:tbl>
      <w:tblPr>
        <w:tblW w:w="0" w:type="auto"/>
        <w:tblLayout w:type="fixed"/>
        <w:tblCellMar>
          <w:left w:w="62" w:type="dxa"/>
          <w:right w:w="62" w:type="dxa"/>
        </w:tblCellMar>
        <w:tblLook w:val="0000"/>
      </w:tblPr>
      <w:tblGrid>
        <w:gridCol w:w="8522"/>
      </w:tblGrid>
      <w:tr w:rsidTr="0079418B">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E9311B">
            <w:pPr>
              <w:pStyle w:val="BodyText"/>
              <w:rPr>
                <w:lang w:val="en-NZ"/>
              </w:rPr>
            </w:pPr>
            <w:r w:rsidRPr="00E9311B">
              <w:rPr>
                <w:rStyle w:val="SpecialBold"/>
              </w:rPr>
              <w:t>REQUIRED SKILLS AND KNOWLEDGE</w:t>
            </w:r>
          </w:p>
        </w:tc>
      </w:tr>
      <w:tr w:rsidTr="0079418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9311B">
            <w:pPr>
              <w:pStyle w:val="BodyText"/>
              <w:rPr>
                <w:lang w:val="en-NZ"/>
              </w:rPr>
            </w:pPr>
            <w:r w:rsidRPr="00E9311B">
              <w:t>This section describes the skills and knowledge required for this unit.</w:t>
            </w:r>
          </w:p>
        </w:tc>
      </w:tr>
      <w:tr w:rsidTr="0079418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9311B">
            <w:pPr>
              <w:pStyle w:val="BodyText"/>
              <w:rPr>
                <w:lang w:val="en-NZ"/>
              </w:rPr>
            </w:pPr>
            <w:r w:rsidRPr="00E9311B">
              <w:rPr>
                <w:rStyle w:val="SpecialBold"/>
              </w:rPr>
              <w:t>Required skills</w:t>
            </w:r>
          </w:p>
        </w:tc>
      </w:tr>
      <w:tr w:rsidTr="0079418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9311B" w:rsidP="00E9311B">
            <w:pPr>
              <w:pStyle w:val="ListBullet"/>
            </w:pPr>
            <w:r w:rsidRPr="00E9311B">
              <w:t>customer service skills to:</w:t>
            </w:r>
          </w:p>
          <w:p w:rsidR="00000000" w:rsidRPr="00E9311B" w:rsidP="00E9311B">
            <w:pPr>
              <w:pStyle w:val="ListBullet2"/>
            </w:pPr>
            <w:r w:rsidRPr="00E9311B">
              <w:t>establish rapport with clients</w:t>
            </w:r>
          </w:p>
          <w:p w:rsidR="00000000" w:rsidRPr="00E9311B" w:rsidP="00E9311B">
            <w:pPr>
              <w:pStyle w:val="ListBullet2"/>
            </w:pPr>
            <w:r w:rsidRPr="00E9311B">
              <w:t>gain clients' trust</w:t>
            </w:r>
          </w:p>
          <w:p w:rsidR="00000000" w:rsidRPr="00E9311B" w:rsidP="00E9311B">
            <w:pPr>
              <w:pStyle w:val="ListBullet2"/>
            </w:pPr>
            <w:r w:rsidRPr="00E9311B">
              <w:t>interpret and meet client needs</w:t>
            </w:r>
          </w:p>
          <w:p w:rsidR="00000000" w:rsidRPr="00E9311B" w:rsidP="00E9311B">
            <w:pPr>
              <w:pStyle w:val="ListBullet"/>
            </w:pPr>
            <w:r w:rsidRPr="00E9311B">
              <w:t>interpersonal skills to:</w:t>
            </w:r>
          </w:p>
          <w:p w:rsidR="00000000" w:rsidRPr="00E9311B" w:rsidP="00E9311B">
            <w:pPr>
              <w:pStyle w:val="ListBullet2"/>
            </w:pPr>
            <w:r w:rsidRPr="00E9311B">
              <w:t>demonstrate empathy and tact</w:t>
            </w:r>
          </w:p>
          <w:p w:rsidR="00000000" w:rsidRPr="00E9311B" w:rsidP="00E9311B">
            <w:pPr>
              <w:pStyle w:val="ListBullet2"/>
            </w:pPr>
            <w:r w:rsidRPr="00E9311B">
              <w:t>negotiate variations in client needs</w:t>
            </w:r>
          </w:p>
          <w:p w:rsidR="00000000" w:rsidRPr="00E9311B" w:rsidP="00E9311B">
            <w:pPr>
              <w:pStyle w:val="ListBullet2"/>
            </w:pPr>
            <w:r w:rsidRPr="00E9311B">
              <w:t>relate to people from diverse backgrounds</w:t>
            </w:r>
          </w:p>
          <w:p w:rsidR="00000000" w:rsidRPr="00E9311B" w:rsidP="00E9311B">
            <w:pPr>
              <w:pStyle w:val="ListBullet"/>
            </w:pPr>
            <w:r w:rsidRPr="00E9311B">
              <w:t>language, literacy and numeracy skills for:</w:t>
            </w:r>
          </w:p>
          <w:p w:rsidR="00000000" w:rsidRPr="00E9311B" w:rsidP="00E9311B">
            <w:pPr>
              <w:pStyle w:val="ListBullet2"/>
            </w:pPr>
            <w:r w:rsidRPr="00E9311B">
              <w:t>communicating clearly and concisely verbally and in writing</w:t>
            </w:r>
          </w:p>
          <w:p w:rsidR="00000000" w:rsidRPr="00E9311B" w:rsidP="00E9311B">
            <w:pPr>
              <w:pStyle w:val="ListBullet2"/>
            </w:pPr>
            <w:r w:rsidRPr="00E9311B">
              <w:t>accessing, synthesising and using information</w:t>
            </w:r>
          </w:p>
          <w:p w:rsidR="00000000" w:rsidRPr="00E9311B" w:rsidP="00E9311B">
            <w:pPr>
              <w:pStyle w:val="ListBullet2"/>
            </w:pPr>
            <w:r w:rsidRPr="00E9311B">
              <w:t>completing and interpreting business documentation</w:t>
            </w:r>
          </w:p>
          <w:p w:rsidR="00000000" w:rsidRPr="00E9311B" w:rsidP="00E9311B">
            <w:pPr>
              <w:pStyle w:val="ListBullet2"/>
            </w:pPr>
            <w:r w:rsidRPr="00E9311B">
              <w:t xml:space="preserve">presenting </w:t>
            </w:r>
            <w:r w:rsidRPr="00E9311B">
              <w:t>information on products and services</w:t>
            </w:r>
          </w:p>
          <w:p w:rsidR="00000000" w:rsidRPr="00E9311B" w:rsidP="00E9311B">
            <w:pPr>
              <w:pStyle w:val="ListBullet2"/>
            </w:pPr>
            <w:r w:rsidRPr="00E9311B">
              <w:t>providing accurate pricing estimates and quotations</w:t>
            </w:r>
          </w:p>
          <w:p w:rsidR="00000000" w:rsidRPr="00E9311B" w:rsidP="00E9311B">
            <w:pPr>
              <w:pStyle w:val="ListBullet"/>
            </w:pPr>
            <w:r w:rsidRPr="00E9311B">
              <w:t>planning and organising skills to manage time</w:t>
            </w:r>
          </w:p>
          <w:p w:rsidR="00000000" w:rsidRPr="00E9311B" w:rsidP="00E9311B">
            <w:pPr>
              <w:pStyle w:val="ListBullet"/>
            </w:pPr>
            <w:r w:rsidRPr="00E9311B">
              <w:t>problem-solving skills to:</w:t>
            </w:r>
          </w:p>
          <w:p w:rsidR="00000000" w:rsidRPr="00E9311B" w:rsidP="00E9311B">
            <w:pPr>
              <w:pStyle w:val="ListBullet2"/>
            </w:pPr>
            <w:r w:rsidRPr="00E9311B">
              <w:t>assess client needs</w:t>
            </w:r>
          </w:p>
          <w:p w:rsidR="00000000" w:rsidRPr="00E9311B" w:rsidP="00E9311B">
            <w:pPr>
              <w:pStyle w:val="ListBullet2"/>
            </w:pPr>
            <w:r w:rsidRPr="00E9311B">
              <w:t>identify appropriate service or product</w:t>
            </w:r>
          </w:p>
          <w:p w:rsidR="00000000" w:rsidP="00E9311B">
            <w:pPr>
              <w:pStyle w:val="ListBullet"/>
              <w:rPr>
                <w:lang w:val="en-NZ"/>
              </w:rPr>
            </w:pPr>
            <w:r w:rsidRPr="00E9311B">
              <w:t>technology skills to complete business documentation</w:t>
            </w:r>
          </w:p>
        </w:tc>
      </w:tr>
      <w:tr w:rsidTr="0079418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9311B">
            <w:pPr>
              <w:pStyle w:val="BodyText"/>
              <w:rPr>
                <w:lang w:val="en-NZ"/>
              </w:rPr>
            </w:pPr>
            <w:r w:rsidRPr="00E9311B">
              <w:rPr>
                <w:rStyle w:val="SpecialBold"/>
              </w:rPr>
              <w:t>Required knowledge</w:t>
            </w:r>
          </w:p>
        </w:tc>
      </w:tr>
      <w:tr w:rsidTr="0079418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9311B" w:rsidP="00E9311B">
            <w:pPr>
              <w:pStyle w:val="ListBullet"/>
            </w:pPr>
            <w:r w:rsidRPr="00E9311B">
              <w:t>business contacts and networks, including:</w:t>
            </w:r>
          </w:p>
          <w:p w:rsidR="00000000" w:rsidRPr="00E9311B" w:rsidP="00E9311B">
            <w:pPr>
              <w:pStyle w:val="ListBullet2"/>
            </w:pPr>
            <w:r w:rsidRPr="00E9311B">
              <w:t>identifying potential contacts and networks</w:t>
            </w:r>
          </w:p>
          <w:p w:rsidR="00000000" w:rsidRPr="00E9311B" w:rsidP="00E9311B">
            <w:pPr>
              <w:pStyle w:val="ListBullet2"/>
            </w:pPr>
            <w:r w:rsidRPr="00E9311B">
              <w:t>establishing and maintaining networks</w:t>
            </w:r>
          </w:p>
          <w:p w:rsidR="00000000" w:rsidRPr="00E9311B" w:rsidP="00E9311B">
            <w:pPr>
              <w:pStyle w:val="ListBullet"/>
            </w:pPr>
            <w:r w:rsidRPr="00E9311B">
              <w:t>client confidentiality provisions</w:t>
            </w:r>
          </w:p>
          <w:p w:rsidR="00000000" w:rsidRPr="00E9311B" w:rsidP="00E9311B">
            <w:pPr>
              <w:pStyle w:val="ListBullet"/>
            </w:pPr>
            <w:r w:rsidRPr="00E9311B">
              <w:t>legislation, regulations, codes of practice and industry advisory standards that apply to client relationships</w:t>
            </w:r>
          </w:p>
          <w:p w:rsidR="00000000" w:rsidRPr="00E9311B" w:rsidP="00E9311B">
            <w:pPr>
              <w:pStyle w:val="ListBullet"/>
            </w:pPr>
            <w:r w:rsidRPr="00E9311B">
              <w:t>principles of time management</w:t>
            </w:r>
          </w:p>
          <w:p w:rsidR="00000000" w:rsidRPr="00E9311B" w:rsidP="00E9311B">
            <w:pPr>
              <w:pStyle w:val="ListBullet"/>
            </w:pPr>
            <w:r w:rsidRPr="00E9311B">
              <w:t>range of products, services and commitments available to business contacts</w:t>
            </w:r>
          </w:p>
          <w:p w:rsidR="00000000" w:rsidRPr="00E9311B" w:rsidP="00E9311B">
            <w:pPr>
              <w:pStyle w:val="ListBullet"/>
            </w:pPr>
            <w:r w:rsidRPr="00E9311B">
              <w:t>relevance of client service, good communication and own role in delivering customer service</w:t>
            </w:r>
          </w:p>
          <w:p w:rsidR="00000000" w:rsidRPr="00E9311B" w:rsidP="00E9311B">
            <w:pPr>
              <w:pStyle w:val="ListBullet"/>
            </w:pPr>
            <w:r w:rsidRPr="00E9311B">
              <w:t>role of designated personnel in client referrals</w:t>
            </w:r>
          </w:p>
        </w:tc>
      </w:tr>
    </w:tbl>
    <w:p w:rsidR="0079418B" w:rsidP="00E9311B">
      <w:pPr>
        <w:pStyle w:val="BodyText"/>
      </w:pPr>
    </w:p>
    <w:p w:rsidR="0079418B" w:rsidP="00E9311B">
      <w:pPr>
        <w:pStyle w:val="BodyText"/>
      </w:pPr>
    </w:p>
    <w:p w:rsidR="00000000" w:rsidRPr="00E9311B" w:rsidP="00E9311B">
      <w:pPr>
        <w:pStyle w:val="AllowPageBreak"/>
      </w:pPr>
    </w:p>
    <w:p w:rsidR="00000000" w:rsidRPr="00E9311B" w:rsidP="00E9311B">
      <w:pPr>
        <w:pStyle w:val="Heading1"/>
      </w:pPr>
      <w:bookmarkStart w:id="10" w:name="O_242705"/>
      <w:bookmarkEnd w:id="10"/>
      <w:r w:rsidRPr="00E9311B">
        <w:t>Evidence Guide</w:t>
      </w:r>
    </w:p>
    <w:tbl>
      <w:tblPr>
        <w:tblW w:w="0" w:type="auto"/>
        <w:tblLayout w:type="fixed"/>
        <w:tblCellMar>
          <w:left w:w="62" w:type="dxa"/>
          <w:right w:w="62" w:type="dxa"/>
        </w:tblCellMar>
        <w:tblLook w:val="0000"/>
      </w:tblPr>
      <w:tblGrid>
        <w:gridCol w:w="2661"/>
        <w:gridCol w:w="5952"/>
      </w:tblGrid>
      <w:tr w:rsidTr="0079418B">
        <w:tblPrEx>
          <w:tblW w:w="0" w:type="auto"/>
          <w:tblLayout w:type="fixed"/>
          <w:tblCellMar>
            <w:left w:w="62" w:type="dxa"/>
            <w:right w:w="62" w:type="dxa"/>
          </w:tblCellMar>
          <w:tblLook w:val="0000"/>
        </w:tblPrEx>
        <w:tc>
          <w:tcPr>
            <w:tcW w:w="8613" w:type="dxa"/>
            <w:gridSpan w:val="2"/>
            <w:tcBorders>
              <w:top w:val="nil"/>
              <w:left w:val="nil"/>
              <w:bottom w:val="nil"/>
              <w:right w:val="nil"/>
            </w:tcBorders>
            <w:tcMar>
              <w:top w:w="0" w:type="dxa"/>
              <w:left w:w="62" w:type="dxa"/>
              <w:bottom w:w="0" w:type="dxa"/>
              <w:right w:w="62" w:type="dxa"/>
            </w:tcMar>
          </w:tcPr>
          <w:p w:rsidR="00000000" w:rsidP="00E9311B">
            <w:pPr>
              <w:pStyle w:val="BodyText"/>
              <w:rPr>
                <w:lang w:val="en-NZ"/>
              </w:rPr>
            </w:pPr>
            <w:r w:rsidRPr="00E9311B">
              <w:rPr>
                <w:rStyle w:val="SpecialBold"/>
              </w:rPr>
              <w:t>EVIDENCE GUIDE</w:t>
            </w:r>
          </w:p>
        </w:tc>
      </w:tr>
      <w:tr w:rsidTr="0079418B">
        <w:tblPrEx>
          <w:tblW w:w="0" w:type="auto"/>
          <w:tblLayout w:type="fixed"/>
          <w:tblCellMar>
            <w:left w:w="62" w:type="dxa"/>
            <w:right w:w="62" w:type="dxa"/>
          </w:tblCellMar>
          <w:tblLook w:val="0000"/>
        </w:tblPrEx>
        <w:tc>
          <w:tcPr>
            <w:tcW w:w="8613" w:type="dxa"/>
            <w:gridSpan w:val="2"/>
            <w:tcBorders>
              <w:top w:val="nil"/>
              <w:left w:val="nil"/>
              <w:bottom w:val="nil"/>
              <w:right w:val="nil"/>
            </w:tcBorders>
            <w:tcMar>
              <w:top w:w="0" w:type="dxa"/>
              <w:left w:w="62" w:type="dxa"/>
              <w:bottom w:w="0" w:type="dxa"/>
              <w:right w:w="62" w:type="dxa"/>
            </w:tcMar>
          </w:tcPr>
          <w:p w:rsidR="00000000" w:rsidP="00E9311B">
            <w:pPr>
              <w:pStyle w:val="BodyText"/>
              <w:rPr>
                <w:lang w:val="en-NZ"/>
              </w:rPr>
            </w:pPr>
            <w:r w:rsidRPr="00E9311B">
              <w:t>The evidence guide provides advice on assessment and must be read in conjunction with the performance criteria, required skills and knowledge, range statement and the Assessment Guidelines for the Training Package.</w:t>
            </w:r>
          </w:p>
        </w:tc>
      </w:tr>
      <w:tr w:rsidTr="0079418B">
        <w:tblPrEx>
          <w:tblW w:w="0" w:type="auto"/>
          <w:tblLayout w:type="fixed"/>
          <w:tblCellMar>
            <w:left w:w="62" w:type="dxa"/>
            <w:right w:w="62" w:type="dxa"/>
          </w:tblCellMar>
          <w:tblLook w:val="0000"/>
        </w:tblPrEx>
        <w:tc>
          <w:tcPr>
            <w:tcW w:w="2661" w:type="dxa"/>
            <w:tcBorders>
              <w:top w:val="nil"/>
              <w:left w:val="nil"/>
              <w:bottom w:val="nil"/>
              <w:right w:val="nil"/>
            </w:tcBorders>
            <w:tcMar>
              <w:top w:w="0" w:type="dxa"/>
              <w:left w:w="62" w:type="dxa"/>
              <w:bottom w:w="0" w:type="dxa"/>
              <w:right w:w="62" w:type="dxa"/>
            </w:tcMar>
          </w:tcPr>
          <w:p w:rsidR="00000000" w:rsidP="00E9311B">
            <w:pPr>
              <w:pStyle w:val="BodyText"/>
              <w:rPr>
                <w:lang w:val="en-NZ"/>
              </w:rPr>
            </w:pPr>
            <w:r w:rsidRPr="00E9311B">
              <w:rPr>
                <w:rStyle w:val="SpecialBold"/>
              </w:rPr>
              <w:t>Overview of assessment</w:t>
            </w:r>
          </w:p>
        </w:tc>
        <w:tc>
          <w:tcPr>
            <w:tcW w:w="5952" w:type="dxa"/>
            <w:tcBorders>
              <w:top w:val="nil"/>
              <w:left w:val="nil"/>
              <w:bottom w:val="nil"/>
              <w:right w:val="nil"/>
            </w:tcBorders>
            <w:tcMar>
              <w:top w:w="0" w:type="dxa"/>
              <w:left w:w="62" w:type="dxa"/>
              <w:bottom w:w="0" w:type="dxa"/>
              <w:right w:w="62" w:type="dxa"/>
            </w:tcMar>
          </w:tcPr>
          <w:p w:rsidR="00000000" w:rsidP="00E9311B">
            <w:pPr>
              <w:pStyle w:val="BodyText"/>
              <w:rPr>
                <w:lang w:val="en-NZ"/>
              </w:rPr>
            </w:pPr>
            <w:r w:rsidRPr="00E9311B">
              <w:t>This unit of com</w:t>
            </w:r>
            <w:r w:rsidRPr="00E9311B">
              <w:t>petency could be assessed by observing client management, where a range of products and services are promoted and negotiated.</w:t>
            </w:r>
          </w:p>
        </w:tc>
      </w:tr>
      <w:tr w:rsidTr="0079418B">
        <w:tblPrEx>
          <w:tblW w:w="0" w:type="auto"/>
          <w:tblLayout w:type="fixed"/>
          <w:tblCellMar>
            <w:left w:w="62" w:type="dxa"/>
            <w:right w:w="62" w:type="dxa"/>
          </w:tblCellMar>
          <w:tblLook w:val="0000"/>
        </w:tblPrEx>
        <w:tc>
          <w:tcPr>
            <w:tcW w:w="2661" w:type="dxa"/>
            <w:tcBorders>
              <w:top w:val="nil"/>
              <w:left w:val="nil"/>
              <w:bottom w:val="nil"/>
              <w:right w:val="nil"/>
            </w:tcBorders>
            <w:tcMar>
              <w:top w:w="0" w:type="dxa"/>
              <w:left w:w="62" w:type="dxa"/>
              <w:bottom w:w="0" w:type="dxa"/>
              <w:right w:w="62" w:type="dxa"/>
            </w:tcMar>
          </w:tcPr>
          <w:p w:rsidR="00000000" w:rsidP="00E9311B">
            <w:pPr>
              <w:pStyle w:val="BodyText"/>
              <w:rPr>
                <w:lang w:val="en-NZ"/>
              </w:rPr>
            </w:pPr>
            <w:r w:rsidRPr="00E9311B">
              <w:rPr>
                <w:rStyle w:val="SpecialBold"/>
              </w:rPr>
              <w:t>Critical aspects for assessment and evidence required to demonstrate competency in this unit</w:t>
            </w:r>
          </w:p>
        </w:tc>
        <w:tc>
          <w:tcPr>
            <w:tcW w:w="5952" w:type="dxa"/>
            <w:tcBorders>
              <w:top w:val="nil"/>
              <w:left w:val="nil"/>
              <w:bottom w:val="nil"/>
              <w:right w:val="nil"/>
            </w:tcBorders>
            <w:tcMar>
              <w:top w:w="0" w:type="dxa"/>
              <w:left w:w="62" w:type="dxa"/>
              <w:bottom w:w="0" w:type="dxa"/>
              <w:right w:w="62" w:type="dxa"/>
            </w:tcMar>
          </w:tcPr>
          <w:p w:rsidR="00000000" w:rsidRPr="00E9311B" w:rsidP="00E9311B">
            <w:pPr>
              <w:pStyle w:val="BodyText"/>
            </w:pPr>
            <w:r w:rsidRPr="00E9311B">
              <w:t>A person who demonstrates competency in this unit must be able to provide evidence of the required skills and knowledge specified in this unit.</w:t>
            </w:r>
          </w:p>
          <w:p w:rsidR="00000000" w:rsidRPr="00E9311B" w:rsidP="00E9311B">
            <w:pPr>
              <w:pStyle w:val="BodyText"/>
            </w:pPr>
            <w:r w:rsidRPr="00E9311B">
              <w:t xml:space="preserve">In particular the person should demonstrate the ability to: </w:t>
            </w:r>
          </w:p>
          <w:p w:rsidR="00000000" w:rsidRPr="00E9311B" w:rsidP="00E9311B">
            <w:pPr>
              <w:pStyle w:val="ListBullet"/>
            </w:pPr>
            <w:r w:rsidRPr="00E9311B">
              <w:t>build client relationships</w:t>
            </w:r>
          </w:p>
          <w:p w:rsidR="00000000" w:rsidRPr="00E9311B" w:rsidP="00E9311B">
            <w:pPr>
              <w:pStyle w:val="ListBullet"/>
            </w:pPr>
            <w:r w:rsidRPr="00E9311B">
              <w:t>explain features and be</w:t>
            </w:r>
            <w:r w:rsidRPr="00E9311B">
              <w:t>nefits of products and services using knowledge of products and services</w:t>
            </w:r>
          </w:p>
          <w:p w:rsidR="00000000" w:rsidRPr="00E9311B" w:rsidP="00E9311B">
            <w:pPr>
              <w:pStyle w:val="ListBullet"/>
            </w:pPr>
            <w:r w:rsidRPr="00E9311B">
              <w:t>identify and use opportunities for establishing business contacts and networks</w:t>
            </w:r>
          </w:p>
          <w:p w:rsidR="00000000" w:rsidP="00E9311B">
            <w:pPr>
              <w:pStyle w:val="ListBullet"/>
              <w:rPr>
                <w:lang w:val="en-NZ"/>
              </w:rPr>
            </w:pPr>
            <w:r w:rsidRPr="00E9311B">
              <w:t>present information in a variety of formats to a range of business contacts.</w:t>
            </w:r>
          </w:p>
        </w:tc>
      </w:tr>
      <w:tr w:rsidTr="0079418B">
        <w:tblPrEx>
          <w:tblW w:w="0" w:type="auto"/>
          <w:tblLayout w:type="fixed"/>
          <w:tblCellMar>
            <w:left w:w="62" w:type="dxa"/>
            <w:right w:w="62" w:type="dxa"/>
          </w:tblCellMar>
          <w:tblLook w:val="0000"/>
        </w:tblPrEx>
        <w:tc>
          <w:tcPr>
            <w:tcW w:w="2661" w:type="dxa"/>
            <w:tcBorders>
              <w:top w:val="nil"/>
              <w:left w:val="nil"/>
              <w:bottom w:val="nil"/>
              <w:right w:val="nil"/>
            </w:tcBorders>
            <w:tcMar>
              <w:top w:w="0" w:type="dxa"/>
              <w:left w:w="62" w:type="dxa"/>
              <w:bottom w:w="0" w:type="dxa"/>
              <w:right w:w="62" w:type="dxa"/>
            </w:tcMar>
          </w:tcPr>
          <w:p w:rsidR="00000000" w:rsidP="00E9311B">
            <w:pPr>
              <w:pStyle w:val="BodyText"/>
              <w:rPr>
                <w:lang w:val="en-NZ"/>
              </w:rPr>
            </w:pPr>
            <w:r w:rsidRPr="00E9311B">
              <w:rPr>
                <w:rStyle w:val="SpecialBold"/>
              </w:rPr>
              <w:t>Context of and specific re</w:t>
            </w:r>
            <w:r w:rsidRPr="00E9311B">
              <w:rPr>
                <w:rStyle w:val="SpecialBold"/>
              </w:rPr>
              <w:t>sources for assessment</w:t>
            </w:r>
          </w:p>
        </w:tc>
        <w:tc>
          <w:tcPr>
            <w:tcW w:w="5952" w:type="dxa"/>
            <w:tcBorders>
              <w:top w:val="nil"/>
              <w:left w:val="nil"/>
              <w:bottom w:val="nil"/>
              <w:right w:val="nil"/>
            </w:tcBorders>
            <w:tcMar>
              <w:top w:w="0" w:type="dxa"/>
              <w:left w:w="62" w:type="dxa"/>
              <w:bottom w:w="0" w:type="dxa"/>
              <w:right w:w="62" w:type="dxa"/>
            </w:tcMar>
          </w:tcPr>
          <w:p w:rsidR="00000000" w:rsidRPr="00E9311B" w:rsidP="00E9311B">
            <w:pPr>
              <w:pStyle w:val="BodyText"/>
            </w:pPr>
            <w:r w:rsidRPr="00E9311B">
              <w:t>Assessment of essential underpinning knowledge may be conducted in an off-site context. It is to comply with relevant regulatory or Australian standards' requirements.</w:t>
            </w:r>
          </w:p>
          <w:p w:rsidR="00000000" w:rsidRPr="00E9311B" w:rsidP="00E9311B">
            <w:pPr>
              <w:pStyle w:val="BodyText"/>
            </w:pPr>
            <w:r w:rsidRPr="00E9311B">
              <w:t>Resource implications for assessment include access to:</w:t>
            </w:r>
          </w:p>
          <w:p w:rsidR="00000000" w:rsidRPr="00E9311B" w:rsidP="00E9311B">
            <w:pPr>
              <w:pStyle w:val="ListBullet"/>
            </w:pPr>
            <w:r w:rsidRPr="00E9311B">
              <w:t>assessme</w:t>
            </w:r>
            <w:r w:rsidRPr="00E9311B">
              <w:t>nt documentation forms and record books</w:t>
            </w:r>
          </w:p>
          <w:p w:rsidR="00000000" w:rsidRPr="00E9311B" w:rsidP="00E9311B">
            <w:pPr>
              <w:pStyle w:val="ListBullet"/>
            </w:pPr>
            <w:r w:rsidRPr="00E9311B">
              <w:t>products and information used in the provision of promoting company services</w:t>
            </w:r>
          </w:p>
          <w:p w:rsidR="00000000" w:rsidP="00E9311B">
            <w:pPr>
              <w:pStyle w:val="ListBullet"/>
              <w:rPr>
                <w:lang w:val="en-NZ"/>
              </w:rPr>
            </w:pPr>
            <w:r w:rsidRPr="00E9311B">
              <w:t>suitable work area, or a simulated workplace environment, that allows for observation of client and candidate interaction.</w:t>
            </w:r>
          </w:p>
        </w:tc>
      </w:tr>
      <w:tr w:rsidTr="0079418B">
        <w:tblPrEx>
          <w:tblW w:w="0" w:type="auto"/>
          <w:tblLayout w:type="fixed"/>
          <w:tblCellMar>
            <w:left w:w="62" w:type="dxa"/>
            <w:right w:w="62" w:type="dxa"/>
          </w:tblCellMar>
          <w:tblLook w:val="0000"/>
        </w:tblPrEx>
        <w:tc>
          <w:tcPr>
            <w:tcW w:w="2661" w:type="dxa"/>
            <w:tcBorders>
              <w:top w:val="nil"/>
              <w:left w:val="nil"/>
              <w:bottom w:val="nil"/>
              <w:right w:val="nil"/>
            </w:tcBorders>
            <w:tcMar>
              <w:top w:w="0" w:type="dxa"/>
              <w:left w:w="62" w:type="dxa"/>
              <w:bottom w:w="0" w:type="dxa"/>
              <w:right w:w="62" w:type="dxa"/>
            </w:tcMar>
          </w:tcPr>
          <w:p w:rsidR="00000000" w:rsidP="00E9311B">
            <w:pPr>
              <w:pStyle w:val="BodyText"/>
              <w:rPr>
                <w:lang w:val="en-NZ"/>
              </w:rPr>
            </w:pPr>
            <w:r w:rsidRPr="00E9311B">
              <w:rPr>
                <w:rStyle w:val="SpecialBold"/>
              </w:rPr>
              <w:t>Method of assessment</w:t>
            </w:r>
          </w:p>
        </w:tc>
        <w:tc>
          <w:tcPr>
            <w:tcW w:w="5952" w:type="dxa"/>
            <w:tcBorders>
              <w:top w:val="nil"/>
              <w:left w:val="nil"/>
              <w:bottom w:val="nil"/>
              <w:right w:val="nil"/>
            </w:tcBorders>
            <w:tcMar>
              <w:top w:w="0" w:type="dxa"/>
              <w:left w:w="62" w:type="dxa"/>
              <w:bottom w:w="0" w:type="dxa"/>
              <w:right w:w="62" w:type="dxa"/>
            </w:tcMar>
          </w:tcPr>
          <w:p w:rsidR="00000000" w:rsidRPr="00E9311B" w:rsidP="00E9311B">
            <w:pPr>
              <w:pStyle w:val="BodyText"/>
            </w:pPr>
            <w:r w:rsidRPr="00E9311B">
              <w:t>Assessment methods must:</w:t>
            </w:r>
          </w:p>
          <w:p w:rsidR="00000000" w:rsidRPr="00E9311B" w:rsidP="00E9311B">
            <w:pPr>
              <w:pStyle w:val="ListBullet"/>
            </w:pPr>
            <w:r w:rsidRPr="00E9311B">
              <w:t>satisfy the endorsed Assessment Guidelines of the Property Services Training Package</w:t>
            </w:r>
          </w:p>
          <w:p w:rsidR="00000000" w:rsidRPr="00E9311B" w:rsidP="00E9311B">
            <w:pPr>
              <w:pStyle w:val="ListBullet"/>
            </w:pPr>
            <w:r w:rsidRPr="00E9311B">
              <w:t>include direct observation of tasks in real or simulated work conditions, with questioning to confirm the ability to consist</w:t>
            </w:r>
            <w:r w:rsidRPr="00E9311B">
              <w:t>ently identify and correctly interpret the essential underpinning knowledge required for practical application</w:t>
            </w:r>
          </w:p>
          <w:p w:rsidR="00000000" w:rsidRPr="00E9311B" w:rsidP="00E9311B">
            <w:pPr>
              <w:pStyle w:val="ListBullet"/>
            </w:pPr>
            <w:r w:rsidRPr="00E9311B">
              <w:t>reinforce the integration of employability skills with workplace tasks and job roles</w:t>
            </w:r>
          </w:p>
          <w:p w:rsidR="00000000" w:rsidRPr="00E9311B" w:rsidP="00E9311B">
            <w:pPr>
              <w:pStyle w:val="ListBullet"/>
            </w:pPr>
            <w:r w:rsidRPr="00E9311B">
              <w:t>confirm that competency is verified and able to be transferr</w:t>
            </w:r>
            <w:r w:rsidRPr="00E9311B">
              <w:t>ed to other circumstances and environments.</w:t>
            </w:r>
          </w:p>
          <w:p w:rsidR="00000000" w:rsidP="00E9311B">
            <w:pPr>
              <w:pStyle w:val="BodyText"/>
              <w:rPr>
                <w:lang w:val="en-NZ"/>
              </w:rPr>
            </w:pPr>
            <w:r w:rsidRPr="00E9311B">
              <w:t>This unit could be assessed on its own or in combination with other units relevant to the job function.</w:t>
            </w:r>
          </w:p>
        </w:tc>
      </w:tr>
      <w:tr w:rsidTr="0079418B">
        <w:tblPrEx>
          <w:tblW w:w="0" w:type="auto"/>
          <w:tblLayout w:type="fixed"/>
          <w:tblCellMar>
            <w:left w:w="62" w:type="dxa"/>
            <w:right w:w="62" w:type="dxa"/>
          </w:tblCellMar>
          <w:tblLook w:val="0000"/>
        </w:tblPrEx>
        <w:tc>
          <w:tcPr>
            <w:tcW w:w="2661" w:type="dxa"/>
            <w:tcBorders>
              <w:top w:val="nil"/>
              <w:left w:val="nil"/>
              <w:bottom w:val="nil"/>
              <w:right w:val="nil"/>
            </w:tcBorders>
            <w:tcMar>
              <w:top w:w="0" w:type="dxa"/>
              <w:left w:w="62" w:type="dxa"/>
              <w:bottom w:w="0" w:type="dxa"/>
              <w:right w:w="62" w:type="dxa"/>
            </w:tcMar>
          </w:tcPr>
          <w:p w:rsidR="00000000" w:rsidP="00E9311B">
            <w:pPr>
              <w:pStyle w:val="BodyText"/>
              <w:rPr>
                <w:lang w:val="en-NZ"/>
              </w:rPr>
            </w:pPr>
            <w:r w:rsidRPr="00E9311B">
              <w:rPr>
                <w:rStyle w:val="SpecialBold"/>
              </w:rPr>
              <w:t>Guidance information for assessment</w:t>
            </w:r>
          </w:p>
        </w:tc>
        <w:tc>
          <w:tcPr>
            <w:tcW w:w="5952" w:type="dxa"/>
            <w:tcBorders>
              <w:top w:val="nil"/>
              <w:left w:val="nil"/>
              <w:bottom w:val="nil"/>
              <w:right w:val="nil"/>
            </w:tcBorders>
            <w:tcMar>
              <w:top w:w="0" w:type="dxa"/>
              <w:left w:w="62" w:type="dxa"/>
              <w:bottom w:w="0" w:type="dxa"/>
              <w:right w:w="62" w:type="dxa"/>
            </w:tcMar>
          </w:tcPr>
          <w:p w:rsidR="00000000" w:rsidRPr="00E9311B" w:rsidP="00E9311B">
            <w:pPr>
              <w:pStyle w:val="BodyText"/>
            </w:pPr>
            <w:r w:rsidRPr="00E9311B">
              <w:t>Reasonable adjustments for people with disabilities must be made to ass</w:t>
            </w:r>
            <w:r w:rsidRPr="00E9311B">
              <w:t>essment processes where required. This could include access to modified equipment and other physical resources, and the provision of appropriate assessment support.</w:t>
            </w:r>
          </w:p>
          <w:p w:rsidR="00000000" w:rsidRPr="00E9311B" w:rsidP="00E9311B">
            <w:pPr>
              <w:pStyle w:val="BodyText"/>
            </w:pPr>
            <w:r w:rsidRPr="00E9311B">
              <w:t>Assessment processes and techniques should as far as is practical take into account the lan</w:t>
            </w:r>
            <w:r w:rsidRPr="00E9311B">
              <w:t>guage, literacy and numeracy capacity of the candidate in relation to the competency being assessed.</w:t>
            </w:r>
          </w:p>
        </w:tc>
      </w:tr>
    </w:tbl>
    <w:p w:rsidR="0079418B" w:rsidP="00E9311B">
      <w:pPr>
        <w:pStyle w:val="BodyText"/>
      </w:pPr>
    </w:p>
    <w:p w:rsidR="0079418B" w:rsidP="00E9311B">
      <w:pPr>
        <w:pStyle w:val="BodyText"/>
      </w:pPr>
    </w:p>
    <w:p w:rsidR="00000000" w:rsidRPr="00E9311B" w:rsidP="00E9311B">
      <w:pPr>
        <w:pStyle w:val="Heading1"/>
      </w:pPr>
      <w:bookmarkStart w:id="11" w:name="O_250688"/>
      <w:bookmarkEnd w:id="11"/>
      <w:r w:rsidRPr="00E9311B">
        <w:t>Range Statement</w:t>
      </w:r>
    </w:p>
    <w:tbl>
      <w:tblPr>
        <w:tblW w:w="0" w:type="auto"/>
        <w:tblLayout w:type="fixed"/>
        <w:tblCellMar>
          <w:left w:w="62" w:type="dxa"/>
          <w:right w:w="62" w:type="dxa"/>
        </w:tblCellMar>
        <w:tblLook w:val="0000"/>
      </w:tblPr>
      <w:tblGrid>
        <w:gridCol w:w="2617"/>
        <w:gridCol w:w="5905"/>
      </w:tblGrid>
      <w:tr w:rsidTr="0079418B">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E9311B">
            <w:pPr>
              <w:pStyle w:val="BodyText"/>
              <w:rPr>
                <w:lang w:val="en-NZ"/>
              </w:rPr>
            </w:pPr>
            <w:r w:rsidRPr="00E9311B">
              <w:rPr>
                <w:rStyle w:val="SpecialBold"/>
              </w:rPr>
              <w:t>RANGE STATEMENT</w:t>
            </w:r>
          </w:p>
        </w:tc>
      </w:tr>
      <w:tr w:rsidTr="0079418B">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E9311B">
            <w:pPr>
              <w:pStyle w:val="BodyText"/>
              <w:rPr>
                <w:lang w:val="en-NZ"/>
              </w:rPr>
            </w:pPr>
            <w:r w:rsidRPr="00E9311B">
              <w:t>The range statement relates to the unit of competency as a whole. It allows for different work environments and situations that may affect performance. Bold italicised wording, if used in the performance criteria, is detailed below. Essential operating con</w:t>
            </w:r>
            <w:r w:rsidRPr="00E9311B">
              <w:t>ditions that may be present with training and assessment (depending on the work situation, needs of the candidate, accessibility of the item, and local industry and regional contexts) may also be included.</w:t>
            </w:r>
          </w:p>
        </w:tc>
      </w:tr>
      <w:tr w:rsidTr="0079418B">
        <w:tblPrEx>
          <w:tblW w:w="0" w:type="auto"/>
          <w:tblLayout w:type="fixed"/>
          <w:tblCellMar>
            <w:left w:w="62" w:type="dxa"/>
            <w:right w:w="62" w:type="dxa"/>
          </w:tblCellMar>
          <w:tblLook w:val="0000"/>
        </w:tblPrEx>
        <w:tc>
          <w:tcPr>
            <w:tcW w:w="2617" w:type="dxa"/>
            <w:tcBorders>
              <w:top w:val="nil"/>
              <w:left w:val="nil"/>
              <w:bottom w:val="nil"/>
              <w:right w:val="nil"/>
            </w:tcBorders>
            <w:tcMar>
              <w:top w:w="0" w:type="dxa"/>
              <w:left w:w="62" w:type="dxa"/>
              <w:bottom w:w="0" w:type="dxa"/>
              <w:right w:w="62" w:type="dxa"/>
            </w:tcMar>
          </w:tcPr>
          <w:p w:rsidR="00000000" w:rsidP="00E9311B">
            <w:pPr>
              <w:pStyle w:val="BodyText"/>
              <w:rPr>
                <w:lang w:val="en-NZ"/>
              </w:rPr>
            </w:pPr>
            <w:r w:rsidRPr="00E9311B">
              <w:rPr>
                <w:rStyle w:val="BoldandItalics"/>
              </w:rPr>
              <w:t>Client needs</w:t>
            </w:r>
            <w:r w:rsidRPr="00E9311B">
              <w:t xml:space="preserve"> may relate to:</w:t>
            </w:r>
          </w:p>
        </w:tc>
        <w:tc>
          <w:tcPr>
            <w:tcW w:w="5905" w:type="dxa"/>
            <w:tcBorders>
              <w:top w:val="nil"/>
              <w:left w:val="nil"/>
              <w:bottom w:val="nil"/>
              <w:right w:val="nil"/>
            </w:tcBorders>
            <w:tcMar>
              <w:top w:w="0" w:type="dxa"/>
              <w:left w:w="62" w:type="dxa"/>
              <w:bottom w:w="0" w:type="dxa"/>
              <w:right w:w="62" w:type="dxa"/>
            </w:tcMar>
          </w:tcPr>
          <w:p w:rsidR="00000000" w:rsidRPr="00E9311B" w:rsidP="00E9311B">
            <w:pPr>
              <w:pStyle w:val="ListBullet"/>
            </w:pPr>
            <w:r w:rsidRPr="00E9311B">
              <w:t>advice or general i</w:t>
            </w:r>
            <w:r w:rsidRPr="00E9311B">
              <w:t>nformation</w:t>
            </w:r>
          </w:p>
          <w:p w:rsidR="00000000" w:rsidRPr="00E9311B" w:rsidP="00E9311B">
            <w:pPr>
              <w:pStyle w:val="ListBullet"/>
            </w:pPr>
            <w:r w:rsidRPr="00E9311B">
              <w:t>domestic, commercial or industrial interests</w:t>
            </w:r>
          </w:p>
          <w:p w:rsidR="00000000" w:rsidRPr="00E9311B" w:rsidP="00E9311B">
            <w:pPr>
              <w:pStyle w:val="ListBullet"/>
            </w:pPr>
            <w:r w:rsidRPr="00E9311B">
              <w:t>hours of operation</w:t>
            </w:r>
          </w:p>
          <w:p w:rsidR="00000000" w:rsidRPr="00E9311B" w:rsidP="00E9311B">
            <w:pPr>
              <w:pStyle w:val="ListBullet"/>
            </w:pPr>
            <w:r w:rsidRPr="00E9311B">
              <w:t>making complaints and suggestions</w:t>
            </w:r>
          </w:p>
          <w:p w:rsidR="00000000" w:rsidRPr="00E9311B" w:rsidP="00E9311B">
            <w:pPr>
              <w:pStyle w:val="ListBullet"/>
            </w:pPr>
            <w:r w:rsidRPr="00E9311B">
              <w:t>purchasing products and services</w:t>
            </w:r>
          </w:p>
          <w:p w:rsidR="00000000" w:rsidP="00E9311B">
            <w:pPr>
              <w:pStyle w:val="ListBullet"/>
              <w:rPr>
                <w:lang w:val="en-NZ"/>
              </w:rPr>
            </w:pPr>
            <w:r w:rsidRPr="00E9311B">
              <w:t>specific requests for information, including those relating to economic, social and environmental sustainability.</w:t>
            </w:r>
          </w:p>
        </w:tc>
      </w:tr>
      <w:tr w:rsidTr="0079418B">
        <w:tblPrEx>
          <w:tblW w:w="0" w:type="auto"/>
          <w:tblLayout w:type="fixed"/>
          <w:tblCellMar>
            <w:left w:w="62" w:type="dxa"/>
            <w:right w:w="62" w:type="dxa"/>
          </w:tblCellMar>
          <w:tblLook w:val="0000"/>
        </w:tblPrEx>
        <w:tc>
          <w:tcPr>
            <w:tcW w:w="2617" w:type="dxa"/>
            <w:tcBorders>
              <w:top w:val="nil"/>
              <w:left w:val="nil"/>
              <w:bottom w:val="nil"/>
              <w:right w:val="nil"/>
            </w:tcBorders>
            <w:tcMar>
              <w:top w:w="0" w:type="dxa"/>
              <w:left w:w="62" w:type="dxa"/>
              <w:bottom w:w="0" w:type="dxa"/>
              <w:right w:w="62" w:type="dxa"/>
            </w:tcMar>
          </w:tcPr>
          <w:p w:rsidR="00000000" w:rsidP="00E9311B">
            <w:pPr>
              <w:pStyle w:val="BodyText"/>
              <w:rPr>
                <w:lang w:val="en-NZ"/>
              </w:rPr>
            </w:pPr>
            <w:r w:rsidRPr="00E9311B">
              <w:rPr>
                <w:rStyle w:val="BoldandItalics"/>
              </w:rPr>
              <w:t>Clients</w:t>
            </w:r>
            <w:r w:rsidRPr="00E9311B">
              <w:t xml:space="preserve"> may include:</w:t>
            </w:r>
          </w:p>
        </w:tc>
        <w:tc>
          <w:tcPr>
            <w:tcW w:w="5905" w:type="dxa"/>
            <w:tcBorders>
              <w:top w:val="nil"/>
              <w:left w:val="nil"/>
              <w:bottom w:val="nil"/>
              <w:right w:val="nil"/>
            </w:tcBorders>
            <w:tcMar>
              <w:top w:w="0" w:type="dxa"/>
              <w:left w:w="62" w:type="dxa"/>
              <w:bottom w:w="0" w:type="dxa"/>
              <w:right w:w="62" w:type="dxa"/>
            </w:tcMar>
          </w:tcPr>
          <w:p w:rsidR="00000000" w:rsidRPr="00E9311B" w:rsidP="00E9311B">
            <w:pPr>
              <w:pStyle w:val="ListBullet"/>
            </w:pPr>
            <w:r w:rsidRPr="00E9311B">
              <w:t>people with routine or special requests</w:t>
            </w:r>
          </w:p>
          <w:p w:rsidR="00000000" w:rsidRPr="00E9311B" w:rsidP="00E9311B">
            <w:pPr>
              <w:pStyle w:val="ListBullet"/>
            </w:pPr>
            <w:r w:rsidRPr="00E9311B">
              <w:t>people from diverse social or cultural backgrounds</w:t>
            </w:r>
          </w:p>
          <w:p w:rsidR="00000000" w:rsidRPr="00E9311B" w:rsidP="00E9311B">
            <w:pPr>
              <w:pStyle w:val="ListBullet"/>
            </w:pPr>
            <w:r w:rsidRPr="00E9311B">
              <w:t>regular and new clients, including:</w:t>
            </w:r>
          </w:p>
          <w:p w:rsidR="00000000" w:rsidRPr="00E9311B" w:rsidP="00E9311B">
            <w:pPr>
              <w:pStyle w:val="ListBullet2"/>
            </w:pPr>
            <w:r w:rsidRPr="00E9311B">
              <w:t>business enterprises</w:t>
            </w:r>
          </w:p>
          <w:p w:rsidR="00000000" w:rsidRPr="00E9311B" w:rsidP="00E9311B">
            <w:pPr>
              <w:pStyle w:val="ListBullet2"/>
            </w:pPr>
            <w:r w:rsidRPr="00E9311B">
              <w:t>government agencies</w:t>
            </w:r>
          </w:p>
          <w:p w:rsidR="00000000" w:rsidP="00E9311B">
            <w:pPr>
              <w:pStyle w:val="ListBullet2"/>
              <w:rPr>
                <w:lang w:val="en-NZ"/>
              </w:rPr>
            </w:pPr>
            <w:r w:rsidRPr="00E9311B">
              <w:t>suppliers.</w:t>
            </w:r>
          </w:p>
        </w:tc>
      </w:tr>
      <w:tr w:rsidTr="0079418B">
        <w:tblPrEx>
          <w:tblW w:w="0" w:type="auto"/>
          <w:tblLayout w:type="fixed"/>
          <w:tblCellMar>
            <w:left w:w="62" w:type="dxa"/>
            <w:right w:w="62" w:type="dxa"/>
          </w:tblCellMar>
          <w:tblLook w:val="0000"/>
        </w:tblPrEx>
        <w:tc>
          <w:tcPr>
            <w:tcW w:w="2617" w:type="dxa"/>
            <w:tcBorders>
              <w:top w:val="nil"/>
              <w:left w:val="nil"/>
              <w:bottom w:val="nil"/>
              <w:right w:val="nil"/>
            </w:tcBorders>
            <w:tcMar>
              <w:top w:w="0" w:type="dxa"/>
              <w:left w:w="62" w:type="dxa"/>
              <w:bottom w:w="0" w:type="dxa"/>
              <w:right w:w="62" w:type="dxa"/>
            </w:tcMar>
          </w:tcPr>
          <w:p w:rsidR="00000000" w:rsidP="00E9311B">
            <w:pPr>
              <w:pStyle w:val="BodyText"/>
              <w:rPr>
                <w:lang w:val="en-NZ"/>
              </w:rPr>
            </w:pPr>
            <w:r w:rsidRPr="00E9311B">
              <w:rPr>
                <w:rStyle w:val="BoldandItalics"/>
              </w:rPr>
              <w:t>Company requirements</w:t>
            </w:r>
            <w:r w:rsidRPr="00E9311B">
              <w:t xml:space="preserve"> may include:</w:t>
            </w:r>
          </w:p>
        </w:tc>
        <w:tc>
          <w:tcPr>
            <w:tcW w:w="5905" w:type="dxa"/>
            <w:tcBorders>
              <w:top w:val="nil"/>
              <w:left w:val="nil"/>
              <w:bottom w:val="nil"/>
              <w:right w:val="nil"/>
            </w:tcBorders>
            <w:tcMar>
              <w:top w:w="0" w:type="dxa"/>
              <w:left w:w="62" w:type="dxa"/>
              <w:bottom w:w="0" w:type="dxa"/>
              <w:right w:w="62" w:type="dxa"/>
            </w:tcMar>
          </w:tcPr>
          <w:p w:rsidR="00000000" w:rsidRPr="00E9311B" w:rsidP="00E9311B">
            <w:pPr>
              <w:pStyle w:val="ListBullet"/>
            </w:pPr>
            <w:r w:rsidRPr="00E9311B">
              <w:t>code of ethics</w:t>
            </w:r>
          </w:p>
          <w:p w:rsidR="00000000" w:rsidRPr="00E9311B" w:rsidP="00E9311B">
            <w:pPr>
              <w:pStyle w:val="ListBullet"/>
            </w:pPr>
            <w:r w:rsidRPr="00E9311B">
              <w:t>company image</w:t>
            </w:r>
          </w:p>
          <w:p w:rsidR="00000000" w:rsidRPr="00E9311B" w:rsidP="00E9311B">
            <w:pPr>
              <w:pStyle w:val="ListBullet"/>
            </w:pPr>
            <w:r w:rsidRPr="00E9311B">
              <w:t>legal and organisational policies and guidelines</w:t>
            </w:r>
          </w:p>
          <w:p w:rsidR="00000000" w:rsidRPr="00E9311B" w:rsidP="00E9311B">
            <w:pPr>
              <w:pStyle w:val="ListBullet"/>
            </w:pPr>
            <w:r w:rsidRPr="00E9311B">
              <w:t>legislative and regulatory requirements relevant to the work or service function, including:</w:t>
            </w:r>
          </w:p>
          <w:p w:rsidR="00000000" w:rsidRPr="00E9311B" w:rsidP="00E9311B">
            <w:pPr>
              <w:pStyle w:val="ListBullet2"/>
            </w:pPr>
            <w:r w:rsidRPr="00E9311B">
              <w:t>anti-discrimination and equal employment opportunity</w:t>
            </w:r>
          </w:p>
          <w:p w:rsidR="00000000" w:rsidRPr="00E9311B" w:rsidP="00E9311B">
            <w:pPr>
              <w:pStyle w:val="ListBullet2"/>
            </w:pPr>
            <w:r w:rsidRPr="00E9311B">
              <w:t>codes of conduct</w:t>
            </w:r>
          </w:p>
          <w:p w:rsidR="00000000" w:rsidRPr="00E9311B" w:rsidP="00E9311B">
            <w:pPr>
              <w:pStyle w:val="ListBullet2"/>
            </w:pPr>
            <w:r w:rsidRPr="00E9311B">
              <w:t>consumer law</w:t>
            </w:r>
          </w:p>
          <w:p w:rsidR="00000000" w:rsidRPr="00E9311B" w:rsidP="00E9311B">
            <w:pPr>
              <w:pStyle w:val="ListBullet2"/>
            </w:pPr>
            <w:r w:rsidRPr="00E9311B">
              <w:t>environmental law</w:t>
            </w:r>
          </w:p>
          <w:p w:rsidR="00000000" w:rsidRPr="00E9311B" w:rsidP="00E9311B">
            <w:pPr>
              <w:pStyle w:val="ListBullet2"/>
            </w:pPr>
            <w:r w:rsidRPr="00E9311B">
              <w:t>harassment and other laws specific to local government</w:t>
            </w:r>
          </w:p>
          <w:p w:rsidR="00000000" w:rsidRPr="00E9311B" w:rsidP="00E9311B">
            <w:pPr>
              <w:pStyle w:val="ListBullet2"/>
            </w:pPr>
            <w:r w:rsidRPr="00E9311B">
              <w:t>OHS</w:t>
            </w:r>
          </w:p>
          <w:p w:rsidR="00000000" w:rsidRPr="00E9311B" w:rsidP="00E9311B">
            <w:pPr>
              <w:pStyle w:val="ListBullet2"/>
            </w:pPr>
            <w:r w:rsidRPr="00E9311B">
              <w:t>privacy legislation</w:t>
            </w:r>
          </w:p>
          <w:p w:rsidR="00000000" w:rsidRPr="00E9311B" w:rsidP="00E9311B">
            <w:pPr>
              <w:pStyle w:val="ListBullet"/>
            </w:pPr>
            <w:r w:rsidRPr="00E9311B">
              <w:t>OHS policies, procedures and programs</w:t>
            </w:r>
          </w:p>
          <w:p w:rsidR="00000000" w:rsidRPr="00E9311B" w:rsidP="00E9311B">
            <w:pPr>
              <w:pStyle w:val="ListBullet"/>
            </w:pPr>
            <w:r w:rsidRPr="00E9311B">
              <w:t>policies and procedures relating to own role, responsibility and delegation</w:t>
            </w:r>
          </w:p>
          <w:p w:rsidR="00000000" w:rsidRPr="00E9311B" w:rsidP="00E9311B">
            <w:pPr>
              <w:pStyle w:val="ListBullet"/>
            </w:pPr>
            <w:r w:rsidRPr="00E9311B">
              <w:t xml:space="preserve">quality and continuous improvement systems, </w:t>
            </w:r>
            <w:r w:rsidRPr="00E9311B">
              <w:t>standards and guidelines</w:t>
            </w:r>
          </w:p>
          <w:p w:rsidR="00000000" w:rsidP="00E9311B">
            <w:pPr>
              <w:pStyle w:val="ListBullet"/>
              <w:rPr>
                <w:lang w:val="en-NZ"/>
              </w:rPr>
            </w:pPr>
            <w:r w:rsidRPr="00E9311B">
              <w:t>staff appearance and presentation.</w:t>
            </w:r>
          </w:p>
        </w:tc>
      </w:tr>
      <w:tr w:rsidTr="0079418B">
        <w:tblPrEx>
          <w:tblW w:w="0" w:type="auto"/>
          <w:tblLayout w:type="fixed"/>
          <w:tblCellMar>
            <w:left w:w="62" w:type="dxa"/>
            <w:right w:w="62" w:type="dxa"/>
          </w:tblCellMar>
          <w:tblLook w:val="0000"/>
        </w:tblPrEx>
        <w:tc>
          <w:tcPr>
            <w:tcW w:w="2617" w:type="dxa"/>
            <w:tcBorders>
              <w:top w:val="nil"/>
              <w:left w:val="nil"/>
              <w:bottom w:val="nil"/>
              <w:right w:val="nil"/>
            </w:tcBorders>
            <w:tcMar>
              <w:top w:w="0" w:type="dxa"/>
              <w:left w:w="62" w:type="dxa"/>
              <w:bottom w:w="0" w:type="dxa"/>
              <w:right w:w="62" w:type="dxa"/>
            </w:tcMar>
          </w:tcPr>
          <w:p w:rsidR="00000000" w:rsidP="00E9311B">
            <w:pPr>
              <w:pStyle w:val="BodyText"/>
              <w:rPr>
                <w:lang w:val="en-NZ"/>
              </w:rPr>
            </w:pPr>
            <w:r w:rsidRPr="00E9311B">
              <w:rPr>
                <w:rStyle w:val="BoldandItalics"/>
              </w:rPr>
              <w:t>Communication</w:t>
            </w:r>
            <w:r w:rsidRPr="00E9311B">
              <w:t xml:space="preserve"> may include:</w:t>
            </w:r>
          </w:p>
        </w:tc>
        <w:tc>
          <w:tcPr>
            <w:tcW w:w="5905" w:type="dxa"/>
            <w:tcBorders>
              <w:top w:val="nil"/>
              <w:left w:val="nil"/>
              <w:bottom w:val="nil"/>
              <w:right w:val="nil"/>
            </w:tcBorders>
            <w:tcMar>
              <w:top w:w="0" w:type="dxa"/>
              <w:left w:w="62" w:type="dxa"/>
              <w:bottom w:w="0" w:type="dxa"/>
              <w:right w:w="62" w:type="dxa"/>
            </w:tcMar>
          </w:tcPr>
          <w:p w:rsidR="00000000" w:rsidRPr="00E9311B" w:rsidP="00E9311B">
            <w:pPr>
              <w:pStyle w:val="ListBullet"/>
            </w:pPr>
            <w:r w:rsidRPr="00E9311B">
              <w:t>communications book</w:t>
            </w:r>
          </w:p>
          <w:p w:rsidR="00000000" w:rsidRPr="00E9311B" w:rsidP="00E9311B">
            <w:pPr>
              <w:pStyle w:val="ListBullet"/>
            </w:pPr>
            <w:r w:rsidRPr="00E9311B">
              <w:t>company presentations</w:t>
            </w:r>
          </w:p>
          <w:p w:rsidR="00000000" w:rsidRPr="00E9311B" w:rsidP="00E9311B">
            <w:pPr>
              <w:pStyle w:val="ListBullet"/>
            </w:pPr>
            <w:r w:rsidRPr="00E9311B">
              <w:t>correspondence</w:t>
            </w:r>
          </w:p>
          <w:p w:rsidR="00000000" w:rsidRPr="00E9311B" w:rsidP="00E9311B">
            <w:pPr>
              <w:pStyle w:val="ListBullet"/>
            </w:pPr>
            <w:r w:rsidRPr="00E9311B">
              <w:t>email</w:t>
            </w:r>
          </w:p>
          <w:p w:rsidR="00000000" w:rsidRPr="00E9311B" w:rsidP="00E9311B">
            <w:pPr>
              <w:pStyle w:val="ListBullet"/>
            </w:pPr>
            <w:r w:rsidRPr="00E9311B">
              <w:t>exchange of reports and information</w:t>
            </w:r>
          </w:p>
          <w:p w:rsidR="00000000" w:rsidRPr="00E9311B" w:rsidP="00E9311B">
            <w:pPr>
              <w:pStyle w:val="ListBullet"/>
            </w:pPr>
            <w:r w:rsidRPr="00E9311B">
              <w:t>inspections by client</w:t>
            </w:r>
          </w:p>
          <w:p w:rsidR="00000000" w:rsidRPr="00E9311B" w:rsidP="00E9311B">
            <w:pPr>
              <w:pStyle w:val="ListBullet"/>
            </w:pPr>
            <w:r w:rsidRPr="00E9311B">
              <w:t>personal visits</w:t>
            </w:r>
          </w:p>
          <w:p w:rsidR="00000000" w:rsidRPr="00E9311B" w:rsidP="00E9311B">
            <w:pPr>
              <w:pStyle w:val="ListBullet"/>
            </w:pPr>
            <w:r w:rsidRPr="00E9311B">
              <w:t>site news sheet</w:t>
            </w:r>
          </w:p>
          <w:p w:rsidR="00000000" w:rsidP="00E9311B">
            <w:pPr>
              <w:pStyle w:val="ListBullet"/>
              <w:rPr>
                <w:lang w:val="en-NZ"/>
              </w:rPr>
            </w:pPr>
            <w:r w:rsidRPr="00E9311B">
              <w:t>telephone discussions.</w:t>
            </w:r>
          </w:p>
        </w:tc>
      </w:tr>
      <w:tr w:rsidTr="0079418B">
        <w:tblPrEx>
          <w:tblW w:w="0" w:type="auto"/>
          <w:tblLayout w:type="fixed"/>
          <w:tblCellMar>
            <w:left w:w="62" w:type="dxa"/>
            <w:right w:w="62" w:type="dxa"/>
          </w:tblCellMar>
          <w:tblLook w:val="0000"/>
        </w:tblPrEx>
        <w:tc>
          <w:tcPr>
            <w:tcW w:w="2617" w:type="dxa"/>
            <w:tcBorders>
              <w:top w:val="nil"/>
              <w:left w:val="nil"/>
              <w:bottom w:val="nil"/>
              <w:right w:val="nil"/>
            </w:tcBorders>
            <w:tcMar>
              <w:top w:w="0" w:type="dxa"/>
              <w:left w:w="62" w:type="dxa"/>
              <w:bottom w:w="0" w:type="dxa"/>
              <w:right w:w="62" w:type="dxa"/>
            </w:tcMar>
          </w:tcPr>
          <w:p w:rsidR="00000000" w:rsidP="00E9311B">
            <w:pPr>
              <w:pStyle w:val="BodyText"/>
              <w:rPr>
                <w:lang w:val="en-NZ"/>
              </w:rPr>
            </w:pPr>
            <w:r w:rsidRPr="00E9311B">
              <w:rPr>
                <w:rStyle w:val="BoldandItalics"/>
              </w:rPr>
              <w:t>Business contacts and networks</w:t>
            </w:r>
            <w:r w:rsidRPr="00E9311B">
              <w:t xml:space="preserve"> may include the following groups and individuals:</w:t>
            </w:r>
          </w:p>
        </w:tc>
        <w:tc>
          <w:tcPr>
            <w:tcW w:w="5905" w:type="dxa"/>
            <w:tcBorders>
              <w:top w:val="nil"/>
              <w:left w:val="nil"/>
              <w:bottom w:val="nil"/>
              <w:right w:val="nil"/>
            </w:tcBorders>
            <w:tcMar>
              <w:top w:w="0" w:type="dxa"/>
              <w:left w:w="62" w:type="dxa"/>
              <w:bottom w:w="0" w:type="dxa"/>
              <w:right w:w="62" w:type="dxa"/>
            </w:tcMar>
          </w:tcPr>
          <w:p w:rsidR="00000000" w:rsidRPr="00E9311B" w:rsidP="00E9311B">
            <w:pPr>
              <w:pStyle w:val="ListBullet"/>
            </w:pPr>
            <w:r w:rsidRPr="00E9311B">
              <w:t>community groups</w:t>
            </w:r>
          </w:p>
          <w:p w:rsidR="00000000" w:rsidRPr="00E9311B" w:rsidP="00E9311B">
            <w:pPr>
              <w:pStyle w:val="ListBullet"/>
            </w:pPr>
            <w:r w:rsidRPr="00E9311B">
              <w:t>departments or branches of the organisation</w:t>
            </w:r>
          </w:p>
          <w:p w:rsidR="00000000" w:rsidRPr="00E9311B" w:rsidP="00E9311B">
            <w:pPr>
              <w:pStyle w:val="ListBullet"/>
            </w:pPr>
            <w:r w:rsidRPr="00E9311B">
              <w:t>organisations with industry links</w:t>
            </w:r>
          </w:p>
          <w:p w:rsidR="00000000" w:rsidRPr="00E9311B" w:rsidP="00E9311B">
            <w:pPr>
              <w:pStyle w:val="ListBullet"/>
            </w:pPr>
            <w:r w:rsidRPr="00E9311B">
              <w:t>organisations with similar industry functions</w:t>
            </w:r>
          </w:p>
          <w:p w:rsidR="00000000" w:rsidRPr="00E9311B" w:rsidP="00E9311B">
            <w:pPr>
              <w:pStyle w:val="ListBullet"/>
            </w:pPr>
            <w:r w:rsidRPr="00E9311B">
              <w:t>potential and current clients</w:t>
            </w:r>
          </w:p>
          <w:p w:rsidR="00000000" w:rsidRPr="00E9311B" w:rsidP="00E9311B">
            <w:pPr>
              <w:pStyle w:val="ListBullet"/>
            </w:pPr>
            <w:r w:rsidRPr="00E9311B">
              <w:t>staff and employee organisations</w:t>
            </w:r>
          </w:p>
          <w:p w:rsidR="00000000" w:rsidRPr="00E9311B" w:rsidP="00E9311B">
            <w:pPr>
              <w:pStyle w:val="ListBullet"/>
            </w:pPr>
            <w:r w:rsidRPr="00E9311B">
              <w:t>suppliers and manufacturers</w:t>
            </w:r>
          </w:p>
          <w:p w:rsidR="00000000" w:rsidP="00E9311B">
            <w:pPr>
              <w:pStyle w:val="ListBullet"/>
              <w:rPr>
                <w:lang w:val="en-NZ"/>
              </w:rPr>
            </w:pPr>
            <w:r w:rsidRPr="00E9311B">
              <w:t>technicians.</w:t>
            </w:r>
          </w:p>
        </w:tc>
      </w:tr>
      <w:tr w:rsidTr="0079418B">
        <w:tblPrEx>
          <w:tblW w:w="0" w:type="auto"/>
          <w:tblLayout w:type="fixed"/>
          <w:tblCellMar>
            <w:left w:w="62" w:type="dxa"/>
            <w:right w:w="62" w:type="dxa"/>
          </w:tblCellMar>
          <w:tblLook w:val="0000"/>
        </w:tblPrEx>
        <w:tc>
          <w:tcPr>
            <w:tcW w:w="2617" w:type="dxa"/>
            <w:tcBorders>
              <w:top w:val="nil"/>
              <w:left w:val="nil"/>
              <w:bottom w:val="nil"/>
              <w:right w:val="nil"/>
            </w:tcBorders>
            <w:tcMar>
              <w:top w:w="0" w:type="dxa"/>
              <w:left w:w="62" w:type="dxa"/>
              <w:bottom w:w="0" w:type="dxa"/>
              <w:right w:w="62" w:type="dxa"/>
            </w:tcMar>
          </w:tcPr>
          <w:p w:rsidR="00000000" w:rsidP="00E9311B">
            <w:pPr>
              <w:pStyle w:val="BodyText"/>
              <w:rPr>
                <w:lang w:val="en-NZ"/>
              </w:rPr>
            </w:pPr>
            <w:r w:rsidRPr="00E9311B">
              <w:rPr>
                <w:rStyle w:val="BoldandItalics"/>
              </w:rPr>
              <w:t>Appropriate personnel</w:t>
            </w:r>
            <w:r w:rsidRPr="00E9311B">
              <w:t xml:space="preserve"> may include:</w:t>
            </w:r>
          </w:p>
        </w:tc>
        <w:tc>
          <w:tcPr>
            <w:tcW w:w="5905" w:type="dxa"/>
            <w:tcBorders>
              <w:top w:val="nil"/>
              <w:left w:val="nil"/>
              <w:bottom w:val="nil"/>
              <w:right w:val="nil"/>
            </w:tcBorders>
            <w:tcMar>
              <w:top w:w="0" w:type="dxa"/>
              <w:left w:w="62" w:type="dxa"/>
              <w:bottom w:w="0" w:type="dxa"/>
              <w:right w:w="62" w:type="dxa"/>
            </w:tcMar>
          </w:tcPr>
          <w:p w:rsidR="00000000" w:rsidRPr="00E9311B" w:rsidP="00E9311B">
            <w:pPr>
              <w:pStyle w:val="ListBullet"/>
            </w:pPr>
            <w:r w:rsidRPr="00E9311B">
              <w:t>colleagues</w:t>
            </w:r>
          </w:p>
          <w:p w:rsidR="00000000" w:rsidRPr="00E9311B" w:rsidP="00E9311B">
            <w:pPr>
              <w:pStyle w:val="ListBullet"/>
            </w:pPr>
            <w:r w:rsidRPr="00E9311B">
              <w:t>staff and employee representatives</w:t>
            </w:r>
          </w:p>
          <w:p w:rsidR="00000000" w:rsidRPr="00E9311B" w:rsidP="00E9311B">
            <w:pPr>
              <w:pStyle w:val="ListBullet"/>
            </w:pPr>
            <w:r w:rsidRPr="00E9311B">
              <w:t>supervisors and line managers</w:t>
            </w:r>
          </w:p>
          <w:p w:rsidR="00000000" w:rsidP="00E9311B">
            <w:pPr>
              <w:pStyle w:val="ListBullet"/>
              <w:rPr>
                <w:lang w:val="en-NZ"/>
              </w:rPr>
            </w:pPr>
            <w:r w:rsidRPr="00E9311B">
              <w:t>suppliers and manufacturers.</w:t>
            </w:r>
          </w:p>
        </w:tc>
      </w:tr>
      <w:tr w:rsidTr="0079418B">
        <w:tblPrEx>
          <w:tblW w:w="0" w:type="auto"/>
          <w:tblLayout w:type="fixed"/>
          <w:tblCellMar>
            <w:left w:w="62" w:type="dxa"/>
            <w:right w:w="62" w:type="dxa"/>
          </w:tblCellMar>
          <w:tblLook w:val="0000"/>
        </w:tblPrEx>
        <w:tc>
          <w:tcPr>
            <w:tcW w:w="2617" w:type="dxa"/>
            <w:tcBorders>
              <w:top w:val="nil"/>
              <w:left w:val="nil"/>
              <w:bottom w:val="nil"/>
              <w:right w:val="nil"/>
            </w:tcBorders>
            <w:tcMar>
              <w:top w:w="0" w:type="dxa"/>
              <w:left w:w="62" w:type="dxa"/>
              <w:bottom w:w="0" w:type="dxa"/>
              <w:right w:w="62" w:type="dxa"/>
            </w:tcMar>
          </w:tcPr>
          <w:p w:rsidR="00000000" w:rsidP="00E9311B">
            <w:pPr>
              <w:pStyle w:val="BodyText"/>
              <w:rPr>
                <w:lang w:val="en-NZ"/>
              </w:rPr>
            </w:pPr>
            <w:r w:rsidRPr="00E9311B">
              <w:rPr>
                <w:rStyle w:val="BoldandItalics"/>
              </w:rPr>
              <w:t>Informati</w:t>
            </w:r>
            <w:r w:rsidRPr="00E9311B">
              <w:rPr>
                <w:rStyle w:val="BoldandItalics"/>
              </w:rPr>
              <w:t>on</w:t>
            </w:r>
            <w:r w:rsidRPr="00E9311B">
              <w:t xml:space="preserve"> may be:</w:t>
            </w:r>
          </w:p>
        </w:tc>
        <w:tc>
          <w:tcPr>
            <w:tcW w:w="5905" w:type="dxa"/>
            <w:tcBorders>
              <w:top w:val="nil"/>
              <w:left w:val="nil"/>
              <w:bottom w:val="nil"/>
              <w:right w:val="nil"/>
            </w:tcBorders>
            <w:tcMar>
              <w:top w:w="0" w:type="dxa"/>
              <w:left w:w="62" w:type="dxa"/>
              <w:bottom w:w="0" w:type="dxa"/>
              <w:right w:w="62" w:type="dxa"/>
            </w:tcMar>
          </w:tcPr>
          <w:p w:rsidR="00000000" w:rsidRPr="00E9311B" w:rsidP="00E9311B">
            <w:pPr>
              <w:pStyle w:val="ListBullet"/>
            </w:pPr>
            <w:r w:rsidRPr="00E9311B">
              <w:t>communicated electronically, such as by email</w:t>
            </w:r>
          </w:p>
          <w:p w:rsidR="00000000" w:rsidRPr="00E9311B" w:rsidP="00E9311B">
            <w:pPr>
              <w:pStyle w:val="ListBullet"/>
            </w:pPr>
            <w:r w:rsidRPr="00E9311B">
              <w:t>contained in:</w:t>
            </w:r>
          </w:p>
          <w:p w:rsidR="00000000" w:rsidRPr="00E9311B" w:rsidP="00E9311B">
            <w:pPr>
              <w:pStyle w:val="ListBullet2"/>
            </w:pPr>
            <w:r w:rsidRPr="00E9311B">
              <w:t>company databases</w:t>
            </w:r>
          </w:p>
          <w:p w:rsidR="00000000" w:rsidRPr="00E9311B" w:rsidP="00E9311B">
            <w:pPr>
              <w:pStyle w:val="ListBullet2"/>
            </w:pPr>
            <w:r w:rsidRPr="00E9311B">
              <w:t>manufacturer specifications and information</w:t>
            </w:r>
          </w:p>
          <w:p w:rsidR="00000000" w:rsidRPr="00E9311B" w:rsidP="00E9311B">
            <w:pPr>
              <w:pStyle w:val="ListBullet"/>
            </w:pPr>
            <w:r w:rsidRPr="00E9311B">
              <w:t>products or services available, including features and benefits</w:t>
            </w:r>
          </w:p>
          <w:p w:rsidR="00000000" w:rsidRPr="00E9311B" w:rsidP="00E9311B">
            <w:pPr>
              <w:pStyle w:val="ListBullet"/>
            </w:pPr>
            <w:r w:rsidRPr="00E9311B">
              <w:t>provided verbally</w:t>
            </w:r>
          </w:p>
          <w:p w:rsidR="00000000" w:rsidRPr="00E9311B" w:rsidP="00E9311B">
            <w:pPr>
              <w:pStyle w:val="ListBullet"/>
            </w:pPr>
            <w:r w:rsidRPr="00E9311B">
              <w:t>quotations or pricing estimates</w:t>
            </w:r>
          </w:p>
          <w:p w:rsidR="00000000" w:rsidP="00E9311B">
            <w:pPr>
              <w:pStyle w:val="ListBullet"/>
              <w:rPr>
                <w:lang w:val="en-NZ"/>
              </w:rPr>
            </w:pPr>
            <w:r w:rsidRPr="00E9311B">
              <w:t>provided in writing, such as product brochures.</w:t>
            </w:r>
          </w:p>
        </w:tc>
      </w:tr>
      <w:tr w:rsidTr="0079418B">
        <w:tblPrEx>
          <w:tblW w:w="0" w:type="auto"/>
          <w:tblLayout w:type="fixed"/>
          <w:tblCellMar>
            <w:left w:w="62" w:type="dxa"/>
            <w:right w:w="62" w:type="dxa"/>
          </w:tblCellMar>
          <w:tblLook w:val="0000"/>
        </w:tblPrEx>
        <w:tc>
          <w:tcPr>
            <w:tcW w:w="2617" w:type="dxa"/>
            <w:tcBorders>
              <w:top w:val="nil"/>
              <w:left w:val="nil"/>
              <w:bottom w:val="nil"/>
              <w:right w:val="nil"/>
            </w:tcBorders>
            <w:tcMar>
              <w:top w:w="0" w:type="dxa"/>
              <w:left w:w="62" w:type="dxa"/>
              <w:bottom w:w="0" w:type="dxa"/>
              <w:right w:w="62" w:type="dxa"/>
            </w:tcMar>
          </w:tcPr>
          <w:p w:rsidR="00000000" w:rsidP="00E9311B">
            <w:pPr>
              <w:pStyle w:val="BodyText"/>
              <w:rPr>
                <w:lang w:val="en-NZ"/>
              </w:rPr>
            </w:pPr>
            <w:r w:rsidRPr="00E9311B">
              <w:rPr>
                <w:rStyle w:val="BoldandItalics"/>
              </w:rPr>
              <w:t>Work group</w:t>
            </w:r>
            <w:r w:rsidRPr="00E9311B">
              <w:t xml:space="preserve"> members may include:</w:t>
            </w:r>
          </w:p>
        </w:tc>
        <w:tc>
          <w:tcPr>
            <w:tcW w:w="5905" w:type="dxa"/>
            <w:tcBorders>
              <w:top w:val="nil"/>
              <w:left w:val="nil"/>
              <w:bottom w:val="nil"/>
              <w:right w:val="nil"/>
            </w:tcBorders>
            <w:tcMar>
              <w:top w:w="0" w:type="dxa"/>
              <w:left w:w="62" w:type="dxa"/>
              <w:bottom w:w="0" w:type="dxa"/>
              <w:right w:w="62" w:type="dxa"/>
            </w:tcMar>
          </w:tcPr>
          <w:p w:rsidR="00000000" w:rsidRPr="00E9311B" w:rsidP="00E9311B">
            <w:pPr>
              <w:pStyle w:val="ListBullet"/>
            </w:pPr>
            <w:r w:rsidRPr="00E9311B">
              <w:t>colleagues</w:t>
            </w:r>
          </w:p>
          <w:p w:rsidR="00000000" w:rsidRPr="00E9311B" w:rsidP="00E9311B">
            <w:pPr>
              <w:pStyle w:val="ListBullet"/>
            </w:pPr>
            <w:r w:rsidRPr="00E9311B">
              <w:t>line managers</w:t>
            </w:r>
          </w:p>
          <w:p w:rsidR="00000000" w:rsidP="00E9311B">
            <w:pPr>
              <w:pStyle w:val="ListBullet"/>
              <w:rPr>
                <w:lang w:val="en-NZ"/>
              </w:rPr>
            </w:pPr>
            <w:r w:rsidRPr="00E9311B">
              <w:t>supervisors.</w:t>
            </w:r>
          </w:p>
        </w:tc>
      </w:tr>
      <w:tr w:rsidTr="0079418B">
        <w:tblPrEx>
          <w:tblW w:w="0" w:type="auto"/>
          <w:tblLayout w:type="fixed"/>
          <w:tblCellMar>
            <w:left w:w="62" w:type="dxa"/>
            <w:right w:w="62" w:type="dxa"/>
          </w:tblCellMar>
          <w:tblLook w:val="0000"/>
        </w:tblPrEx>
        <w:tc>
          <w:tcPr>
            <w:tcW w:w="2617" w:type="dxa"/>
            <w:tcBorders>
              <w:top w:val="nil"/>
              <w:left w:val="nil"/>
              <w:bottom w:val="nil"/>
              <w:right w:val="nil"/>
            </w:tcBorders>
            <w:tcMar>
              <w:top w:w="0" w:type="dxa"/>
              <w:left w:w="62" w:type="dxa"/>
              <w:bottom w:w="0" w:type="dxa"/>
              <w:right w:w="62" w:type="dxa"/>
            </w:tcMar>
          </w:tcPr>
          <w:p w:rsidR="00000000" w:rsidP="00E9311B">
            <w:pPr>
              <w:pStyle w:val="BodyText"/>
              <w:rPr>
                <w:lang w:val="en-NZ"/>
              </w:rPr>
            </w:pPr>
            <w:r w:rsidRPr="00E9311B">
              <w:rPr>
                <w:rStyle w:val="BoldandItalics"/>
              </w:rPr>
              <w:t>Written and verbal responses</w:t>
            </w:r>
            <w:r w:rsidRPr="00E9311B">
              <w:t xml:space="preserve"> may include:</w:t>
            </w:r>
          </w:p>
        </w:tc>
        <w:tc>
          <w:tcPr>
            <w:tcW w:w="5905" w:type="dxa"/>
            <w:tcBorders>
              <w:top w:val="nil"/>
              <w:left w:val="nil"/>
              <w:bottom w:val="nil"/>
              <w:right w:val="nil"/>
            </w:tcBorders>
            <w:tcMar>
              <w:top w:w="0" w:type="dxa"/>
              <w:left w:w="62" w:type="dxa"/>
              <w:bottom w:w="0" w:type="dxa"/>
              <w:right w:w="62" w:type="dxa"/>
            </w:tcMar>
          </w:tcPr>
          <w:p w:rsidR="00000000" w:rsidRPr="00E9311B" w:rsidP="00E9311B">
            <w:pPr>
              <w:pStyle w:val="ListBullet"/>
            </w:pPr>
            <w:r w:rsidRPr="00E9311B">
              <w:t>general advice</w:t>
            </w:r>
          </w:p>
          <w:p w:rsidR="00000000" w:rsidRPr="00E9311B" w:rsidP="00E9311B">
            <w:pPr>
              <w:pStyle w:val="ListBullet"/>
            </w:pPr>
            <w:r w:rsidRPr="00E9311B">
              <w:t>information on products or services available, including features and benefits</w:t>
            </w:r>
          </w:p>
          <w:p w:rsidR="00000000" w:rsidRPr="00E9311B" w:rsidP="00E9311B">
            <w:pPr>
              <w:pStyle w:val="ListBullet"/>
            </w:pPr>
            <w:r w:rsidRPr="00E9311B">
              <w:t>quotations or pricing estimates</w:t>
            </w:r>
          </w:p>
          <w:p w:rsidR="00000000" w:rsidP="00E9311B">
            <w:pPr>
              <w:pStyle w:val="ListBullet"/>
              <w:rPr>
                <w:lang w:val="en-NZ"/>
              </w:rPr>
            </w:pPr>
            <w:r w:rsidRPr="00E9311B">
              <w:t>standard industry disclaimers.</w:t>
            </w:r>
          </w:p>
        </w:tc>
      </w:tr>
      <w:tr w:rsidTr="0079418B">
        <w:tblPrEx>
          <w:tblW w:w="0" w:type="auto"/>
          <w:tblLayout w:type="fixed"/>
          <w:tblCellMar>
            <w:left w:w="62" w:type="dxa"/>
            <w:right w:w="62" w:type="dxa"/>
          </w:tblCellMar>
          <w:tblLook w:val="0000"/>
        </w:tblPrEx>
        <w:tc>
          <w:tcPr>
            <w:tcW w:w="2617" w:type="dxa"/>
            <w:tcBorders>
              <w:top w:val="nil"/>
              <w:left w:val="nil"/>
              <w:bottom w:val="nil"/>
              <w:right w:val="nil"/>
            </w:tcBorders>
            <w:tcMar>
              <w:top w:w="0" w:type="dxa"/>
              <w:left w:w="62" w:type="dxa"/>
              <w:bottom w:w="0" w:type="dxa"/>
              <w:right w:w="62" w:type="dxa"/>
            </w:tcMar>
          </w:tcPr>
          <w:p w:rsidR="00000000" w:rsidP="00E9311B">
            <w:pPr>
              <w:pStyle w:val="BodyText"/>
              <w:rPr>
                <w:lang w:val="en-NZ"/>
              </w:rPr>
            </w:pPr>
            <w:r w:rsidRPr="00E9311B">
              <w:rPr>
                <w:rStyle w:val="BoldandItalics"/>
              </w:rPr>
              <w:t>Products and services</w:t>
            </w:r>
            <w:r w:rsidRPr="00E9311B">
              <w:t xml:space="preserve"> and information relating to their pricing may include:</w:t>
            </w:r>
          </w:p>
        </w:tc>
        <w:tc>
          <w:tcPr>
            <w:tcW w:w="5905" w:type="dxa"/>
            <w:tcBorders>
              <w:top w:val="nil"/>
              <w:left w:val="nil"/>
              <w:bottom w:val="nil"/>
              <w:right w:val="nil"/>
            </w:tcBorders>
            <w:tcMar>
              <w:top w:w="0" w:type="dxa"/>
              <w:left w:w="62" w:type="dxa"/>
              <w:bottom w:w="0" w:type="dxa"/>
              <w:right w:w="62" w:type="dxa"/>
            </w:tcMar>
          </w:tcPr>
          <w:p w:rsidR="00000000" w:rsidRPr="00E9311B" w:rsidP="00E9311B">
            <w:pPr>
              <w:pStyle w:val="ListBullet"/>
            </w:pPr>
            <w:r w:rsidRPr="00E9311B">
              <w:t>introductory offers</w:t>
            </w:r>
          </w:p>
          <w:p w:rsidR="00000000" w:rsidRPr="00E9311B" w:rsidP="00E9311B">
            <w:pPr>
              <w:pStyle w:val="ListBullet"/>
            </w:pPr>
            <w:r w:rsidRPr="00E9311B">
              <w:t>value analysis,</w:t>
            </w:r>
            <w:r w:rsidRPr="00E9311B">
              <w:t xml:space="preserve"> citing benefits provided </w:t>
            </w:r>
          </w:p>
          <w:p w:rsidR="00000000" w:rsidRPr="00E9311B" w:rsidP="00E9311B">
            <w:pPr>
              <w:pStyle w:val="ListBullet"/>
            </w:pPr>
            <w:r w:rsidRPr="00E9311B">
              <w:t>volume or repeat business pricing.</w:t>
            </w:r>
          </w:p>
        </w:tc>
      </w:tr>
    </w:tbl>
    <w:p w:rsidR="0079418B" w:rsidP="00E9311B">
      <w:pPr>
        <w:pStyle w:val="BodyText"/>
      </w:pPr>
    </w:p>
    <w:p w:rsidR="0079418B" w:rsidP="00E9311B">
      <w:pPr>
        <w:pStyle w:val="BodyText"/>
      </w:pPr>
    </w:p>
    <w:p w:rsidR="00000000" w:rsidRPr="00E9311B" w:rsidP="00E9311B">
      <w:pPr>
        <w:pStyle w:val="Heading1"/>
      </w:pPr>
      <w:bookmarkStart w:id="12" w:name="O_200693"/>
      <w:bookmarkEnd w:id="12"/>
      <w:r w:rsidRPr="00E9311B">
        <w:t>Unit Sector(s)</w:t>
      </w:r>
    </w:p>
    <w:tbl>
      <w:tblPr>
        <w:tblW w:w="0" w:type="auto"/>
        <w:tblLayout w:type="fixed"/>
        <w:tblCellMar>
          <w:left w:w="62" w:type="dxa"/>
          <w:right w:w="62" w:type="dxa"/>
        </w:tblCellMar>
        <w:tblLook w:val="0000"/>
      </w:tblPr>
      <w:tblGrid>
        <w:gridCol w:w="2624"/>
        <w:gridCol w:w="5898"/>
      </w:tblGrid>
      <w:tr w:rsidTr="0079418B">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E9311B">
            <w:pPr>
              <w:pStyle w:val="BodyText"/>
              <w:rPr>
                <w:lang w:val="en-NZ"/>
              </w:rPr>
            </w:pPr>
            <w:r w:rsidRPr="00E9311B">
              <w:rPr>
                <w:rStyle w:val="SpecialBold"/>
              </w:rPr>
              <w:t>Unit sector</w:t>
            </w:r>
          </w:p>
        </w:tc>
        <w:tc>
          <w:tcPr>
            <w:tcW w:w="5898" w:type="dxa"/>
            <w:tcBorders>
              <w:top w:val="nil"/>
              <w:left w:val="nil"/>
              <w:bottom w:val="nil"/>
              <w:right w:val="nil"/>
            </w:tcBorders>
            <w:tcMar>
              <w:top w:w="0" w:type="dxa"/>
              <w:left w:w="62" w:type="dxa"/>
              <w:bottom w:w="0" w:type="dxa"/>
              <w:right w:w="62" w:type="dxa"/>
            </w:tcMar>
          </w:tcPr>
          <w:p w:rsidR="00000000" w:rsidRPr="00E9311B" w:rsidP="00E9311B">
            <w:pPr>
              <w:pStyle w:val="BodyText"/>
            </w:pPr>
            <w:r w:rsidRPr="00E9311B">
              <w:t>Common</w:t>
            </w:r>
          </w:p>
        </w:tc>
      </w:tr>
    </w:tbl>
    <w:p w:rsidR="0079418B" w:rsidP="00E9311B">
      <w:pPr>
        <w:pStyle w:val="BodyText"/>
      </w:pPr>
    </w:p>
    <w:p w:rsidR="0079418B" w:rsidP="00E9311B">
      <w:pPr>
        <w:pStyle w:val="BodyText"/>
      </w:pPr>
    </w:p>
    <w:p w:rsidR="00000000" w:rsidRPr="00E9311B" w:rsidP="00E9311B">
      <w:pPr>
        <w:pStyle w:val="Heading1"/>
      </w:pPr>
      <w:bookmarkStart w:id="13" w:name="O_200692"/>
      <w:bookmarkEnd w:id="13"/>
      <w:r w:rsidRPr="00E9311B">
        <w:t>Competency field</w:t>
      </w:r>
    </w:p>
    <w:tbl>
      <w:tblPr>
        <w:tblW w:w="0" w:type="auto"/>
        <w:tblLayout w:type="fixed"/>
        <w:tblCellMar>
          <w:left w:w="62" w:type="dxa"/>
          <w:right w:w="62" w:type="dxa"/>
        </w:tblCellMar>
        <w:tblLook w:val="0000"/>
      </w:tblPr>
      <w:tblGrid>
        <w:gridCol w:w="2657"/>
        <w:gridCol w:w="5865"/>
      </w:tblGrid>
      <w:tr w:rsidTr="0079418B">
        <w:tblPrEx>
          <w:tblW w:w="0" w:type="auto"/>
          <w:tblLayout w:type="fixed"/>
          <w:tblCellMar>
            <w:left w:w="62" w:type="dxa"/>
            <w:right w:w="62" w:type="dxa"/>
          </w:tblCellMar>
          <w:tblLook w:val="0000"/>
        </w:tblPrEx>
        <w:trPr>
          <w:tblHeader/>
        </w:trPr>
        <w:tc>
          <w:tcPr>
            <w:tcW w:w="2657" w:type="dxa"/>
            <w:tcBorders>
              <w:top w:val="nil"/>
              <w:left w:val="nil"/>
              <w:bottom w:val="nil"/>
              <w:right w:val="nil"/>
            </w:tcBorders>
            <w:tcMar>
              <w:top w:w="0" w:type="dxa"/>
              <w:left w:w="62" w:type="dxa"/>
              <w:bottom w:w="0" w:type="dxa"/>
              <w:right w:w="62" w:type="dxa"/>
            </w:tcMar>
          </w:tcPr>
          <w:p w:rsidR="00000000" w:rsidP="00E9311B">
            <w:pPr>
              <w:pStyle w:val="BodyText"/>
              <w:rPr>
                <w:lang w:val="en-NZ"/>
              </w:rPr>
            </w:pPr>
            <w:r w:rsidRPr="00E9311B">
              <w:rPr>
                <w:rStyle w:val="SpecialBold"/>
              </w:rPr>
              <w:t>Competency field</w:t>
            </w:r>
          </w:p>
        </w:tc>
        <w:tc>
          <w:tcPr>
            <w:tcW w:w="5865" w:type="dxa"/>
            <w:tcBorders>
              <w:top w:val="nil"/>
              <w:left w:val="nil"/>
              <w:bottom w:val="nil"/>
              <w:right w:val="nil"/>
            </w:tcBorders>
            <w:tcMar>
              <w:top w:w="0" w:type="dxa"/>
              <w:left w:w="62" w:type="dxa"/>
              <w:bottom w:w="0" w:type="dxa"/>
              <w:right w:w="62" w:type="dxa"/>
            </w:tcMar>
          </w:tcPr>
          <w:p w:rsidR="00000000" w:rsidRPr="00E9311B" w:rsidP="00E9311B">
            <w:pPr>
              <w:pStyle w:val="BodyText"/>
            </w:pPr>
          </w:p>
        </w:tc>
      </w:tr>
    </w:tbl>
    <w:p w:rsidR="0079418B" w:rsidP="00E9311B">
      <w:pPr>
        <w:pStyle w:val="BodyText"/>
      </w:pPr>
    </w:p>
    <w:p w:rsidR="0079418B" w:rsidP="00E9311B">
      <w:pPr>
        <w:pStyle w:val="BodyText"/>
      </w:pPr>
    </w:p>
    <w:p w:rsidR="00000000" w:rsidRPr="00E9311B" w:rsidP="00E9311B"/>
    <w:sectPr w:rsidSect="00E931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1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418B" w:rsidP="007941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1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18B" w:rsidP="00E931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9418B" w:rsidP="00E9311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9418B" w:rsidP="00E9311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1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418B" w:rsidP="0079418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1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18B" w:rsidP="00E9311B">
    <w:pPr>
      <w:pStyle w:val="Header"/>
      <w:framePr w:wrap="around"/>
    </w:pPr>
    <w:r>
      <w:fldChar w:fldCharType="begin"/>
    </w:r>
    <w:r>
      <w:instrText xml:space="preserve"> TITLE   \* MERGEFORMAT </w:instrText>
    </w:r>
    <w:r>
      <w:fldChar w:fldCharType="separate"/>
    </w:r>
    <w:r>
      <w:t>CPPCMN4004B Facilitate effective client relationships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9418B" w:rsidP="00E9311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AC4E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0E68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BC12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311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9311B"/>
    <w:pPr>
      <w:spacing w:before="360" w:after="60"/>
      <w:outlineLvl w:val="0"/>
    </w:pPr>
    <w:rPr>
      <w:sz w:val="32"/>
    </w:rPr>
  </w:style>
  <w:style w:type="paragraph" w:styleId="Heading2">
    <w:name w:val="heading 2"/>
    <w:basedOn w:val="HeadingBase"/>
    <w:next w:val="BodyText"/>
    <w:link w:val="Heading2Char"/>
    <w:qFormat/>
    <w:rsid w:val="00E9311B"/>
    <w:pPr>
      <w:keepLines/>
      <w:spacing w:before="240" w:after="120"/>
      <w:outlineLvl w:val="1"/>
    </w:pPr>
    <w:rPr>
      <w:sz w:val="28"/>
      <w:szCs w:val="40"/>
    </w:rPr>
  </w:style>
  <w:style w:type="paragraph" w:styleId="Heading3">
    <w:name w:val="heading 3"/>
    <w:basedOn w:val="HeadingBase"/>
    <w:next w:val="BodyText"/>
    <w:link w:val="Heading3Char"/>
    <w:qFormat/>
    <w:rsid w:val="00E9311B"/>
    <w:pPr>
      <w:spacing w:before="180" w:after="120"/>
      <w:outlineLvl w:val="2"/>
    </w:pPr>
    <w:rPr>
      <w:spacing w:val="-10"/>
      <w:kern w:val="32"/>
    </w:rPr>
  </w:style>
  <w:style w:type="paragraph" w:styleId="Heading4">
    <w:name w:val="heading 4"/>
    <w:basedOn w:val="HeadingBase"/>
    <w:next w:val="BodyText"/>
    <w:link w:val="Heading4Char"/>
    <w:qFormat/>
    <w:rsid w:val="00E9311B"/>
    <w:pPr>
      <w:spacing w:before="160" w:after="120"/>
      <w:outlineLvl w:val="3"/>
    </w:pPr>
    <w:rPr>
      <w:sz w:val="22"/>
    </w:rPr>
  </w:style>
  <w:style w:type="paragraph" w:styleId="Heading5">
    <w:name w:val="heading 5"/>
    <w:basedOn w:val="HeadingBase"/>
    <w:next w:val="Normal"/>
    <w:link w:val="Heading5Char"/>
    <w:qFormat/>
    <w:rsid w:val="00E9311B"/>
    <w:pPr>
      <w:spacing w:before="80"/>
      <w:outlineLvl w:val="4"/>
    </w:pPr>
    <w:rPr>
      <w:color w:val="918585"/>
      <w:sz w:val="20"/>
    </w:rPr>
  </w:style>
  <w:style w:type="paragraph" w:styleId="Heading6">
    <w:name w:val="heading 6"/>
    <w:basedOn w:val="HeadingBase"/>
    <w:next w:val="Normal"/>
    <w:link w:val="Heading6Char"/>
    <w:qFormat/>
    <w:rsid w:val="00E9311B"/>
    <w:pPr>
      <w:spacing w:before="60"/>
      <w:outlineLvl w:val="5"/>
    </w:pPr>
    <w:rPr>
      <w:color w:val="918585"/>
      <w:sz w:val="20"/>
    </w:rPr>
  </w:style>
  <w:style w:type="paragraph" w:styleId="Heading7">
    <w:name w:val="heading 7"/>
    <w:basedOn w:val="Normal"/>
    <w:next w:val="Normal"/>
    <w:link w:val="Heading7Char"/>
    <w:qFormat/>
    <w:rsid w:val="00E9311B"/>
    <w:pPr>
      <w:ind w:left="720"/>
      <w:outlineLvl w:val="6"/>
    </w:pPr>
    <w:rPr>
      <w:i/>
    </w:rPr>
  </w:style>
  <w:style w:type="paragraph" w:styleId="Heading8">
    <w:name w:val="heading 8"/>
    <w:basedOn w:val="Normal"/>
    <w:next w:val="Normal"/>
    <w:link w:val="Heading8Char"/>
    <w:qFormat/>
    <w:rsid w:val="00E9311B"/>
    <w:pPr>
      <w:ind w:left="720"/>
      <w:outlineLvl w:val="7"/>
    </w:pPr>
    <w:rPr>
      <w:i/>
    </w:rPr>
  </w:style>
  <w:style w:type="paragraph" w:styleId="Heading9">
    <w:name w:val="heading 9"/>
    <w:basedOn w:val="Normal"/>
    <w:next w:val="Normal"/>
    <w:link w:val="Heading9Char"/>
    <w:qFormat/>
    <w:rsid w:val="00E9311B"/>
    <w:pPr>
      <w:ind w:left="720"/>
      <w:outlineLvl w:val="8"/>
    </w:pPr>
    <w:rPr>
      <w:i/>
    </w:rPr>
  </w:style>
  <w:style w:type="character" w:default="1" w:styleId="DefaultParagraphFont">
    <w:name w:val="Default Paragraph Font"/>
    <w:uiPriority w:val="1"/>
    <w:unhideWhenUsed/>
    <w:rsid w:val="00E931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311B"/>
  </w:style>
  <w:style w:type="character" w:customStyle="1" w:styleId="Heading1Char">
    <w:name w:val="Heading 1 Char"/>
    <w:link w:val="Heading1"/>
    <w:rsid w:val="00E9311B"/>
    <w:rPr>
      <w:rFonts w:ascii="Times New Roman" w:eastAsia="Times New Roman" w:hAnsi="Times New Roman" w:cs="Times New Roman"/>
      <w:b/>
      <w:sz w:val="32"/>
      <w:szCs w:val="20"/>
      <w:lang w:eastAsia="en-US"/>
    </w:rPr>
  </w:style>
  <w:style w:type="paragraph" w:styleId="BodyText">
    <w:name w:val="Body Text"/>
    <w:basedOn w:val="Normal"/>
    <w:link w:val="BodyTextChar"/>
    <w:rsid w:val="00E9311B"/>
    <w:pPr>
      <w:spacing w:before="120" w:after="120"/>
      <w:contextualSpacing/>
    </w:pPr>
    <w:rPr>
      <w:rFonts w:ascii="Times New Roman" w:hAnsi="Times New Roman"/>
      <w:sz w:val="24"/>
      <w:szCs w:val="22"/>
    </w:rPr>
  </w:style>
  <w:style w:type="character" w:customStyle="1" w:styleId="BodyTextChar">
    <w:name w:val="Body Text Char"/>
    <w:link w:val="BodyText"/>
    <w:rsid w:val="00E9311B"/>
    <w:rPr>
      <w:rFonts w:ascii="Times New Roman" w:eastAsia="Times New Roman" w:hAnsi="Times New Roman" w:cs="Times New Roman"/>
      <w:sz w:val="24"/>
      <w:lang w:val="en-US" w:eastAsia="en-US"/>
    </w:rPr>
  </w:style>
  <w:style w:type="paragraph" w:styleId="Footer">
    <w:name w:val="footer"/>
    <w:basedOn w:val="Normal"/>
    <w:link w:val="FooterChar"/>
    <w:rsid w:val="00E931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9311B"/>
    <w:rPr>
      <w:rFonts w:ascii="Times New Roman" w:eastAsia="Times New Roman" w:hAnsi="Times New Roman" w:cs="Times New Roman"/>
      <w:sz w:val="16"/>
      <w:lang w:val="en-US" w:eastAsia="en-US"/>
    </w:rPr>
  </w:style>
  <w:style w:type="paragraph" w:styleId="List">
    <w:name w:val="List"/>
    <w:basedOn w:val="BodyText"/>
    <w:next w:val="BodyText"/>
    <w:rsid w:val="00E9311B"/>
    <w:pPr>
      <w:tabs>
        <w:tab w:val="left" w:pos="340"/>
      </w:tabs>
      <w:spacing w:before="60" w:after="60"/>
      <w:ind w:left="340" w:hanging="340"/>
    </w:pPr>
  </w:style>
  <w:style w:type="paragraph" w:styleId="ListBullet">
    <w:name w:val="List Bullet"/>
    <w:basedOn w:val="List"/>
    <w:rsid w:val="00E9311B"/>
    <w:pPr>
      <w:numPr>
        <w:numId w:val="13"/>
      </w:numPr>
      <w:tabs>
        <w:tab w:val="clear" w:pos="340"/>
      </w:tabs>
      <w:spacing w:before="40" w:after="40"/>
    </w:pPr>
  </w:style>
  <w:style w:type="character" w:customStyle="1" w:styleId="SpecialBold">
    <w:name w:val="Special Bold"/>
    <w:rsid w:val="00E9311B"/>
    <w:rPr>
      <w:b/>
      <w:spacing w:val="0"/>
    </w:rPr>
  </w:style>
  <w:style w:type="paragraph" w:styleId="ListBullet2">
    <w:name w:val="List Bullet 2"/>
    <w:basedOn w:val="List2"/>
    <w:rsid w:val="00E9311B"/>
    <w:pPr>
      <w:numPr>
        <w:numId w:val="14"/>
      </w:numPr>
      <w:tabs>
        <w:tab w:val="clear" w:pos="680"/>
      </w:tabs>
    </w:pPr>
  </w:style>
  <w:style w:type="paragraph" w:styleId="Header">
    <w:name w:val="header"/>
    <w:basedOn w:val="Normal"/>
    <w:link w:val="HeaderChar"/>
    <w:rsid w:val="00E931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9311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9311B"/>
    <w:pPr>
      <w:spacing w:before="240" w:after="120"/>
      <w:outlineLvl w:val="0"/>
    </w:pPr>
    <w:rPr>
      <w:rFonts w:ascii="Times New Roman" w:hAnsi="Times New Roman"/>
      <w:b/>
      <w:sz w:val="28"/>
    </w:rPr>
  </w:style>
  <w:style w:type="paragraph" w:customStyle="1" w:styleId="AllowPageBreak">
    <w:name w:val="AllowPageBreak"/>
    <w:rsid w:val="00E931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9311B"/>
    <w:rPr>
      <w:b/>
      <w:i/>
      <w:u w:val="none"/>
    </w:rPr>
  </w:style>
  <w:style w:type="character" w:customStyle="1" w:styleId="Heading2Char">
    <w:name w:val="Heading 2 Char"/>
    <w:link w:val="Heading2"/>
    <w:rsid w:val="00E9311B"/>
    <w:rPr>
      <w:rFonts w:ascii="Times New Roman" w:eastAsia="Times New Roman" w:hAnsi="Times New Roman" w:cs="Times New Roman"/>
      <w:b/>
      <w:sz w:val="28"/>
      <w:szCs w:val="40"/>
      <w:lang w:eastAsia="en-US"/>
    </w:rPr>
  </w:style>
  <w:style w:type="character" w:customStyle="1" w:styleId="Heading3Char">
    <w:name w:val="Heading 3 Char"/>
    <w:link w:val="Heading3"/>
    <w:rsid w:val="00E9311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9311B"/>
    <w:rPr>
      <w:rFonts w:ascii="Times New Roman" w:eastAsia="Times New Roman" w:hAnsi="Times New Roman" w:cs="Times New Roman"/>
      <w:b/>
      <w:szCs w:val="20"/>
      <w:lang w:eastAsia="en-US"/>
    </w:rPr>
  </w:style>
  <w:style w:type="character" w:customStyle="1" w:styleId="Heading5Char">
    <w:name w:val="Heading 5 Char"/>
    <w:link w:val="Heading5"/>
    <w:rsid w:val="00E9311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931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311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9311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9311B"/>
    <w:rPr>
      <w:rFonts w:ascii="Courier New" w:eastAsia="Times New Roman" w:hAnsi="Courier New" w:cs="Times New Roman"/>
      <w:i/>
      <w:szCs w:val="20"/>
      <w:lang w:val="en-US" w:eastAsia="en-US"/>
    </w:rPr>
  </w:style>
  <w:style w:type="paragraph" w:customStyle="1" w:styleId="HeadingBase">
    <w:name w:val="Heading Base"/>
    <w:rsid w:val="00E931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311B"/>
    <w:pPr>
      <w:tabs>
        <w:tab w:val="right" w:leader="dot" w:pos="9072"/>
      </w:tabs>
      <w:ind w:left="567"/>
    </w:pPr>
    <w:rPr>
      <w:szCs w:val="22"/>
    </w:rPr>
  </w:style>
  <w:style w:type="paragraph" w:customStyle="1" w:styleId="TOCBase">
    <w:name w:val="TOC Base"/>
    <w:rsid w:val="00E931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311B"/>
    <w:pPr>
      <w:tabs>
        <w:tab w:val="right" w:leader="dot" w:pos="9072"/>
      </w:tabs>
      <w:spacing w:before="40" w:after="40"/>
      <w:ind w:left="284"/>
    </w:pPr>
    <w:rPr>
      <w:rFonts w:ascii="Times New Roman" w:hAnsi="Times New Roman"/>
    </w:rPr>
  </w:style>
  <w:style w:type="paragraph" w:styleId="TOC1">
    <w:name w:val="toc 1"/>
    <w:basedOn w:val="TOCBase"/>
    <w:next w:val="Normal"/>
    <w:rsid w:val="00E9311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9311B"/>
    <w:pPr>
      <w:spacing w:before="5040"/>
      <w:jc w:val="center"/>
    </w:pPr>
    <w:rPr>
      <w:sz w:val="48"/>
      <w:szCs w:val="72"/>
      <w:lang w:val="en-US"/>
    </w:rPr>
  </w:style>
  <w:style w:type="character" w:customStyle="1" w:styleId="TitleChar">
    <w:name w:val="Title Char"/>
    <w:link w:val="Title"/>
    <w:rsid w:val="00E931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311B"/>
    <w:pPr>
      <w:tabs>
        <w:tab w:val="left" w:pos="3600"/>
        <w:tab w:val="left" w:pos="3958"/>
      </w:tabs>
    </w:pPr>
  </w:style>
  <w:style w:type="paragraph" w:customStyle="1" w:styleId="Note">
    <w:name w:val="Note"/>
    <w:basedOn w:val="BodyText"/>
    <w:rsid w:val="00E931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311B"/>
    <w:pPr>
      <w:framePr w:wrap="auto" w:hAnchor="text" w:y="6049"/>
    </w:pPr>
    <w:rPr>
      <w:color w:val="000000"/>
      <w:sz w:val="40"/>
    </w:rPr>
  </w:style>
  <w:style w:type="paragraph" w:customStyle="1" w:styleId="TOCTitle">
    <w:name w:val="TOCTitle"/>
    <w:basedOn w:val="Heading1"/>
    <w:rsid w:val="00E9311B"/>
    <w:pPr>
      <w:spacing w:after="240"/>
      <w:jc w:val="center"/>
      <w:outlineLvl w:val="9"/>
    </w:pPr>
    <w:rPr>
      <w:caps/>
    </w:rPr>
  </w:style>
  <w:style w:type="paragraph" w:customStyle="1" w:styleId="Version">
    <w:name w:val="Version"/>
    <w:rsid w:val="00E931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311B"/>
    <w:pPr>
      <w:keepNext w:val="0"/>
      <w:tabs>
        <w:tab w:val="right" w:pos="4176"/>
      </w:tabs>
      <w:ind w:left="198" w:hanging="198"/>
    </w:pPr>
    <w:rPr>
      <w:rFonts w:ascii="Garamond" w:hAnsi="Garamond"/>
    </w:rPr>
  </w:style>
  <w:style w:type="paragraph" w:styleId="IndexHeading">
    <w:name w:val="index heading"/>
    <w:basedOn w:val="Normal"/>
    <w:next w:val="Index1"/>
    <w:semiHidden/>
    <w:rsid w:val="00E9311B"/>
    <w:pPr>
      <w:spacing w:before="120" w:after="120"/>
    </w:pPr>
    <w:rPr>
      <w:rFonts w:ascii="Arial" w:hAnsi="Arial"/>
      <w:b/>
      <w:color w:val="918585"/>
      <w:sz w:val="24"/>
    </w:rPr>
  </w:style>
  <w:style w:type="paragraph" w:customStyle="1" w:styleId="Chapter">
    <w:name w:val="Chapter"/>
    <w:basedOn w:val="Normal"/>
    <w:rsid w:val="00E9311B"/>
    <w:pPr>
      <w:spacing w:before="240"/>
    </w:pPr>
    <w:rPr>
      <w:rFonts w:ascii="Times New Roman" w:hAnsi="Times New Roman"/>
      <w:smallCaps/>
      <w:spacing w:val="80"/>
      <w:sz w:val="28"/>
    </w:rPr>
  </w:style>
  <w:style w:type="paragraph" w:customStyle="1" w:styleId="InChapter">
    <w:name w:val="InChapter"/>
    <w:basedOn w:val="Heading3"/>
    <w:rsid w:val="00E9311B"/>
    <w:pPr>
      <w:spacing w:after="240"/>
      <w:outlineLvl w:val="9"/>
    </w:pPr>
    <w:rPr>
      <w:noProof/>
    </w:rPr>
  </w:style>
  <w:style w:type="paragraph" w:styleId="Index2">
    <w:name w:val="index 2"/>
    <w:basedOn w:val="Normal"/>
    <w:next w:val="Normal"/>
    <w:semiHidden/>
    <w:rsid w:val="00E9311B"/>
    <w:pPr>
      <w:tabs>
        <w:tab w:val="right" w:pos="4176"/>
      </w:tabs>
      <w:ind w:left="568" w:hanging="284"/>
    </w:pPr>
    <w:rPr>
      <w:rFonts w:ascii="Garamond" w:hAnsi="Garamond"/>
    </w:rPr>
  </w:style>
  <w:style w:type="paragraph" w:customStyle="1" w:styleId="Byline">
    <w:name w:val="Byline"/>
    <w:rsid w:val="00E931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311B"/>
    <w:pPr>
      <w:tabs>
        <w:tab w:val="clear" w:pos="3600"/>
        <w:tab w:val="clear" w:pos="3958"/>
      </w:tabs>
      <w:jc w:val="right"/>
    </w:pPr>
  </w:style>
  <w:style w:type="character" w:styleId="Emphasis">
    <w:name w:val="Emphasis"/>
    <w:qFormat/>
    <w:rsid w:val="00E9311B"/>
    <w:rPr>
      <w:i/>
    </w:rPr>
  </w:style>
  <w:style w:type="paragraph" w:styleId="Caption">
    <w:name w:val="caption"/>
    <w:basedOn w:val="BodyText"/>
    <w:next w:val="Normal"/>
    <w:qFormat/>
    <w:rsid w:val="00E9311B"/>
    <w:pPr>
      <w:framePr w:w="2268" w:hSpace="181" w:vSpace="181" w:wrap="around" w:vAnchor="text" w:hAnchor="page" w:x="1135" w:y="285" w:anchorLock="1"/>
    </w:pPr>
    <w:rPr>
      <w:i/>
    </w:rPr>
  </w:style>
  <w:style w:type="paragraph" w:customStyle="1" w:styleId="MiniTOCTitle">
    <w:name w:val="MiniTOCTitle"/>
    <w:basedOn w:val="Heading4"/>
    <w:rsid w:val="00E9311B"/>
    <w:pPr>
      <w:spacing w:before="240"/>
      <w:outlineLvl w:val="9"/>
    </w:pPr>
    <w:rPr>
      <w:noProof/>
      <w:sz w:val="24"/>
    </w:rPr>
  </w:style>
  <w:style w:type="paragraph" w:customStyle="1" w:styleId="MiniTOCItem">
    <w:name w:val="MiniTOCItem"/>
    <w:basedOn w:val="ListBullet"/>
    <w:rsid w:val="00E9311B"/>
    <w:pPr>
      <w:numPr>
        <w:numId w:val="0"/>
      </w:numPr>
      <w:tabs>
        <w:tab w:val="right" w:leader="dot" w:pos="6521"/>
      </w:tabs>
      <w:spacing w:before="0" w:after="0"/>
    </w:pPr>
  </w:style>
  <w:style w:type="paragraph" w:customStyle="1" w:styleId="TOFTitle">
    <w:name w:val="TOFTitle"/>
    <w:basedOn w:val="TOCTitle"/>
    <w:rsid w:val="00E9311B"/>
  </w:style>
  <w:style w:type="paragraph" w:styleId="TableofFigures">
    <w:name w:val="table of figures"/>
    <w:basedOn w:val="Normal"/>
    <w:next w:val="Normal"/>
    <w:semiHidden/>
    <w:rsid w:val="00E9311B"/>
    <w:pPr>
      <w:tabs>
        <w:tab w:val="right" w:leader="dot" w:pos="9072"/>
      </w:tabs>
      <w:ind w:left="970" w:hanging="403"/>
    </w:pPr>
    <w:rPr>
      <w:rFonts w:ascii="Times New Roman" w:hAnsi="Times New Roman"/>
      <w:b/>
    </w:rPr>
  </w:style>
  <w:style w:type="paragraph" w:styleId="ListNumber">
    <w:name w:val="List Number"/>
    <w:basedOn w:val="List"/>
    <w:rsid w:val="00E9311B"/>
    <w:pPr>
      <w:numPr>
        <w:numId w:val="11"/>
      </w:numPr>
    </w:pPr>
  </w:style>
  <w:style w:type="character" w:customStyle="1" w:styleId="WingdingSymbols">
    <w:name w:val="Wingding Symbols"/>
    <w:rsid w:val="00E9311B"/>
    <w:rPr>
      <w:rFonts w:ascii="Wingdings" w:hAnsi="Wingdings"/>
    </w:rPr>
  </w:style>
  <w:style w:type="paragraph" w:customStyle="1" w:styleId="TableHeading">
    <w:name w:val="Table Heading"/>
    <w:basedOn w:val="HeadingBase"/>
    <w:rsid w:val="00E9311B"/>
    <w:pPr>
      <w:keepLines/>
      <w:pBdr>
        <w:bottom w:val="single" w:sz="6" w:space="1" w:color="918585"/>
      </w:pBdr>
      <w:spacing w:before="240"/>
    </w:pPr>
  </w:style>
  <w:style w:type="character" w:customStyle="1" w:styleId="HotSpot">
    <w:name w:val="HotSpot"/>
    <w:rsid w:val="00E9311B"/>
    <w:rPr>
      <w:color w:val="0033CC"/>
      <w:u w:val="none"/>
    </w:rPr>
  </w:style>
  <w:style w:type="paragraph" w:customStyle="1" w:styleId="BodyTextRight">
    <w:name w:val="Body Text Right"/>
    <w:basedOn w:val="BodyText"/>
    <w:rsid w:val="00E9311B"/>
    <w:pPr>
      <w:spacing w:before="0" w:after="0"/>
      <w:jc w:val="right"/>
    </w:pPr>
  </w:style>
  <w:style w:type="paragraph" w:styleId="Index3">
    <w:name w:val="index 3"/>
    <w:basedOn w:val="ListNumber2"/>
    <w:next w:val="Normal"/>
    <w:semiHidden/>
    <w:rsid w:val="00E9311B"/>
    <w:pPr>
      <w:numPr>
        <w:numId w:val="0"/>
      </w:numPr>
      <w:tabs>
        <w:tab w:val="right" w:leader="dot" w:pos="4176"/>
      </w:tabs>
    </w:pPr>
  </w:style>
  <w:style w:type="paragraph" w:styleId="ListNumber2">
    <w:name w:val="List Number 2"/>
    <w:basedOn w:val="List2"/>
    <w:rsid w:val="00E9311B"/>
    <w:pPr>
      <w:numPr>
        <w:numId w:val="10"/>
      </w:numPr>
      <w:tabs>
        <w:tab w:val="clear" w:pos="1060"/>
      </w:tabs>
    </w:pPr>
  </w:style>
  <w:style w:type="paragraph" w:customStyle="1" w:styleId="MarginNote">
    <w:name w:val="Margin Note"/>
    <w:basedOn w:val="BodyText"/>
    <w:rsid w:val="00E931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31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9311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9311B"/>
    <w:rPr>
      <w:sz w:val="32"/>
    </w:rPr>
  </w:style>
  <w:style w:type="paragraph" w:customStyle="1" w:styleId="HeadingProcedure">
    <w:name w:val="Heading Procedure"/>
    <w:basedOn w:val="HeadingBase"/>
    <w:next w:val="Normal"/>
    <w:rsid w:val="00E9311B"/>
    <w:pPr>
      <w:tabs>
        <w:tab w:val="left" w:pos="0"/>
      </w:tabs>
      <w:spacing w:before="120" w:after="60"/>
    </w:pPr>
    <w:rPr>
      <w:i/>
      <w:color w:val="918585"/>
      <w:sz w:val="22"/>
    </w:rPr>
  </w:style>
  <w:style w:type="paragraph" w:customStyle="1" w:styleId="TableBodyText">
    <w:name w:val="Table Body Text"/>
    <w:basedOn w:val="BodyText"/>
    <w:rsid w:val="00E9311B"/>
    <w:pPr>
      <w:spacing w:before="60" w:after="60"/>
    </w:pPr>
  </w:style>
  <w:style w:type="paragraph" w:styleId="ListContinue">
    <w:name w:val="List Continue"/>
    <w:basedOn w:val="List"/>
    <w:rsid w:val="00E9311B"/>
    <w:pPr>
      <w:ind w:firstLine="0"/>
    </w:pPr>
  </w:style>
  <w:style w:type="paragraph" w:customStyle="1" w:styleId="ListNote">
    <w:name w:val="List Note"/>
    <w:basedOn w:val="List"/>
    <w:rsid w:val="00E9311B"/>
    <w:pPr>
      <w:pBdr>
        <w:top w:val="single" w:sz="6" w:space="2" w:color="918585"/>
        <w:bottom w:val="single" w:sz="6" w:space="2" w:color="918585"/>
      </w:pBdr>
      <w:tabs>
        <w:tab w:val="left" w:pos="1021"/>
      </w:tabs>
      <w:ind w:firstLine="0"/>
    </w:pPr>
  </w:style>
  <w:style w:type="paragraph" w:customStyle="1" w:styleId="Warning">
    <w:name w:val="Warning"/>
    <w:basedOn w:val="BodyText"/>
    <w:rsid w:val="00E9311B"/>
    <w:pPr>
      <w:shd w:val="clear" w:color="auto" w:fill="D9D9D9"/>
      <w:tabs>
        <w:tab w:val="left" w:pos="992"/>
      </w:tabs>
      <w:ind w:left="119" w:right="119"/>
    </w:pPr>
    <w:rPr>
      <w:sz w:val="20"/>
    </w:rPr>
  </w:style>
  <w:style w:type="paragraph" w:customStyle="1" w:styleId="MarginIcons">
    <w:name w:val="Margin Icons"/>
    <w:basedOn w:val="BodyText"/>
    <w:rsid w:val="00E9311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9311B"/>
    <w:rPr>
      <w:rFonts w:ascii="Courier New" w:hAnsi="Courier New"/>
    </w:rPr>
  </w:style>
  <w:style w:type="paragraph" w:customStyle="1" w:styleId="NoteBullet">
    <w:name w:val="Note Bullet"/>
    <w:basedOn w:val="Note"/>
    <w:rsid w:val="00E9311B"/>
    <w:pPr>
      <w:tabs>
        <w:tab w:val="clear" w:pos="680"/>
      </w:tabs>
      <w:spacing w:before="60" w:after="60"/>
    </w:pPr>
  </w:style>
  <w:style w:type="paragraph" w:customStyle="1" w:styleId="SubHeading2">
    <w:name w:val="SubHeading2"/>
    <w:basedOn w:val="HeadingBase"/>
    <w:rsid w:val="00E9311B"/>
    <w:pPr>
      <w:spacing w:before="240" w:after="60"/>
    </w:pPr>
    <w:rPr>
      <w:sz w:val="20"/>
    </w:rPr>
  </w:style>
  <w:style w:type="paragraph" w:customStyle="1" w:styleId="SubHeading1">
    <w:name w:val="SubHeading1"/>
    <w:basedOn w:val="HeadingBase"/>
    <w:rsid w:val="00E9311B"/>
    <w:pPr>
      <w:spacing w:before="240" w:after="60"/>
    </w:pPr>
    <w:rPr>
      <w:color w:val="918585"/>
      <w:sz w:val="22"/>
    </w:rPr>
  </w:style>
  <w:style w:type="paragraph" w:customStyle="1" w:styleId="SideHeading">
    <w:name w:val="Side Heading"/>
    <w:basedOn w:val="HeadingBase"/>
    <w:rsid w:val="00E931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311B"/>
    <w:pPr>
      <w:numPr>
        <w:numId w:val="12"/>
      </w:numPr>
    </w:pPr>
  </w:style>
  <w:style w:type="paragraph" w:styleId="PlainText">
    <w:name w:val="Plain Text"/>
    <w:basedOn w:val="Normal"/>
    <w:link w:val="PlainTextChar"/>
    <w:rsid w:val="00E9311B"/>
    <w:rPr>
      <w:sz w:val="20"/>
    </w:rPr>
  </w:style>
  <w:style w:type="character" w:customStyle="1" w:styleId="PlainTextChar">
    <w:name w:val="Plain Text Char"/>
    <w:basedOn w:val="DefaultParagraphFont"/>
    <w:link w:val="PlainText"/>
    <w:rsid w:val="00E9311B"/>
    <w:rPr>
      <w:rFonts w:ascii="Courier New" w:eastAsia="Times New Roman" w:hAnsi="Courier New" w:cs="Times New Roman"/>
      <w:sz w:val="20"/>
      <w:szCs w:val="20"/>
      <w:lang w:val="en-US" w:eastAsia="en-US"/>
    </w:rPr>
  </w:style>
  <w:style w:type="character" w:customStyle="1" w:styleId="MenuOption">
    <w:name w:val="Menu Option"/>
    <w:rsid w:val="00E9311B"/>
    <w:rPr>
      <w:b/>
      <w:smallCaps/>
    </w:rPr>
  </w:style>
  <w:style w:type="paragraph" w:customStyle="1" w:styleId="TableListNumber">
    <w:name w:val="Table List Number"/>
    <w:basedOn w:val="ListNumber"/>
    <w:rsid w:val="00E9311B"/>
    <w:pPr>
      <w:numPr>
        <w:numId w:val="0"/>
      </w:numPr>
    </w:pPr>
  </w:style>
  <w:style w:type="paragraph" w:styleId="TOC4">
    <w:name w:val="toc 4"/>
    <w:basedOn w:val="TOCBase"/>
    <w:next w:val="Normal"/>
    <w:semiHidden/>
    <w:rsid w:val="00E9311B"/>
    <w:pPr>
      <w:tabs>
        <w:tab w:val="right" w:leader="dot" w:pos="9071"/>
      </w:tabs>
      <w:ind w:left="1701"/>
    </w:pPr>
  </w:style>
  <w:style w:type="paragraph" w:customStyle="1" w:styleId="ListAlpha">
    <w:name w:val="List Alpha"/>
    <w:basedOn w:val="List"/>
    <w:rsid w:val="00E9311B"/>
    <w:pPr>
      <w:numPr>
        <w:numId w:val="9"/>
      </w:numPr>
    </w:pPr>
  </w:style>
  <w:style w:type="paragraph" w:customStyle="1" w:styleId="ListAlpha2">
    <w:name w:val="List Alpha 2"/>
    <w:basedOn w:val="List2"/>
    <w:rsid w:val="00E9311B"/>
    <w:pPr>
      <w:numPr>
        <w:numId w:val="8"/>
      </w:numPr>
    </w:pPr>
  </w:style>
  <w:style w:type="paragraph" w:styleId="List2">
    <w:name w:val="List 2"/>
    <w:basedOn w:val="BodyText"/>
    <w:rsid w:val="00E9311B"/>
    <w:pPr>
      <w:tabs>
        <w:tab w:val="left" w:pos="680"/>
      </w:tabs>
      <w:spacing w:before="60" w:after="60"/>
      <w:ind w:left="680" w:hanging="340"/>
    </w:pPr>
  </w:style>
  <w:style w:type="paragraph" w:styleId="List3">
    <w:name w:val="List 3"/>
    <w:basedOn w:val="BodyText"/>
    <w:rsid w:val="00E9311B"/>
    <w:pPr>
      <w:tabs>
        <w:tab w:val="left" w:pos="1021"/>
      </w:tabs>
      <w:spacing w:before="60" w:after="60"/>
      <w:ind w:left="1020" w:hanging="340"/>
    </w:pPr>
  </w:style>
  <w:style w:type="paragraph" w:styleId="List4">
    <w:name w:val="List 4"/>
    <w:basedOn w:val="BodyText"/>
    <w:rsid w:val="00E9311B"/>
    <w:pPr>
      <w:tabs>
        <w:tab w:val="left" w:pos="1361"/>
      </w:tabs>
      <w:spacing w:before="60" w:after="60"/>
      <w:ind w:left="1361" w:hanging="340"/>
    </w:pPr>
  </w:style>
  <w:style w:type="paragraph" w:styleId="List5">
    <w:name w:val="List 5"/>
    <w:basedOn w:val="BodyText"/>
    <w:rsid w:val="00E9311B"/>
    <w:pPr>
      <w:tabs>
        <w:tab w:val="left" w:pos="1701"/>
      </w:tabs>
      <w:spacing w:before="60" w:after="60"/>
      <w:ind w:left="1701" w:hanging="340"/>
    </w:pPr>
  </w:style>
  <w:style w:type="paragraph" w:styleId="ListBullet3">
    <w:name w:val="List Bullet 3"/>
    <w:basedOn w:val="List3"/>
    <w:rsid w:val="00E9311B"/>
    <w:pPr>
      <w:numPr>
        <w:numId w:val="15"/>
      </w:numPr>
      <w:tabs>
        <w:tab w:val="clear" w:pos="1021"/>
      </w:tabs>
      <w:ind w:left="1037" w:hanging="357"/>
    </w:pPr>
  </w:style>
  <w:style w:type="paragraph" w:styleId="ListBullet4">
    <w:name w:val="List Bullet 4"/>
    <w:basedOn w:val="List4"/>
    <w:rsid w:val="00E9311B"/>
    <w:pPr>
      <w:numPr>
        <w:numId w:val="3"/>
      </w:numPr>
    </w:pPr>
  </w:style>
  <w:style w:type="paragraph" w:styleId="ListBullet5">
    <w:name w:val="List Bullet 5"/>
    <w:basedOn w:val="List5"/>
    <w:rsid w:val="00E9311B"/>
    <w:pPr>
      <w:numPr>
        <w:numId w:val="4"/>
      </w:numPr>
    </w:pPr>
  </w:style>
  <w:style w:type="paragraph" w:styleId="ListContinue2">
    <w:name w:val="List Continue 2"/>
    <w:basedOn w:val="List2"/>
    <w:rsid w:val="00E9311B"/>
    <w:pPr>
      <w:ind w:firstLine="0"/>
    </w:pPr>
  </w:style>
  <w:style w:type="paragraph" w:styleId="ListContinue3">
    <w:name w:val="List Continue 3"/>
    <w:basedOn w:val="List3"/>
    <w:rsid w:val="00E9311B"/>
    <w:pPr>
      <w:ind w:left="1021" w:firstLine="0"/>
    </w:pPr>
  </w:style>
  <w:style w:type="paragraph" w:styleId="ListContinue4">
    <w:name w:val="List Continue 4"/>
    <w:basedOn w:val="List4"/>
    <w:rsid w:val="00E9311B"/>
    <w:pPr>
      <w:ind w:firstLine="0"/>
    </w:pPr>
  </w:style>
  <w:style w:type="paragraph" w:styleId="ListContinue5">
    <w:name w:val="List Continue 5"/>
    <w:basedOn w:val="List5"/>
    <w:rsid w:val="00E9311B"/>
    <w:pPr>
      <w:ind w:firstLine="0"/>
    </w:pPr>
  </w:style>
  <w:style w:type="paragraph" w:styleId="ListNumber3">
    <w:name w:val="List Number 3"/>
    <w:basedOn w:val="List3"/>
    <w:rsid w:val="00E9311B"/>
    <w:pPr>
      <w:numPr>
        <w:numId w:val="5"/>
      </w:numPr>
    </w:pPr>
  </w:style>
  <w:style w:type="paragraph" w:styleId="ListNumber4">
    <w:name w:val="List Number 4"/>
    <w:basedOn w:val="List4"/>
    <w:rsid w:val="00E9311B"/>
    <w:pPr>
      <w:numPr>
        <w:numId w:val="6"/>
      </w:numPr>
    </w:pPr>
  </w:style>
  <w:style w:type="paragraph" w:styleId="ListNumber5">
    <w:name w:val="List Number 5"/>
    <w:basedOn w:val="List5"/>
    <w:rsid w:val="00E9311B"/>
    <w:pPr>
      <w:numPr>
        <w:numId w:val="7"/>
      </w:numPr>
    </w:pPr>
  </w:style>
  <w:style w:type="paragraph" w:styleId="BlockText">
    <w:name w:val="Block Text"/>
    <w:basedOn w:val="Normal"/>
    <w:rsid w:val="00E9311B"/>
    <w:pPr>
      <w:spacing w:after="120"/>
      <w:ind w:left="1440" w:right="1440"/>
    </w:pPr>
  </w:style>
  <w:style w:type="character" w:customStyle="1" w:styleId="Subscript">
    <w:name w:val="Subscript"/>
    <w:rsid w:val="00E9311B"/>
    <w:rPr>
      <w:sz w:val="16"/>
      <w:vertAlign w:val="subscript"/>
    </w:rPr>
  </w:style>
  <w:style w:type="character" w:customStyle="1" w:styleId="Superscript">
    <w:name w:val="Superscript"/>
    <w:rsid w:val="00E9311B"/>
    <w:rPr>
      <w:sz w:val="16"/>
      <w:vertAlign w:val="superscript"/>
    </w:rPr>
  </w:style>
  <w:style w:type="character" w:customStyle="1" w:styleId="Symbols">
    <w:name w:val="Symbols"/>
    <w:rsid w:val="00E9311B"/>
    <w:rPr>
      <w:rFonts w:ascii="Symbol" w:hAnsi="Symbol"/>
    </w:rPr>
  </w:style>
  <w:style w:type="character" w:customStyle="1" w:styleId="MenuOptions">
    <w:name w:val="Menu Options"/>
    <w:rsid w:val="00E9311B"/>
    <w:rPr>
      <w:rFonts w:ascii="Arial Narrow" w:hAnsi="Arial Narrow"/>
      <w:smallCaps/>
    </w:rPr>
  </w:style>
  <w:style w:type="character" w:customStyle="1" w:styleId="Buttons">
    <w:name w:val="Buttons"/>
    <w:rsid w:val="00E9311B"/>
    <w:rPr>
      <w:b/>
    </w:rPr>
  </w:style>
  <w:style w:type="character" w:customStyle="1" w:styleId="Underlined">
    <w:name w:val="Underlined"/>
    <w:rsid w:val="00E9311B"/>
    <w:rPr>
      <w:u w:val="single"/>
    </w:rPr>
  </w:style>
  <w:style w:type="paragraph" w:customStyle="1" w:styleId="TableBodyTextRight">
    <w:name w:val="Table Body Text Right"/>
    <w:basedOn w:val="TableBodyText"/>
    <w:rsid w:val="00E9311B"/>
    <w:pPr>
      <w:widowControl w:val="0"/>
      <w:autoSpaceDE w:val="0"/>
      <w:autoSpaceDN w:val="0"/>
      <w:adjustRightInd w:val="0"/>
      <w:jc w:val="right"/>
    </w:pPr>
    <w:rPr>
      <w:rFonts w:cs="Arial"/>
      <w:szCs w:val="18"/>
    </w:rPr>
  </w:style>
  <w:style w:type="paragraph" w:customStyle="1" w:styleId="CopyrightText">
    <w:name w:val="Copyright Text"/>
    <w:basedOn w:val="BodyText"/>
    <w:rsid w:val="00E9311B"/>
    <w:rPr>
      <w:sz w:val="18"/>
    </w:rPr>
  </w:style>
  <w:style w:type="paragraph" w:customStyle="1" w:styleId="BodySmallRight">
    <w:name w:val="Body Small Right"/>
    <w:basedOn w:val="BodyTextRight"/>
    <w:rsid w:val="00E9311B"/>
    <w:rPr>
      <w:sz w:val="18"/>
      <w:szCs w:val="18"/>
    </w:rPr>
  </w:style>
  <w:style w:type="paragraph" w:customStyle="1" w:styleId="MarginEdition">
    <w:name w:val="Margin Edition"/>
    <w:basedOn w:val="MarginNote"/>
    <w:rsid w:val="00E9311B"/>
    <w:pPr>
      <w:spacing w:before="0" w:after="0"/>
    </w:pPr>
    <w:rPr>
      <w:rFonts w:ascii="Times New Roman" w:hAnsi="Times New Roman"/>
      <w:color w:val="999999"/>
    </w:rPr>
  </w:style>
  <w:style w:type="paragraph" w:customStyle="1" w:styleId="Spacer">
    <w:name w:val="Spacer"/>
    <w:basedOn w:val="Normal"/>
    <w:rsid w:val="00E9311B"/>
    <w:rPr>
      <w:sz w:val="2"/>
      <w:szCs w:val="2"/>
    </w:rPr>
  </w:style>
  <w:style w:type="character" w:customStyle="1" w:styleId="Small">
    <w:name w:val="Small"/>
    <w:rsid w:val="00E9311B"/>
    <w:rPr>
      <w:sz w:val="16"/>
    </w:rPr>
  </w:style>
  <w:style w:type="paragraph" w:customStyle="1" w:styleId="WideTable">
    <w:name w:val="Wide Table"/>
    <w:basedOn w:val="Normal"/>
    <w:rsid w:val="00E9311B"/>
    <w:pPr>
      <w:ind w:left="-1418"/>
    </w:pPr>
    <w:rPr>
      <w:sz w:val="2"/>
      <w:szCs w:val="2"/>
    </w:rPr>
  </w:style>
  <w:style w:type="character" w:styleId="PageNumber">
    <w:name w:val="page number"/>
    <w:rsid w:val="00E9311B"/>
  </w:style>
  <w:style w:type="paragraph" w:styleId="Quote">
    <w:name w:val="Quote"/>
    <w:basedOn w:val="Heading1"/>
    <w:link w:val="QuoteChar"/>
    <w:qFormat/>
    <w:rsid w:val="00E9311B"/>
    <w:rPr>
      <w:b w:val="0"/>
      <w:sz w:val="72"/>
      <w:szCs w:val="72"/>
      <w:lang w:val="en-NZ"/>
    </w:rPr>
  </w:style>
  <w:style w:type="character" w:customStyle="1" w:styleId="QuoteChar">
    <w:name w:val="Quote Char"/>
    <w:link w:val="Quote"/>
    <w:rsid w:val="00E931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311B"/>
    <w:pPr>
      <w:pageBreakBefore/>
    </w:pPr>
  </w:style>
  <w:style w:type="paragraph" w:customStyle="1" w:styleId="Border">
    <w:name w:val="Border"/>
    <w:basedOn w:val="Normal"/>
    <w:qFormat/>
    <w:rsid w:val="00E9311B"/>
    <w:pPr>
      <w:pBdr>
        <w:top w:val="single" w:sz="18" w:space="1" w:color="auto"/>
      </w:pBdr>
    </w:pPr>
    <w:rPr>
      <w:rFonts w:ascii="Times New Roman" w:hAnsi="Times New Roman"/>
      <w:color w:val="FFFFFF"/>
      <w:sz w:val="2"/>
    </w:rPr>
  </w:style>
  <w:style w:type="character" w:styleId="IntenseEmphasis">
    <w:name w:val="Intense Emphasis"/>
    <w:uiPriority w:val="21"/>
    <w:qFormat/>
    <w:rsid w:val="00E9311B"/>
    <w:rPr>
      <w:b/>
      <w:bCs/>
      <w:i/>
      <w:iCs/>
      <w:color w:val="auto"/>
    </w:rPr>
  </w:style>
  <w:style w:type="paragraph" w:styleId="IntenseQuote">
    <w:name w:val="Intense Quote"/>
    <w:basedOn w:val="Normal"/>
    <w:next w:val="Normal"/>
    <w:link w:val="IntenseQuoteChar"/>
    <w:uiPriority w:val="30"/>
    <w:qFormat/>
    <w:rsid w:val="00E9311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9311B"/>
    <w:rPr>
      <w:rFonts w:ascii="Courier New" w:eastAsia="Times New Roman" w:hAnsi="Courier New" w:cs="Times New Roman"/>
      <w:b/>
      <w:bCs/>
      <w:i/>
      <w:iCs/>
      <w:szCs w:val="20"/>
      <w:lang w:val="en-US" w:eastAsia="en-US"/>
    </w:rPr>
  </w:style>
  <w:style w:type="character" w:styleId="SubtleReference">
    <w:name w:val="Subtle Reference"/>
    <w:uiPriority w:val="31"/>
    <w:qFormat/>
    <w:rsid w:val="00E9311B"/>
    <w:rPr>
      <w:smallCaps/>
      <w:color w:val="auto"/>
      <w:u w:val="single"/>
    </w:rPr>
  </w:style>
  <w:style w:type="character" w:styleId="IntenseReference">
    <w:name w:val="Intense Reference"/>
    <w:uiPriority w:val="32"/>
    <w:qFormat/>
    <w:rsid w:val="00E9311B"/>
    <w:rPr>
      <w:b/>
      <w:bCs/>
      <w:smallCaps/>
      <w:color w:val="auto"/>
      <w:spacing w:val="5"/>
      <w:u w:val="single"/>
    </w:rPr>
  </w:style>
  <w:style w:type="paragraph" w:customStyle="1" w:styleId="2ColumnHeading">
    <w:name w:val="2Column Heading"/>
    <w:basedOn w:val="BodyText"/>
    <w:qFormat/>
    <w:rsid w:val="00E9311B"/>
    <w:pPr>
      <w:spacing w:after="60"/>
      <w:ind w:left="-2268"/>
    </w:pPr>
    <w:rPr>
      <w:b/>
    </w:rPr>
  </w:style>
  <w:style w:type="paragraph" w:customStyle="1" w:styleId="Heading1TOC">
    <w:name w:val="Heading1 TOC"/>
    <w:basedOn w:val="Normal"/>
    <w:qFormat/>
    <w:rsid w:val="00E9311B"/>
    <w:pPr>
      <w:spacing w:before="240" w:after="120"/>
    </w:pPr>
    <w:rPr>
      <w:rFonts w:ascii="Times New Roman" w:hAnsi="Times New Roman"/>
      <w:b/>
      <w:sz w:val="32"/>
    </w:rPr>
  </w:style>
  <w:style w:type="paragraph" w:customStyle="1" w:styleId="Heading2TOC">
    <w:name w:val="Heading2 TOC"/>
    <w:basedOn w:val="Normal"/>
    <w:qFormat/>
    <w:rsid w:val="00E9311B"/>
    <w:pPr>
      <w:spacing w:before="240" w:after="60"/>
    </w:pPr>
    <w:rPr>
      <w:rFonts w:ascii="Times New Roman" w:hAnsi="Times New Roman"/>
      <w:b/>
      <w:sz w:val="28"/>
    </w:rPr>
  </w:style>
  <w:style w:type="character" w:customStyle="1" w:styleId="Underline">
    <w:name w:val="Underline"/>
    <w:qFormat/>
    <w:rsid w:val="00E9311B"/>
    <w:rPr>
      <w:u w:val="single"/>
    </w:rPr>
  </w:style>
  <w:style w:type="paragraph" w:styleId="BalloonText">
    <w:name w:val="Balloon Text"/>
    <w:basedOn w:val="Normal"/>
    <w:link w:val="BalloonTextChar"/>
    <w:rsid w:val="00E9311B"/>
    <w:rPr>
      <w:rFonts w:ascii="Tahoma" w:hAnsi="Tahoma" w:cs="Tahoma"/>
      <w:sz w:val="16"/>
      <w:szCs w:val="16"/>
    </w:rPr>
  </w:style>
  <w:style w:type="character" w:customStyle="1" w:styleId="BalloonTextChar">
    <w:name w:val="Balloon Text Char"/>
    <w:link w:val="BalloonText"/>
    <w:rsid w:val="00E9311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9311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9311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D37163B5.dotm</Template>
  <TotalTime>0</TotalTime>
  <Pages>9</Pages>
  <Words>1641</Words>
  <Characters>10668</Characters>
  <Application>Microsoft Office Word</Application>
  <DocSecurity>0</DocSecurity>
  <Lines>362</Lines>
  <Paragraphs>201</Paragraphs>
  <ScaleCrop>false</ScaleCrop>
  <Company>Author-it Software Corporation Ltd.</Company>
  <LinksUpToDate>false</LinksUpToDate>
  <CharactersWithSpaces>12214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CPPCMN4004B Facilitate effective client relationships</dc:title>
  <dc:subject>Approved</dc:subject>
  <dc:creator>Construction &amp; Property Services Industry Skills Council</dc:creator>
  <cp:keywords>Release: 1</cp:keywords>
  <dc:description>Copyright © 1996-2007 Author-it Software Corporation Ltd., all rights reserved.</dc:description>
  <cp:lastModifiedBy>Narendra Tomar</cp:lastModifiedBy>
  <cp:revision>3</cp:revision>
  <dcterms:created xsi:type="dcterms:W3CDTF">2012-05-26T06:04:00Z</dcterms:created>
  <dcterms:modified xsi:type="dcterms:W3CDTF">2012-05-26T06:04:00Z</dcterms:modified>
</cp:coreProperties>
</file>