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A4C" w:rsidP="00EC6A4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CPPCMN4002A Implement and monitor environmentally sustainable work practices</w:t>
      </w:r>
      <w:r>
        <w:fldChar w:fldCharType="end"/>
      </w:r>
    </w:p>
    <w:p w:rsidR="00EC6A4C" w:rsidP="00EC6A4C">
      <w:pPr>
        <w:pStyle w:val="Version"/>
        <w:sectPr w:rsidSect="00672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5E2" w:rsidP="006725E2">
      <w:pPr>
        <w:pStyle w:val="SuperHeading"/>
      </w:pPr>
      <w:r w:rsidRPr="006725E2">
        <w:t>CPPCMN4002A Implement and monitor environmentally sustainable work practices</w:t>
      </w:r>
    </w:p>
    <w:p w:rsidR="00000000" w:rsidRPr="006725E2" w:rsidP="006725E2">
      <w:pPr>
        <w:pStyle w:val="Heading1"/>
      </w:pPr>
      <w:bookmarkStart w:id="1" w:name="O_270007"/>
      <w:bookmarkEnd w:id="1"/>
      <w:r w:rsidRPr="006725E2">
        <w:t>Modification History</w:t>
      </w:r>
    </w:p>
    <w:p w:rsidR="00000000" w:rsidRPr="006725E2" w:rsidP="006725E2">
      <w:pPr>
        <w:pStyle w:val="BodyText"/>
      </w:pPr>
      <w:r w:rsidRPr="006725E2">
        <w:t>Not Applicable</w:t>
      </w:r>
    </w:p>
    <w:p w:rsidR="00000000" w:rsidRPr="006725E2" w:rsidP="006725E2">
      <w:pPr>
        <w:pStyle w:val="AllowPageBreak"/>
      </w:pPr>
    </w:p>
    <w:p w:rsidR="00000000" w:rsidRPr="006725E2" w:rsidP="006725E2">
      <w:pPr>
        <w:pStyle w:val="Heading1"/>
      </w:pPr>
      <w:bookmarkStart w:id="2" w:name="O_200683"/>
      <w:bookmarkEnd w:id="2"/>
      <w:r w:rsidRPr="006725E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564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Unit</w:t>
            </w:r>
            <w:r w:rsidRPr="006725E2">
              <w:rPr>
                <w:rStyle w:val="SpecialBold"/>
              </w:rPr>
              <w:t xml:space="preserve"> descriptor</w:t>
            </w:r>
          </w:p>
        </w:tc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This unit of competency specifies the outcomes required to analyse the workplace effectively in relation to environmentally sustainable work practices and to implement improvements and monitor their effectiveness.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3" w:name="O_200686"/>
      <w:bookmarkEnd w:id="3"/>
      <w:r w:rsidRPr="006725E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564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Application of the unit</w:t>
            </w:r>
          </w:p>
        </w:tc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This unit of competency supports the knowledge, processes and techniques necessary to implement and monitor environmentally sustainable work practices, including the development of processes and tools. It app</w:t>
            </w:r>
            <w:r w:rsidRPr="006725E2">
              <w:t>lies to those who have responsibility for a specific area of work or who lead a work group or team.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4" w:name="O_278267"/>
      <w:bookmarkEnd w:id="4"/>
      <w:r w:rsidRPr="006725E2">
        <w:t>Licensing/Regulatory Information</w:t>
      </w:r>
    </w:p>
    <w:p w:rsidR="00000000" w:rsidRPr="006725E2" w:rsidP="006725E2">
      <w:pPr>
        <w:pStyle w:val="BodyText"/>
      </w:pPr>
      <w:r w:rsidRPr="006725E2">
        <w:t>Not Applicable</w:t>
      </w:r>
    </w:p>
    <w:p w:rsidR="00000000" w:rsidRPr="006725E2" w:rsidP="006725E2">
      <w:pPr>
        <w:pStyle w:val="AllowPageBreak"/>
      </w:pPr>
    </w:p>
    <w:p w:rsidR="00000000" w:rsidRPr="006725E2" w:rsidP="006725E2">
      <w:pPr>
        <w:pStyle w:val="Heading1"/>
      </w:pPr>
      <w:bookmarkStart w:id="5" w:name="O_200685"/>
      <w:bookmarkEnd w:id="5"/>
      <w:r w:rsidRPr="006725E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564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Prerequisite units</w:t>
            </w:r>
          </w:p>
        </w:tc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Nil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6" w:name="O_200684"/>
      <w:bookmarkEnd w:id="6"/>
      <w:r w:rsidRPr="006725E2">
        <w:t>Employability</w:t>
      </w:r>
      <w:r w:rsidRPr="006725E2">
        <w:t xml:space="preserve">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564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Employability skills</w:t>
            </w:r>
          </w:p>
        </w:tc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 xml:space="preserve">The required outcomes described in this unit of competency contain applicable facets of employability skills. The Employability Skills Summary </w:t>
            </w:r>
            <w:r w:rsidRPr="006725E2">
              <w:t>of the qualification in which this unit of competency is packaged, will assist in identifying employability skills requirements.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7" w:name="O_288053"/>
      <w:bookmarkEnd w:id="7"/>
      <w:r w:rsidRPr="006725E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573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t>Elements describe the essential outcomes of a unit of compete</w:t>
            </w:r>
            <w:r w:rsidRPr="006725E2">
              <w:t>ncy.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 xml:space="preserve">Performance criteria describe the required performance needed to demonstrate achievement of the element. Where </w:t>
            </w:r>
            <w:r w:rsidRPr="006725E2">
              <w:rPr>
                <w:rStyle w:val="BoldandItalics"/>
              </w:rPr>
              <w:t>bold italicised text</w:t>
            </w:r>
            <w:r w:rsidRPr="006725E2">
              <w:t xml:space="preserve"> is used, further information is </w:t>
            </w:r>
            <w:r w:rsidRPr="006725E2">
              <w:t>detailed in the required skills and knowledge and/or the range statement. Assessment of performance is to be consistent with the evidence guide.</w:t>
            </w:r>
          </w:p>
        </w:tc>
      </w:tr>
    </w:tbl>
    <w:p w:rsidR="00000000" w:rsidRPr="006725E2" w:rsidP="006725E2">
      <w:pPr>
        <w:pStyle w:val="BodyText"/>
      </w:pPr>
    </w:p>
    <w:p w:rsidR="00000000" w:rsidRPr="006725E2" w:rsidP="006725E2">
      <w:pPr>
        <w:pStyle w:val="AllowPageBreak"/>
      </w:pPr>
    </w:p>
    <w:p w:rsidR="00000000" w:rsidRPr="006725E2" w:rsidP="006725E2">
      <w:pPr>
        <w:pStyle w:val="Heading1"/>
      </w:pPr>
      <w:bookmarkStart w:id="8" w:name="O_234720"/>
      <w:bookmarkEnd w:id="8"/>
      <w:r w:rsidRPr="006725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573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"/>
            </w:pPr>
            <w:r w:rsidRPr="006725E2">
              <w:rPr>
                <w:rStyle w:val="SpecialBold"/>
              </w:rPr>
              <w:t>ELEMENT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"/>
              <w:rPr>
                <w:lang w:val="en-NZ"/>
              </w:rPr>
            </w:pPr>
            <w:r w:rsidRPr="006725E2">
              <w:rPr>
                <w:rStyle w:val="SpecialBold"/>
              </w:rPr>
              <w:t>PERFORMANCE CRITERIA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"/>
              <w:rPr>
                <w:lang w:val="en-NZ"/>
              </w:rPr>
            </w:pPr>
            <w:r w:rsidRPr="006725E2">
              <w:rPr>
                <w:rStyle w:val="SpecialBold"/>
              </w:rPr>
              <w:t>1</w:t>
            </w:r>
            <w:r w:rsidRPr="006725E2">
              <w:t>.</w:t>
            </w:r>
            <w:r w:rsidRPr="006725E2">
              <w:tab/>
            </w:r>
            <w:r w:rsidRPr="006725E2">
              <w:rPr>
                <w:rStyle w:val="SpecialBold"/>
              </w:rPr>
              <w:t>Investigate current practices in relation to resource usage</w:t>
            </w:r>
            <w:r w:rsidRPr="006725E2">
              <w:t>.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"/>
            </w:pPr>
            <w:r w:rsidRPr="006725E2">
              <w:t>1.1</w:t>
            </w:r>
            <w:r w:rsidRPr="006725E2">
              <w:tab/>
              <w:t>Environmental regulations applying to the enterprise are identified.</w:t>
            </w:r>
          </w:p>
          <w:p w:rsidR="00000000" w:rsidRPr="006725E2" w:rsidP="006725E2">
            <w:pPr>
              <w:pStyle w:val="List"/>
            </w:pPr>
            <w:r w:rsidRPr="006725E2">
              <w:t>1.2</w:t>
            </w:r>
            <w:r w:rsidRPr="006725E2">
              <w:tab/>
              <w:t xml:space="preserve">Procedures for assessing </w:t>
            </w:r>
            <w:r w:rsidRPr="006725E2">
              <w:rPr>
                <w:rStyle w:val="BoldandItalics"/>
              </w:rPr>
              <w:t>compliance</w:t>
            </w:r>
            <w:r w:rsidRPr="006725E2">
              <w:t xml:space="preserve"> with environmental regulations are assessed.</w:t>
            </w:r>
          </w:p>
          <w:p w:rsidR="00000000" w:rsidRPr="006725E2" w:rsidP="006725E2">
            <w:pPr>
              <w:pStyle w:val="List"/>
            </w:pPr>
            <w:r w:rsidRPr="006725E2">
              <w:t>1.3</w:t>
            </w:r>
            <w:r w:rsidRPr="006725E2">
              <w:tab/>
              <w:t xml:space="preserve">Information on environmental and </w:t>
            </w:r>
            <w:r w:rsidRPr="006725E2">
              <w:t>resource efficiency systems and procedures is collected and, where appropriate, provided to the work group.</w:t>
            </w:r>
          </w:p>
          <w:p w:rsidR="00000000" w:rsidRPr="006725E2" w:rsidP="006725E2">
            <w:pPr>
              <w:pStyle w:val="List"/>
            </w:pPr>
            <w:r w:rsidRPr="006725E2">
              <w:t>1.4</w:t>
            </w:r>
            <w:r w:rsidRPr="006725E2">
              <w:tab/>
              <w:t>Current resource usage is measured and documented by members of the work group.</w:t>
            </w:r>
          </w:p>
          <w:p w:rsidR="00000000" w:rsidRPr="006725E2" w:rsidP="006725E2">
            <w:pPr>
              <w:pStyle w:val="List"/>
            </w:pPr>
            <w:r w:rsidRPr="006725E2">
              <w:t>1.5</w:t>
            </w:r>
            <w:r w:rsidRPr="006725E2">
              <w:tab/>
              <w:t xml:space="preserve">Current </w:t>
            </w:r>
            <w:r w:rsidRPr="006725E2">
              <w:rPr>
                <w:rStyle w:val="BoldandItalics"/>
              </w:rPr>
              <w:t>purchasing strategies</w:t>
            </w:r>
            <w:r w:rsidRPr="006725E2">
              <w:t xml:space="preserve"> are analysed and documented.</w:t>
            </w:r>
          </w:p>
          <w:p w:rsidR="00000000" w:rsidP="006725E2">
            <w:pPr>
              <w:pStyle w:val="List"/>
              <w:rPr>
                <w:lang w:val="en-NZ"/>
              </w:rPr>
            </w:pPr>
            <w:r w:rsidRPr="006725E2">
              <w:t>1</w:t>
            </w:r>
            <w:r w:rsidRPr="006725E2">
              <w:t>.6</w:t>
            </w:r>
            <w:r w:rsidRPr="006725E2">
              <w:tab/>
              <w:t>Current work processes are analysed to access information and data and assist in identifying areas for improvement.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"/>
              <w:rPr>
                <w:lang w:val="en-NZ"/>
              </w:rPr>
            </w:pPr>
            <w:r w:rsidRPr="006725E2">
              <w:rPr>
                <w:rStyle w:val="SpecialBold"/>
              </w:rPr>
              <w:t>2</w:t>
            </w:r>
            <w:r w:rsidRPr="006725E2">
              <w:t>.</w:t>
            </w:r>
            <w:r w:rsidRPr="006725E2">
              <w:tab/>
            </w:r>
            <w:r w:rsidRPr="006725E2">
              <w:rPr>
                <w:rStyle w:val="SpecialBold"/>
              </w:rPr>
              <w:t>Set targets for improvements</w:t>
            </w:r>
            <w:r w:rsidRPr="006725E2">
              <w:t>.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"/>
            </w:pPr>
            <w:r w:rsidRPr="006725E2">
              <w:t>2.1</w:t>
            </w:r>
            <w:r w:rsidRPr="006725E2">
              <w:tab/>
              <w:t xml:space="preserve">Input is sought from </w:t>
            </w:r>
            <w:r w:rsidRPr="006725E2">
              <w:rPr>
                <w:rStyle w:val="BoldandItalics"/>
              </w:rPr>
              <w:t>stakeholders</w:t>
            </w:r>
            <w:r w:rsidRPr="006725E2">
              <w:t xml:space="preserve">, </w:t>
            </w:r>
            <w:r w:rsidRPr="006725E2">
              <w:rPr>
                <w:rStyle w:val="BoldandItalics"/>
              </w:rPr>
              <w:t>key personnel</w:t>
            </w:r>
            <w:r w:rsidRPr="006725E2">
              <w:t xml:space="preserve"> </w:t>
            </w:r>
            <w:r w:rsidRPr="006725E2">
              <w:rPr>
                <w:rStyle w:val="BoldandItalics"/>
              </w:rPr>
              <w:t>and specialists</w:t>
            </w:r>
            <w:r w:rsidRPr="006725E2">
              <w:t>.</w:t>
            </w:r>
          </w:p>
          <w:p w:rsidR="00000000" w:rsidRPr="006725E2" w:rsidP="006725E2">
            <w:pPr>
              <w:pStyle w:val="List"/>
            </w:pPr>
            <w:r w:rsidRPr="006725E2">
              <w:t>2.2</w:t>
            </w:r>
            <w:r w:rsidRPr="006725E2">
              <w:tab/>
              <w:t>External sources of informati</w:t>
            </w:r>
            <w:r w:rsidRPr="006725E2">
              <w:t>on and data are accessed as required.</w:t>
            </w:r>
          </w:p>
          <w:p w:rsidR="00000000" w:rsidRPr="006725E2" w:rsidP="006725E2">
            <w:pPr>
              <w:pStyle w:val="List"/>
            </w:pPr>
            <w:r w:rsidRPr="006725E2">
              <w:t>2.3</w:t>
            </w:r>
            <w:r w:rsidRPr="006725E2">
              <w:tab/>
              <w:t>Alternative solutions to workplace environmental issues are evaluated.</w:t>
            </w:r>
          </w:p>
          <w:p w:rsidR="00000000" w:rsidP="006725E2">
            <w:pPr>
              <w:pStyle w:val="List"/>
              <w:rPr>
                <w:lang w:val="en-NZ"/>
              </w:rPr>
            </w:pPr>
            <w:r w:rsidRPr="006725E2">
              <w:t>2.4</w:t>
            </w:r>
            <w:r w:rsidRPr="006725E2">
              <w:tab/>
              <w:t>Efficiency targets are set.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"/>
              <w:rPr>
                <w:lang w:val="en-NZ"/>
              </w:rPr>
            </w:pPr>
            <w:r w:rsidRPr="006725E2">
              <w:rPr>
                <w:rStyle w:val="SpecialBold"/>
              </w:rPr>
              <w:t>3</w:t>
            </w:r>
            <w:r w:rsidRPr="006725E2">
              <w:t>.</w:t>
            </w:r>
            <w:r w:rsidRPr="006725E2">
              <w:tab/>
            </w:r>
            <w:r w:rsidRPr="006725E2">
              <w:rPr>
                <w:rStyle w:val="SpecialBold"/>
              </w:rPr>
              <w:t>Implement performance improvement strategies</w:t>
            </w:r>
            <w:r w:rsidRPr="006725E2">
              <w:t>.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"/>
            </w:pPr>
            <w:r w:rsidRPr="006725E2">
              <w:t>3.1</w:t>
            </w:r>
            <w:r w:rsidRPr="006725E2">
              <w:tab/>
            </w:r>
            <w:r w:rsidRPr="006725E2">
              <w:rPr>
                <w:rStyle w:val="BoldandItalics"/>
              </w:rPr>
              <w:t>Techniques and tools</w:t>
            </w:r>
            <w:r w:rsidRPr="006725E2">
              <w:t xml:space="preserve"> are sourced to assist in achieving </w:t>
            </w:r>
            <w:r w:rsidRPr="006725E2">
              <w:t>targets.</w:t>
            </w:r>
          </w:p>
          <w:p w:rsidR="00000000" w:rsidRPr="006725E2" w:rsidP="006725E2">
            <w:pPr>
              <w:pStyle w:val="List"/>
            </w:pPr>
            <w:r w:rsidRPr="006725E2">
              <w:t>3.2</w:t>
            </w:r>
            <w:r w:rsidRPr="006725E2">
              <w:tab/>
              <w:t>Continuous improvement strategies are applied to own work area of responsibility and ideas and possible solutions are communicated to the work group and management.</w:t>
            </w:r>
          </w:p>
          <w:p w:rsidR="00000000" w:rsidRPr="006725E2" w:rsidP="006725E2">
            <w:pPr>
              <w:pStyle w:val="List"/>
            </w:pPr>
            <w:r w:rsidRPr="006725E2">
              <w:t>3.3</w:t>
            </w:r>
            <w:r w:rsidRPr="006725E2">
              <w:tab/>
            </w:r>
            <w:r w:rsidRPr="006725E2">
              <w:rPr>
                <w:rStyle w:val="BoldandItalics"/>
              </w:rPr>
              <w:t>Environmental and resource efficiency improvement plans</w:t>
            </w:r>
            <w:r w:rsidRPr="006725E2">
              <w:t xml:space="preserve"> for own work group</w:t>
            </w:r>
            <w:r w:rsidRPr="006725E2">
              <w:t xml:space="preserve"> are integrated with other operational activities and implemented.</w:t>
            </w:r>
          </w:p>
          <w:p w:rsidR="00000000" w:rsidRPr="006725E2" w:rsidP="006725E2">
            <w:pPr>
              <w:pStyle w:val="List"/>
            </w:pPr>
            <w:r w:rsidRPr="006725E2">
              <w:t>3.4</w:t>
            </w:r>
            <w:r w:rsidRPr="006725E2">
              <w:tab/>
            </w:r>
            <w:r w:rsidRPr="006725E2">
              <w:rPr>
                <w:rStyle w:val="BoldandItalics"/>
              </w:rPr>
              <w:t>Suggestions</w:t>
            </w:r>
            <w:r w:rsidRPr="006725E2">
              <w:t xml:space="preserve"> and ideas about environmental and resource efficiency management are sought from stakeholders and acted upon where appropriate.</w:t>
            </w:r>
          </w:p>
          <w:p w:rsidR="00000000" w:rsidP="006725E2">
            <w:pPr>
              <w:pStyle w:val="List"/>
              <w:rPr>
                <w:lang w:val="en-NZ"/>
              </w:rPr>
            </w:pPr>
            <w:r w:rsidRPr="006725E2">
              <w:t>3.5</w:t>
            </w:r>
            <w:r w:rsidRPr="006725E2">
              <w:tab/>
              <w:t>Costing strategies are implemented to ful</w:t>
            </w:r>
            <w:r w:rsidRPr="006725E2">
              <w:t>ly value environmental assets.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"/>
              <w:rPr>
                <w:lang w:val="en-NZ"/>
              </w:rPr>
            </w:pPr>
            <w:r w:rsidRPr="006725E2">
              <w:rPr>
                <w:rStyle w:val="SpecialBold"/>
              </w:rPr>
              <w:t>4</w:t>
            </w:r>
            <w:r w:rsidRPr="006725E2">
              <w:t>.</w:t>
            </w:r>
            <w:r w:rsidRPr="006725E2">
              <w:tab/>
            </w:r>
            <w:r w:rsidRPr="006725E2">
              <w:rPr>
                <w:rStyle w:val="SpecialBold"/>
              </w:rPr>
              <w:t>Monitor performance</w:t>
            </w:r>
            <w:r w:rsidRPr="006725E2">
              <w:t>.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"/>
            </w:pPr>
            <w:r w:rsidRPr="006725E2">
              <w:t>4.1</w:t>
            </w:r>
            <w:r w:rsidRPr="006725E2">
              <w:tab/>
              <w:t>Outcomes are documented and reports on targets are communicated to key personnel and stakeholders.</w:t>
            </w:r>
          </w:p>
          <w:p w:rsidR="00000000" w:rsidRPr="006725E2" w:rsidP="006725E2">
            <w:pPr>
              <w:pStyle w:val="List"/>
            </w:pPr>
            <w:r w:rsidRPr="006725E2">
              <w:t>4.2</w:t>
            </w:r>
            <w:r w:rsidRPr="006725E2">
              <w:tab/>
              <w:t>Strategies are evaluated.</w:t>
            </w:r>
          </w:p>
          <w:p w:rsidR="00000000" w:rsidRPr="006725E2" w:rsidP="006725E2">
            <w:pPr>
              <w:pStyle w:val="List"/>
            </w:pPr>
            <w:r w:rsidRPr="006725E2">
              <w:t>4.3</w:t>
            </w:r>
            <w:r w:rsidRPr="006725E2">
              <w:tab/>
              <w:t>New targets are set and new tools and strategies investigated a</w:t>
            </w:r>
            <w:r w:rsidRPr="006725E2">
              <w:t>nd applied.</w:t>
            </w:r>
          </w:p>
          <w:p w:rsidR="00000000" w:rsidRPr="006725E2" w:rsidP="006725E2">
            <w:pPr>
              <w:pStyle w:val="List"/>
            </w:pPr>
            <w:r w:rsidRPr="006725E2">
              <w:t>4.4</w:t>
            </w:r>
            <w:r w:rsidRPr="006725E2">
              <w:tab/>
              <w:t>Successful strategies are promoted and where possible, participants rewarded.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9" w:name="O_258670"/>
      <w:bookmarkEnd w:id="9"/>
      <w:r w:rsidRPr="006725E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86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REQUIRED SKILLS AND KNOWLEDGE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t>This section describes the essential skills and knowledge and their level, required for this unit.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rPr>
                <w:rStyle w:val="SpecialBold"/>
              </w:rPr>
              <w:t>Required skills</w:t>
            </w:r>
            <w:r w:rsidRPr="006725E2">
              <w:t>:</w:t>
            </w:r>
          </w:p>
          <w:p w:rsidR="00000000" w:rsidRPr="006725E2" w:rsidP="006725E2">
            <w:pPr>
              <w:pStyle w:val="ListBullet"/>
            </w:pPr>
            <w:r w:rsidRPr="006725E2">
              <w:t>ability to analyse problems, devise solutions and reflect on approaches taken</w:t>
            </w:r>
          </w:p>
          <w:p w:rsidR="00000000" w:rsidRPr="006725E2" w:rsidP="006725E2">
            <w:pPr>
              <w:pStyle w:val="ListBullet"/>
            </w:pPr>
            <w:r w:rsidRPr="006725E2">
              <w:t xml:space="preserve">ability to relate to people from a range of social, cultural </w:t>
            </w:r>
            <w:r w:rsidRPr="006725E2">
              <w:t>and ethnic backgrounds and with a range of physical and mental abilities</w:t>
            </w:r>
          </w:p>
          <w:p w:rsidR="00000000" w:rsidP="006725E2">
            <w:pPr>
              <w:pStyle w:val="ListBullet"/>
              <w:rPr>
                <w:lang w:val="en-NZ"/>
              </w:rPr>
            </w:pPr>
            <w:r w:rsidRPr="006725E2">
              <w:t>change management skills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Bullet"/>
            </w:pPr>
            <w:r w:rsidRPr="006725E2">
              <w:t>communication and consultation skills to ensure information is supplied to the work group</w:t>
            </w:r>
          </w:p>
          <w:p w:rsidR="00000000" w:rsidRPr="006725E2" w:rsidP="006725E2">
            <w:pPr>
              <w:pStyle w:val="ListBullet"/>
            </w:pPr>
            <w:r w:rsidRPr="006725E2">
              <w:t>literacy skills for comprehending documentation and interpreting en</w:t>
            </w:r>
            <w:r w:rsidRPr="006725E2">
              <w:t>vironmental and energy efficiency requirements</w:t>
            </w:r>
          </w:p>
          <w:p w:rsidR="00000000" w:rsidRPr="006725E2" w:rsidP="006725E2">
            <w:pPr>
              <w:pStyle w:val="ListBullet"/>
            </w:pPr>
            <w:r w:rsidRPr="006725E2">
              <w:t>recognise and implement environmental and energy efficiency management policies and procedures relevant to own work area</w:t>
            </w:r>
          </w:p>
          <w:p w:rsidR="00000000" w:rsidP="006725E2">
            <w:pPr>
              <w:pStyle w:val="ListBullet"/>
              <w:rPr>
                <w:lang w:val="en-NZ"/>
              </w:rPr>
            </w:pPr>
            <w:r w:rsidRPr="006725E2">
              <w:t>technology skills, including the ability to operate and shut down equipment.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rPr>
                <w:rStyle w:val="SpecialBold"/>
              </w:rPr>
              <w:t>Required k</w:t>
            </w:r>
            <w:r w:rsidRPr="006725E2">
              <w:rPr>
                <w:rStyle w:val="SpecialBold"/>
              </w:rPr>
              <w:t>nowledge and understanding</w:t>
            </w:r>
            <w:r w:rsidRPr="006725E2">
              <w:t>:</w:t>
            </w:r>
          </w:p>
          <w:p w:rsidR="00000000" w:rsidRPr="006725E2" w:rsidP="006725E2">
            <w:pPr>
              <w:pStyle w:val="ListBullet"/>
            </w:pPr>
            <w:r w:rsidRPr="006725E2">
              <w:t>best practice approaches relevant to own area of responsibility</w:t>
            </w:r>
          </w:p>
          <w:p w:rsidR="00000000" w:rsidRPr="006725E2" w:rsidP="006725E2">
            <w:pPr>
              <w:pStyle w:val="ListBullet"/>
            </w:pPr>
            <w:r w:rsidRPr="006725E2">
              <w:t>environmental and resource efficiency issues specific to industry practices</w:t>
            </w:r>
          </w:p>
          <w:p w:rsidR="00000000" w:rsidRPr="006725E2" w:rsidP="006725E2">
            <w:pPr>
              <w:pStyle w:val="ListBullet"/>
            </w:pPr>
            <w:r w:rsidRPr="006725E2">
              <w:t>quality assurance systems relevant to own work area</w:t>
            </w:r>
          </w:p>
          <w:p w:rsidR="00000000" w:rsidRPr="006725E2" w:rsidP="006725E2">
            <w:pPr>
              <w:pStyle w:val="ListBullet"/>
            </w:pPr>
            <w:r w:rsidRPr="006725E2">
              <w:t>relevant environmental and energy efficiency systems and procedures</w:t>
            </w:r>
          </w:p>
          <w:p w:rsidR="00000000" w:rsidRPr="006725E2" w:rsidP="006725E2">
            <w:pPr>
              <w:pStyle w:val="ListBullet"/>
            </w:pPr>
            <w:r w:rsidRPr="006725E2">
              <w:t>strategies to maximise opportunities and minimise impacts relevant to own work area</w:t>
            </w:r>
          </w:p>
          <w:p w:rsidR="00000000" w:rsidRPr="006725E2" w:rsidP="006725E2">
            <w:pPr>
              <w:pStyle w:val="BodyText"/>
            </w:pPr>
            <w:r w:rsidRPr="006725E2">
              <w:t>supply chain procedures.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10" w:name="O_242704"/>
      <w:bookmarkEnd w:id="10"/>
      <w:r w:rsidRPr="006725E2">
        <w:t>Evidence Guide</w:t>
      </w:r>
    </w:p>
    <w:p w:rsidR="00000000" w:rsidRPr="006725E2" w:rsidP="006725E2">
      <w:pPr>
        <w:pStyle w:val="BodyText"/>
      </w:pPr>
      <w:r w:rsidRPr="006725E2">
        <w:rPr>
          <w:rStyle w:val="SpecialBold"/>
        </w:rPr>
        <w:t>EVIDENCE GUIDE</w:t>
      </w:r>
    </w:p>
    <w:p w:rsidR="00000000" w:rsidRPr="006725E2" w:rsidP="006725E2">
      <w:pPr>
        <w:pStyle w:val="BodyText"/>
      </w:pPr>
      <w:r w:rsidRPr="006725E2">
        <w:t xml:space="preserve">The evidence guide provides </w:t>
      </w:r>
      <w:r w:rsidRPr="006725E2">
        <w:t>advice on assessment and must be read in conjunction with the performance criteria, required skills and knowledge, the range statement and the Assessment Guidelines for this Training Package.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7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Overview of assessment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t>A person who demonstrates competence in t</w:t>
            </w:r>
            <w:r w:rsidRPr="006725E2">
              <w:t>his unit must be able to provide evidence of the ability to implement and monitor integrated environmental and resource efficiency management policies and procedures within an organisation.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The candidate demonstrates:</w:t>
            </w:r>
          </w:p>
          <w:p w:rsidR="00000000" w:rsidRPr="006725E2" w:rsidP="006725E2">
            <w:pPr>
              <w:pStyle w:val="ListBullet2"/>
            </w:pPr>
            <w:r w:rsidRPr="006725E2">
              <w:t>an understanding of external benchmarks</w:t>
            </w:r>
          </w:p>
          <w:p w:rsidR="00000000" w:rsidRPr="006725E2" w:rsidP="006725E2">
            <w:pPr>
              <w:pStyle w:val="ListBullet2"/>
            </w:pPr>
            <w:r w:rsidRPr="006725E2">
              <w:t>application of improved resource use approaches to own work area</w:t>
            </w:r>
          </w:p>
          <w:p w:rsidR="00000000" w:rsidRPr="006725E2" w:rsidP="006725E2">
            <w:pPr>
              <w:pStyle w:val="ListBullet2"/>
            </w:pPr>
            <w:r w:rsidRPr="006725E2">
              <w:t>outcomes</w:t>
            </w:r>
          </w:p>
          <w:p w:rsidR="00000000" w:rsidRPr="006725E2" w:rsidP="006725E2">
            <w:pPr>
              <w:pStyle w:val="ListBullet2"/>
            </w:pPr>
            <w:r w:rsidRPr="006725E2">
              <w:t>why the choice of pa</w:t>
            </w:r>
            <w:r w:rsidRPr="006725E2">
              <w:t>rticular benchmarks has been made.</w:t>
            </w:r>
          </w:p>
          <w:p w:rsidR="00000000" w:rsidRPr="006725E2" w:rsidP="006725E2">
            <w:pPr>
              <w:pStyle w:val="BodyText"/>
            </w:pPr>
            <w:r w:rsidRPr="006725E2">
              <w:t>Reports of activities of work group in relation to measurement and development of strategies.</w:t>
            </w:r>
          </w:p>
          <w:p w:rsidR="00000000" w:rsidRPr="006725E2" w:rsidP="006725E2">
            <w:pPr>
              <w:pStyle w:val="BodyText"/>
            </w:pPr>
            <w:r w:rsidRPr="006725E2">
              <w:t>The way in which advice is sought and suggestions made about improvements.</w:t>
            </w:r>
          </w:p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t>Work plans outlining approaches to improved practice</w:t>
            </w:r>
            <w:r w:rsidRPr="006725E2">
              <w:t>s with documented benchmarks.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Specific resources for assessment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Access to relevant legislation, standards and guidelines.</w:t>
            </w:r>
          </w:p>
          <w:p w:rsidR="00000000" w:rsidRPr="006725E2" w:rsidP="006725E2">
            <w:pPr>
              <w:pStyle w:val="BodyText"/>
            </w:pPr>
            <w:r w:rsidRPr="006725E2">
              <w:t>Access to workplace documentation and personnel.</w:t>
            </w:r>
          </w:p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t>Reports from other parties involved in the process of identifying and implementing i</w:t>
            </w:r>
            <w:r w:rsidRPr="006725E2">
              <w:t>mprovements.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Guidance information for assessment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This unit could be assessed on its own or in combination with other units relevant to the job function.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11" w:name="O_250687"/>
      <w:bookmarkEnd w:id="11"/>
      <w:r w:rsidRPr="006725E2">
        <w:t>Range Statement</w:t>
      </w:r>
    </w:p>
    <w:p w:rsidR="00000000" w:rsidRPr="006725E2" w:rsidP="006725E2">
      <w:pPr>
        <w:pStyle w:val="BodyText"/>
      </w:pPr>
      <w:r w:rsidRPr="006725E2">
        <w:rPr>
          <w:rStyle w:val="SpecialBold"/>
        </w:rPr>
        <w:t>RANGE STATEMENT</w:t>
      </w:r>
    </w:p>
    <w:p w:rsidR="00000000" w:rsidRPr="006725E2" w:rsidP="006725E2">
      <w:pPr>
        <w:pStyle w:val="BodyText"/>
      </w:pPr>
      <w:r w:rsidRPr="006725E2">
        <w:t xml:space="preserve">The range statement relates to the unit of competency as a whole. It allows for different work environments and situations that may affect performance. </w:t>
      </w:r>
      <w:r w:rsidRPr="006725E2">
        <w:rPr>
          <w:rStyle w:val="BoldandItalics"/>
        </w:rPr>
        <w:t>Bold italicised</w:t>
      </w:r>
      <w:r w:rsidRPr="006725E2">
        <w:t xml:space="preserve"> wording in the performance criteria is detailed below. Add any essential operating condi</w:t>
      </w:r>
      <w:r w:rsidRPr="006725E2">
        <w:t>tions that may be present with training and assessment depending on the work situation, needs of the candidate, accessibility of the item, and local industry and regional contexts.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573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BoldandItalics"/>
              </w:rPr>
              <w:t>Compliance</w:t>
            </w:r>
            <w:r w:rsidRPr="006725E2">
              <w:t xml:space="preserve"> includes: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Bullet"/>
              <w:rPr>
                <w:lang w:val="en-NZ"/>
              </w:rPr>
            </w:pPr>
            <w:r w:rsidRPr="006725E2">
              <w:t>meeting relevant federal, state or territory, and local government laws, by-laws, regulations and codes of practice.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BoldandItalics"/>
              </w:rPr>
              <w:t>Purchasing strategies</w:t>
            </w:r>
            <w:r w:rsidRPr="006725E2">
              <w:t xml:space="preserve"> may include: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ListBullet"/>
              <w:rPr>
                <w:lang w:val="en-NZ"/>
              </w:rPr>
            </w:pPr>
            <w:r w:rsidRPr="006725E2">
              <w:t>influencing suppliers to take up environmental sustainability.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BoldandItalics"/>
              </w:rPr>
              <w:t>Stakeholders</w:t>
            </w:r>
            <w:r w:rsidRPr="006725E2">
              <w:t xml:space="preserve">, </w:t>
            </w:r>
            <w:r w:rsidRPr="006725E2">
              <w:rPr>
                <w:rStyle w:val="BoldandItalics"/>
              </w:rPr>
              <w:t>key personnel and specialists</w:t>
            </w:r>
            <w:r w:rsidRPr="006725E2">
              <w:t xml:space="preserve"> may include: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Bullet"/>
            </w:pPr>
            <w:r w:rsidRPr="006725E2">
              <w:t xml:space="preserve">individuals and groups both inside and outside the organisation that have some direct interest in the enterprise's conduct, actions, products and services, including: </w:t>
            </w:r>
          </w:p>
          <w:p w:rsidR="00000000" w:rsidRPr="006725E2" w:rsidP="006725E2">
            <w:pPr>
              <w:pStyle w:val="ListBullet2"/>
            </w:pPr>
            <w:r w:rsidRPr="006725E2">
              <w:t>employees at all levels of the organisation</w:t>
            </w:r>
          </w:p>
          <w:p w:rsidR="00000000" w:rsidRPr="006725E2" w:rsidP="006725E2">
            <w:pPr>
              <w:pStyle w:val="ListBullet2"/>
            </w:pPr>
            <w:r w:rsidRPr="006725E2">
              <w:t>customers</w:t>
            </w:r>
          </w:p>
          <w:p w:rsidR="00000000" w:rsidRPr="006725E2" w:rsidP="006725E2">
            <w:pPr>
              <w:pStyle w:val="ListBullet2"/>
            </w:pPr>
            <w:r w:rsidRPr="006725E2">
              <w:t>suppliers</w:t>
            </w:r>
          </w:p>
          <w:p w:rsidR="00000000" w:rsidRPr="006725E2" w:rsidP="006725E2">
            <w:pPr>
              <w:pStyle w:val="ListBullet2"/>
            </w:pPr>
            <w:r w:rsidRPr="006725E2">
              <w:t>other organisations</w:t>
            </w:r>
          </w:p>
          <w:p w:rsidR="00000000" w:rsidP="006725E2">
            <w:pPr>
              <w:pStyle w:val="ListBullet2"/>
              <w:rPr>
                <w:lang w:val="en-NZ"/>
              </w:rPr>
            </w:pPr>
            <w:r w:rsidRPr="006725E2">
              <w:t>key personnel within the organisation, and specialists outside it who may have particular technical expertise.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BoldandItalics"/>
              </w:rPr>
              <w:t>Techniques and tools</w:t>
            </w:r>
            <w:r w:rsidRPr="006725E2">
              <w:t xml:space="preserve"> may include: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Bullet"/>
            </w:pPr>
            <w:r w:rsidRPr="006725E2">
              <w:t>examination of invoices from suppliers</w:t>
            </w:r>
          </w:p>
          <w:p w:rsidR="00000000" w:rsidRPr="006725E2" w:rsidP="006725E2">
            <w:pPr>
              <w:pStyle w:val="ListBullet"/>
            </w:pPr>
            <w:r w:rsidRPr="006725E2">
              <w:t>measurements made under different conditions</w:t>
            </w:r>
          </w:p>
          <w:p w:rsidR="00000000" w:rsidRPr="006725E2" w:rsidP="006725E2">
            <w:pPr>
              <w:pStyle w:val="ListBullet"/>
            </w:pPr>
            <w:r w:rsidRPr="006725E2">
              <w:t>examination of relevant information and data</w:t>
            </w:r>
          </w:p>
          <w:p w:rsidR="00000000" w:rsidP="006725E2">
            <w:pPr>
              <w:pStyle w:val="ListBullet"/>
              <w:rPr>
                <w:lang w:val="en-NZ"/>
              </w:rPr>
            </w:pPr>
            <w:r w:rsidRPr="006725E2">
              <w:t>others as appropriate to the specific industry context.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BoldandItalics"/>
              </w:rPr>
              <w:t>Environmental and resource efficiency improvement plans</w:t>
            </w:r>
            <w:r w:rsidRPr="006725E2">
              <w:t xml:space="preserve"> may include: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Bullet"/>
            </w:pPr>
            <w:r w:rsidRPr="006725E2">
              <w:t>addressing environmental and resource su</w:t>
            </w:r>
            <w:r w:rsidRPr="006725E2">
              <w:t>stainability initiatives such as Environmental Management Systems, action plans, surveys and audits</w:t>
            </w:r>
          </w:p>
          <w:p w:rsidR="00000000" w:rsidRPr="006725E2" w:rsidP="006725E2">
            <w:pPr>
              <w:pStyle w:val="ListBullet"/>
            </w:pPr>
            <w:r w:rsidRPr="006725E2">
              <w:t>applying the waste management hierarchy in the workplace</w:t>
            </w:r>
          </w:p>
          <w:p w:rsidR="00000000" w:rsidRPr="006725E2" w:rsidP="006725E2">
            <w:pPr>
              <w:pStyle w:val="ListBullet"/>
            </w:pPr>
            <w:r w:rsidRPr="006725E2">
              <w:t>determining enterprise's most appropriate waste treatment including waste to landfill, recycling, r</w:t>
            </w:r>
            <w:r w:rsidRPr="006725E2">
              <w:t>e-use and wastewater treatment</w:t>
            </w:r>
          </w:p>
          <w:p w:rsidR="00000000" w:rsidRPr="006725E2" w:rsidP="006725E2">
            <w:pPr>
              <w:pStyle w:val="ListBullet"/>
            </w:pPr>
            <w:r w:rsidRPr="006725E2">
              <w:t>initiating and/or maintaining appropriate enterprise procedures for operational energy consumption, including stationary and non-stationary (transport) energy</w:t>
            </w:r>
          </w:p>
          <w:p w:rsidR="00000000" w:rsidRPr="006725E2" w:rsidP="006725E2">
            <w:pPr>
              <w:pStyle w:val="ListBullet"/>
            </w:pPr>
            <w:r w:rsidRPr="006725E2">
              <w:t>reference to standards, guidelines and approaches such as:</w:t>
            </w:r>
          </w:p>
          <w:p w:rsidR="00000000" w:rsidRPr="006725E2" w:rsidP="006725E2">
            <w:pPr>
              <w:pStyle w:val="ListBullet2"/>
            </w:pPr>
            <w:r w:rsidRPr="006725E2">
              <w:t>ISO 14</w:t>
            </w:r>
            <w:r w:rsidRPr="006725E2">
              <w:t>001 Environmental Management Systems</w:t>
            </w:r>
          </w:p>
          <w:p w:rsidR="00000000" w:rsidRPr="006725E2" w:rsidP="006725E2">
            <w:pPr>
              <w:pStyle w:val="ListBullet2"/>
            </w:pPr>
            <w:r w:rsidRPr="006725E2">
              <w:t>life cycle analyses</w:t>
            </w:r>
          </w:p>
          <w:p w:rsidR="00000000" w:rsidRPr="006725E2" w:rsidP="006725E2">
            <w:pPr>
              <w:pStyle w:val="ListBullet2"/>
            </w:pPr>
            <w:r w:rsidRPr="006725E2">
              <w:t>global reporting initiative</w:t>
            </w:r>
          </w:p>
          <w:p w:rsidR="00000000" w:rsidRPr="006725E2" w:rsidP="006725E2">
            <w:pPr>
              <w:pStyle w:val="ListBullet2"/>
            </w:pPr>
            <w:r w:rsidRPr="006725E2">
              <w:t>ecological footprinting</w:t>
            </w:r>
          </w:p>
          <w:p w:rsidR="00000000" w:rsidRPr="006725E2" w:rsidP="006725E2">
            <w:pPr>
              <w:pStyle w:val="ListBullet2"/>
            </w:pPr>
            <w:r w:rsidRPr="006725E2">
              <w:t>triple bottom line reporting</w:t>
            </w:r>
          </w:p>
          <w:p w:rsidR="00000000" w:rsidP="006725E2">
            <w:pPr>
              <w:pStyle w:val="ListBullet2"/>
              <w:rPr>
                <w:lang w:val="en-NZ"/>
              </w:rPr>
            </w:pPr>
            <w:r w:rsidRPr="006725E2">
              <w:t>product stewardship.</w:t>
            </w:r>
          </w:p>
        </w:tc>
      </w:tr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BoldandItalics"/>
              </w:rPr>
              <w:t>Suggestions</w:t>
            </w:r>
            <w:r w:rsidRPr="006725E2">
              <w:t xml:space="preserve"> may include ideas that help to: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ListBullet"/>
            </w:pPr>
            <w:r w:rsidRPr="006725E2">
              <w:t xml:space="preserve">prevent and </w:t>
            </w:r>
            <w:r w:rsidRPr="006725E2">
              <w:t>minimise risks and maximise opportunities such as usage of solar energy where appropriate</w:t>
            </w:r>
          </w:p>
          <w:p w:rsidR="00000000" w:rsidRPr="006725E2" w:rsidP="006725E2">
            <w:pPr>
              <w:pStyle w:val="ListBullet"/>
            </w:pPr>
            <w:r w:rsidRPr="006725E2">
              <w:t>reduce emissions of greenhouse gases</w:t>
            </w:r>
          </w:p>
          <w:p w:rsidR="00000000" w:rsidRPr="006725E2" w:rsidP="006725E2">
            <w:pPr>
              <w:pStyle w:val="ListBullet"/>
            </w:pPr>
            <w:r w:rsidRPr="006725E2">
              <w:t>reduce use of non-renewable resources</w:t>
            </w:r>
          </w:p>
          <w:p w:rsidR="00000000" w:rsidRPr="006725E2" w:rsidP="006725E2">
            <w:pPr>
              <w:pStyle w:val="ListBullet"/>
            </w:pPr>
            <w:r w:rsidRPr="006725E2">
              <w:t>make more efficient use of energy</w:t>
            </w:r>
          </w:p>
          <w:p w:rsidR="00000000" w:rsidRPr="006725E2" w:rsidP="006725E2">
            <w:pPr>
              <w:pStyle w:val="ListBullet"/>
            </w:pPr>
            <w:r w:rsidRPr="006725E2">
              <w:t>maximise opportunities to re-use and recycle materials</w:t>
            </w:r>
          </w:p>
          <w:p w:rsidR="00000000" w:rsidRPr="006725E2" w:rsidP="006725E2">
            <w:pPr>
              <w:pStyle w:val="ListBullet"/>
            </w:pPr>
            <w:r w:rsidRPr="006725E2">
              <w:t>identify strategies to offset or mitigate environmental impacts e.g. purchase of carbon credits</w:t>
            </w:r>
          </w:p>
          <w:p w:rsidR="00000000" w:rsidRPr="006725E2" w:rsidP="006725E2">
            <w:pPr>
              <w:pStyle w:val="ListBullet"/>
            </w:pPr>
            <w:r w:rsidRPr="006725E2">
              <w:t>express purchasing power through the selection of suppliers with improved environmental performance e.g. purchase of renewable energy</w:t>
            </w:r>
          </w:p>
          <w:p w:rsidR="00000000" w:rsidRPr="006725E2" w:rsidP="006725E2">
            <w:pPr>
              <w:pStyle w:val="ListBullet"/>
            </w:pPr>
            <w:r w:rsidRPr="006725E2">
              <w:t>eliminate the use of hazar</w:t>
            </w:r>
            <w:r w:rsidRPr="006725E2">
              <w:t>dous and toxic materials.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>
      <w:pPr>
        <w:pStyle w:val="Heading1"/>
      </w:pPr>
      <w:bookmarkStart w:id="12" w:name="O_200687"/>
      <w:bookmarkEnd w:id="12"/>
      <w:r w:rsidRPr="006725E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5645"/>
      </w:tblGrid>
      <w:tr w:rsidTr="00EC6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5E2">
            <w:pPr>
              <w:pStyle w:val="BodyText"/>
              <w:rPr>
                <w:lang w:val="en-NZ"/>
              </w:rPr>
            </w:pPr>
            <w:r w:rsidRPr="006725E2">
              <w:rPr>
                <w:rStyle w:val="SpecialBold"/>
              </w:rPr>
              <w:t>Unit sector</w:t>
            </w:r>
          </w:p>
        </w:tc>
        <w:tc>
          <w:tcPr>
            <w:tcW w:w="5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5E2" w:rsidP="006725E2">
            <w:pPr>
              <w:pStyle w:val="BodyText"/>
            </w:pPr>
            <w:r w:rsidRPr="006725E2">
              <w:t>Property Services</w:t>
            </w:r>
          </w:p>
        </w:tc>
      </w:tr>
    </w:tbl>
    <w:p w:rsidR="00EC6A4C" w:rsidP="006725E2">
      <w:pPr>
        <w:pStyle w:val="BodyText"/>
      </w:pPr>
    </w:p>
    <w:p w:rsidR="00EC6A4C" w:rsidP="006725E2">
      <w:pPr>
        <w:pStyle w:val="BodyText"/>
      </w:pPr>
    </w:p>
    <w:p w:rsidR="00000000" w:rsidRPr="006725E2" w:rsidP="006725E2"/>
    <w:sectPr w:rsidSect="00672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6A4C" w:rsidP="00EC6A4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4C" w:rsidP="00672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6A4C" w:rsidP="00672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C6A4C" w:rsidP="006725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E2" w:rsidRPr="00EC6A4C" w:rsidP="00EC6A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A4C" w:rsidRPr="002D2AF8" w:rsidP="00672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CPPCMN4002A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EC6A4C" w:rsidP="00672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A0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603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46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5E2"/>
  </w:style>
  <w:style w:type="character" w:customStyle="1" w:styleId="Heading1Char">
    <w:name w:val="Heading 1 Char"/>
    <w:basedOn w:val="DefaultParagraphFont"/>
    <w:link w:val="Heading1"/>
    <w:rsid w:val="00672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5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5E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72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5E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725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25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25E2"/>
    <w:rPr>
      <w:b/>
      <w:spacing w:val="0"/>
    </w:rPr>
  </w:style>
  <w:style w:type="paragraph" w:styleId="ListBullet2">
    <w:name w:val="List Bullet 2"/>
    <w:basedOn w:val="List2"/>
    <w:rsid w:val="006725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25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2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25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2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2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5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2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2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5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25E2"/>
    <w:rPr>
      <w:i/>
    </w:rPr>
  </w:style>
  <w:style w:type="paragraph" w:styleId="Caption">
    <w:name w:val="caption"/>
    <w:basedOn w:val="BodyText"/>
    <w:next w:val="Normal"/>
    <w:qFormat/>
    <w:rsid w:val="00672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5E2"/>
  </w:style>
  <w:style w:type="paragraph" w:styleId="TableofFigures">
    <w:name w:val="table of figures"/>
    <w:basedOn w:val="Normal"/>
    <w:next w:val="Normal"/>
    <w:semiHidden/>
    <w:rsid w:val="00672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5E2"/>
    <w:pPr>
      <w:numPr>
        <w:numId w:val="11"/>
      </w:numPr>
    </w:pPr>
  </w:style>
  <w:style w:type="character" w:customStyle="1" w:styleId="WingdingSymbols">
    <w:name w:val="Wingding Symbols"/>
    <w:rsid w:val="006725E2"/>
    <w:rPr>
      <w:rFonts w:ascii="Wingdings" w:hAnsi="Wingdings"/>
    </w:rPr>
  </w:style>
  <w:style w:type="paragraph" w:customStyle="1" w:styleId="TableHeading">
    <w:name w:val="Table Heading"/>
    <w:basedOn w:val="HeadingBase"/>
    <w:rsid w:val="00672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5E2"/>
    <w:rPr>
      <w:color w:val="0033CC"/>
      <w:u w:val="none"/>
    </w:rPr>
  </w:style>
  <w:style w:type="paragraph" w:customStyle="1" w:styleId="BodyTextRight">
    <w:name w:val="Body Text Right"/>
    <w:basedOn w:val="BodyText"/>
    <w:rsid w:val="00672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5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5E2"/>
    <w:rPr>
      <w:sz w:val="32"/>
    </w:rPr>
  </w:style>
  <w:style w:type="paragraph" w:customStyle="1" w:styleId="HeadingProcedure">
    <w:name w:val="Heading Procedure"/>
    <w:basedOn w:val="HeadingBase"/>
    <w:next w:val="Normal"/>
    <w:rsid w:val="00672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5E2"/>
    <w:pPr>
      <w:spacing w:before="60" w:after="60"/>
    </w:pPr>
  </w:style>
  <w:style w:type="paragraph" w:styleId="ListContinue">
    <w:name w:val="List Continue"/>
    <w:basedOn w:val="List"/>
    <w:rsid w:val="006725E2"/>
    <w:pPr>
      <w:ind w:firstLine="0"/>
    </w:pPr>
  </w:style>
  <w:style w:type="paragraph" w:customStyle="1" w:styleId="ListNote">
    <w:name w:val="List Note"/>
    <w:basedOn w:val="List"/>
    <w:rsid w:val="00672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5E2"/>
    <w:rPr>
      <w:rFonts w:ascii="Courier New" w:hAnsi="Courier New"/>
    </w:rPr>
  </w:style>
  <w:style w:type="paragraph" w:customStyle="1" w:styleId="NoteBullet">
    <w:name w:val="Note Bullet"/>
    <w:basedOn w:val="Note"/>
    <w:rsid w:val="00672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5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2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5E2"/>
    <w:rPr>
      <w:b/>
      <w:smallCaps/>
    </w:rPr>
  </w:style>
  <w:style w:type="paragraph" w:customStyle="1" w:styleId="TableListNumber">
    <w:name w:val="Table List Number"/>
    <w:basedOn w:val="ListNumber"/>
    <w:rsid w:val="00672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5E2"/>
    <w:pPr>
      <w:numPr>
        <w:numId w:val="9"/>
      </w:numPr>
    </w:pPr>
  </w:style>
  <w:style w:type="paragraph" w:customStyle="1" w:styleId="ListAlpha2">
    <w:name w:val="List Alpha 2"/>
    <w:basedOn w:val="List2"/>
    <w:rsid w:val="006725E2"/>
    <w:pPr>
      <w:numPr>
        <w:numId w:val="8"/>
      </w:numPr>
    </w:pPr>
  </w:style>
  <w:style w:type="paragraph" w:styleId="List2">
    <w:name w:val="List 2"/>
    <w:basedOn w:val="BodyText"/>
    <w:rsid w:val="00672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5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5E2"/>
    <w:pPr>
      <w:numPr>
        <w:numId w:val="3"/>
      </w:numPr>
    </w:pPr>
  </w:style>
  <w:style w:type="paragraph" w:styleId="ListBullet5">
    <w:name w:val="List Bullet 5"/>
    <w:basedOn w:val="List5"/>
    <w:rsid w:val="006725E2"/>
    <w:pPr>
      <w:numPr>
        <w:numId w:val="4"/>
      </w:numPr>
    </w:pPr>
  </w:style>
  <w:style w:type="paragraph" w:styleId="ListContinue2">
    <w:name w:val="List Continue 2"/>
    <w:basedOn w:val="List2"/>
    <w:rsid w:val="006725E2"/>
    <w:pPr>
      <w:ind w:firstLine="0"/>
    </w:pPr>
  </w:style>
  <w:style w:type="paragraph" w:styleId="ListContinue3">
    <w:name w:val="List Continue 3"/>
    <w:basedOn w:val="List3"/>
    <w:rsid w:val="006725E2"/>
    <w:pPr>
      <w:ind w:left="1021" w:firstLine="0"/>
    </w:pPr>
  </w:style>
  <w:style w:type="paragraph" w:styleId="ListContinue4">
    <w:name w:val="List Continue 4"/>
    <w:basedOn w:val="List4"/>
    <w:rsid w:val="006725E2"/>
    <w:pPr>
      <w:ind w:firstLine="0"/>
    </w:pPr>
  </w:style>
  <w:style w:type="paragraph" w:styleId="ListContinue5">
    <w:name w:val="List Continue 5"/>
    <w:basedOn w:val="List5"/>
    <w:rsid w:val="006725E2"/>
    <w:pPr>
      <w:ind w:firstLine="0"/>
    </w:pPr>
  </w:style>
  <w:style w:type="paragraph" w:styleId="ListNumber3">
    <w:name w:val="List Number 3"/>
    <w:basedOn w:val="List3"/>
    <w:rsid w:val="006725E2"/>
    <w:pPr>
      <w:numPr>
        <w:numId w:val="5"/>
      </w:numPr>
    </w:pPr>
  </w:style>
  <w:style w:type="paragraph" w:styleId="ListNumber4">
    <w:name w:val="List Number 4"/>
    <w:basedOn w:val="List4"/>
    <w:rsid w:val="006725E2"/>
    <w:pPr>
      <w:numPr>
        <w:numId w:val="6"/>
      </w:numPr>
    </w:pPr>
  </w:style>
  <w:style w:type="paragraph" w:styleId="ListNumber5">
    <w:name w:val="List Number 5"/>
    <w:basedOn w:val="List5"/>
    <w:rsid w:val="006725E2"/>
    <w:pPr>
      <w:numPr>
        <w:numId w:val="7"/>
      </w:numPr>
    </w:pPr>
  </w:style>
  <w:style w:type="paragraph" w:styleId="BlockText">
    <w:name w:val="Block Text"/>
    <w:basedOn w:val="Normal"/>
    <w:rsid w:val="00672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5E2"/>
    <w:rPr>
      <w:sz w:val="16"/>
      <w:vertAlign w:val="superscript"/>
    </w:rPr>
  </w:style>
  <w:style w:type="character" w:customStyle="1" w:styleId="Symbols">
    <w:name w:val="Symbols"/>
    <w:basedOn w:val="DefaultParagraphFont"/>
    <w:rsid w:val="006725E2"/>
    <w:rPr>
      <w:rFonts w:ascii="Symbol" w:hAnsi="Symbol"/>
    </w:rPr>
  </w:style>
  <w:style w:type="character" w:customStyle="1" w:styleId="MenuOptions">
    <w:name w:val="Menu Options"/>
    <w:basedOn w:val="DefaultParagraphFont"/>
    <w:rsid w:val="00672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5E2"/>
    <w:rPr>
      <w:b/>
    </w:rPr>
  </w:style>
  <w:style w:type="character" w:customStyle="1" w:styleId="Underlined">
    <w:name w:val="Underlined"/>
    <w:basedOn w:val="DefaultParagraphFont"/>
    <w:rsid w:val="006725E2"/>
    <w:rPr>
      <w:u w:val="single"/>
    </w:rPr>
  </w:style>
  <w:style w:type="paragraph" w:customStyle="1" w:styleId="TableBodyTextRight">
    <w:name w:val="Table Body Text Right"/>
    <w:basedOn w:val="TableBodyText"/>
    <w:rsid w:val="00672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5E2"/>
    <w:rPr>
      <w:sz w:val="18"/>
    </w:rPr>
  </w:style>
  <w:style w:type="paragraph" w:customStyle="1" w:styleId="BodySmallRight">
    <w:name w:val="Body Small Right"/>
    <w:basedOn w:val="BodyTextRight"/>
    <w:rsid w:val="006725E2"/>
    <w:rPr>
      <w:sz w:val="18"/>
      <w:szCs w:val="18"/>
    </w:rPr>
  </w:style>
  <w:style w:type="paragraph" w:customStyle="1" w:styleId="MarginEdition">
    <w:name w:val="Margin Edition"/>
    <w:basedOn w:val="MarginNote"/>
    <w:rsid w:val="00672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5E2"/>
    <w:rPr>
      <w:sz w:val="2"/>
      <w:szCs w:val="2"/>
    </w:rPr>
  </w:style>
  <w:style w:type="character" w:customStyle="1" w:styleId="Small">
    <w:name w:val="Small"/>
    <w:basedOn w:val="DefaultParagraphFont"/>
    <w:rsid w:val="006725E2"/>
    <w:rPr>
      <w:sz w:val="16"/>
    </w:rPr>
  </w:style>
  <w:style w:type="paragraph" w:customStyle="1" w:styleId="WideTable">
    <w:name w:val="Wide Table"/>
    <w:basedOn w:val="Normal"/>
    <w:rsid w:val="00672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5E2"/>
  </w:style>
  <w:style w:type="paragraph" w:styleId="Quote">
    <w:name w:val="Quote"/>
    <w:basedOn w:val="Heading1"/>
    <w:link w:val="QuoteChar"/>
    <w:qFormat/>
    <w:rsid w:val="00672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5E2"/>
    <w:pPr>
      <w:pageBreakBefore/>
    </w:pPr>
  </w:style>
  <w:style w:type="paragraph" w:customStyle="1" w:styleId="Border">
    <w:name w:val="Border"/>
    <w:basedOn w:val="Normal"/>
    <w:qFormat/>
    <w:rsid w:val="00672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5E2"/>
    <w:rPr>
      <w:u w:val="single"/>
    </w:rPr>
  </w:style>
  <w:style w:type="paragraph" w:styleId="BalloonText">
    <w:name w:val="Balloon Text"/>
    <w:basedOn w:val="Normal"/>
    <w:link w:val="BalloonTextChar"/>
    <w:rsid w:val="00672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5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5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1219</Words>
  <Characters>7816</Characters>
  <Application>Microsoft Office Word</Application>
  <DocSecurity>0</DocSecurity>
  <Lines>263</Lines>
  <Paragraphs>129</Paragraphs>
  <ScaleCrop>false</ScaleCrop>
  <Company>Author-it Software Corporation Ltd.</Company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CPPCMN4002A Implement and monitor environmentally sustainable work practices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2012-10-05T10:48:00Z</dcterms:created>
  <dcterms:modified xsi:type="dcterms:W3CDTF">2012-10-05T10:48:00Z</dcterms:modified>
</cp:coreProperties>
</file>