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1DA0" w:rsidP="00A01DA0">
      <w:pPr>
        <w:pStyle w:val="Title"/>
      </w:pPr>
      <w:r>
        <w:fldChar w:fldCharType="begin"/>
      </w:r>
      <w:r>
        <w:instrText xml:space="preserve"> TITLE   \* MERGEFORMAT </w:instrText>
      </w:r>
      <w:r>
        <w:fldChar w:fldCharType="separate"/>
      </w:r>
      <w:r>
        <w:t>CPPCMN4001A Develop workplace policy and procedures for sustainability</w:t>
      </w:r>
      <w:r>
        <w:fldChar w:fldCharType="end"/>
      </w:r>
    </w:p>
    <w:p w:rsidR="00A01DA0" w:rsidP="00A01DA0">
      <w:pPr>
        <w:pStyle w:val="Version"/>
        <w:sectPr w:rsidSect="009258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8FB" w:rsidP="009258FB">
      <w:pPr>
        <w:pStyle w:val="SuperHeading"/>
      </w:pPr>
      <w:r w:rsidRPr="009258FB">
        <w:t>CPPCMN4001A Develop workplace policy and procedures for sustainability</w:t>
      </w:r>
    </w:p>
    <w:p w:rsidR="00000000" w:rsidRPr="009258FB" w:rsidP="009258FB">
      <w:pPr>
        <w:pStyle w:val="Heading1"/>
      </w:pPr>
      <w:bookmarkStart w:id="1" w:name="O_270006"/>
      <w:bookmarkEnd w:id="1"/>
      <w:r w:rsidRPr="009258FB">
        <w:t>Modification History</w:t>
      </w:r>
    </w:p>
    <w:p w:rsidR="00000000" w:rsidRPr="009258FB" w:rsidP="009258FB">
      <w:pPr>
        <w:pStyle w:val="BodyText"/>
      </w:pPr>
      <w:r w:rsidRPr="009258FB">
        <w:t>Not Applicable</w:t>
      </w:r>
    </w:p>
    <w:p w:rsidR="00000000" w:rsidRPr="009258FB" w:rsidP="009258FB">
      <w:pPr>
        <w:pStyle w:val="AllowPageBreak"/>
      </w:pPr>
    </w:p>
    <w:p w:rsidR="00000000" w:rsidRPr="009258FB" w:rsidP="009258FB">
      <w:pPr>
        <w:pStyle w:val="Heading1"/>
      </w:pPr>
      <w:bookmarkStart w:id="2" w:name="O_200678"/>
      <w:bookmarkEnd w:id="2"/>
      <w:r w:rsidRPr="009258FB">
        <w:t>Unit Descriptor</w:t>
      </w:r>
    </w:p>
    <w:tbl>
      <w:tblPr>
        <w:tblW w:w="0" w:type="auto"/>
        <w:tblLayout w:type="fixed"/>
        <w:tblCellMar>
          <w:left w:w="62" w:type="dxa"/>
          <w:right w:w="62" w:type="dxa"/>
        </w:tblCellMar>
        <w:tblLook w:val="0000"/>
      </w:tblPr>
      <w:tblGrid>
        <w:gridCol w:w="2741"/>
        <w:gridCol w:w="5645"/>
      </w:tblGrid>
      <w:tr w:rsidTr="00A01DA0">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 xml:space="preserve">This unit of competency specifies the outcomes required to develop and implement </w:t>
            </w:r>
            <w:r w:rsidRPr="009258FB">
              <w:t>a workplace sustainability policy, including the modification of the policy to suit changed circumstances.</w:t>
            </w:r>
          </w:p>
        </w:tc>
      </w:tr>
    </w:tbl>
    <w:p w:rsidR="00A01DA0" w:rsidP="009258FB">
      <w:pPr>
        <w:pStyle w:val="BodyText"/>
      </w:pPr>
    </w:p>
    <w:p w:rsidR="00A01DA0" w:rsidP="009258FB">
      <w:pPr>
        <w:pStyle w:val="BodyText"/>
      </w:pPr>
    </w:p>
    <w:p w:rsidR="00000000" w:rsidRPr="009258FB" w:rsidP="009258FB">
      <w:pPr>
        <w:pStyle w:val="Heading1"/>
      </w:pPr>
      <w:bookmarkStart w:id="3" w:name="O_200681"/>
      <w:bookmarkEnd w:id="3"/>
      <w:r w:rsidRPr="009258FB">
        <w:t>Application of the Unit</w:t>
      </w:r>
    </w:p>
    <w:tbl>
      <w:tblPr>
        <w:tblW w:w="0" w:type="auto"/>
        <w:tblLayout w:type="fixed"/>
        <w:tblCellMar>
          <w:left w:w="62" w:type="dxa"/>
          <w:right w:w="62" w:type="dxa"/>
        </w:tblCellMar>
        <w:tblLook w:val="0000"/>
      </w:tblPr>
      <w:tblGrid>
        <w:gridCol w:w="2741"/>
        <w:gridCol w:w="5645"/>
      </w:tblGrid>
      <w:tr w:rsidTr="00A01DA0">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This unit of competency supports the knowledge, processes and techniques necessary to develop approaches to sustainability within workplaces, including the development and implementation of policy.</w:t>
            </w:r>
          </w:p>
        </w:tc>
      </w:tr>
    </w:tbl>
    <w:p w:rsidR="00A01DA0" w:rsidP="009258FB">
      <w:pPr>
        <w:pStyle w:val="BodyText"/>
      </w:pPr>
    </w:p>
    <w:p w:rsidR="00A01DA0" w:rsidP="009258FB">
      <w:pPr>
        <w:pStyle w:val="BodyText"/>
      </w:pPr>
    </w:p>
    <w:p w:rsidR="00000000" w:rsidRPr="009258FB" w:rsidP="009258FB">
      <w:pPr>
        <w:pStyle w:val="Heading1"/>
      </w:pPr>
      <w:bookmarkStart w:id="4" w:name="O_278266"/>
      <w:bookmarkEnd w:id="4"/>
      <w:r w:rsidRPr="009258FB">
        <w:t>Licensing/Regulatory Information</w:t>
      </w:r>
    </w:p>
    <w:p w:rsidR="00000000" w:rsidRPr="009258FB" w:rsidP="009258FB">
      <w:pPr>
        <w:pStyle w:val="BodyText"/>
      </w:pPr>
      <w:r w:rsidRPr="009258FB">
        <w:t>Not A</w:t>
      </w:r>
      <w:r w:rsidRPr="009258FB">
        <w:t>pplicable</w:t>
      </w:r>
    </w:p>
    <w:p w:rsidR="00000000" w:rsidRPr="009258FB" w:rsidP="009258FB">
      <w:pPr>
        <w:pStyle w:val="AllowPageBreak"/>
      </w:pPr>
    </w:p>
    <w:p w:rsidR="00000000" w:rsidRPr="009258FB" w:rsidP="009258FB">
      <w:pPr>
        <w:pStyle w:val="Heading1"/>
      </w:pPr>
      <w:bookmarkStart w:id="5" w:name="O_200680"/>
      <w:bookmarkEnd w:id="5"/>
      <w:r w:rsidRPr="009258FB">
        <w:t>Pre-Requisites</w:t>
      </w:r>
    </w:p>
    <w:tbl>
      <w:tblPr>
        <w:tblW w:w="0" w:type="auto"/>
        <w:tblLayout w:type="fixed"/>
        <w:tblCellMar>
          <w:left w:w="62" w:type="dxa"/>
          <w:right w:w="62" w:type="dxa"/>
        </w:tblCellMar>
        <w:tblLook w:val="0000"/>
      </w:tblPr>
      <w:tblGrid>
        <w:gridCol w:w="2741"/>
        <w:gridCol w:w="5645"/>
      </w:tblGrid>
      <w:tr w:rsidTr="00A01DA0">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Nil</w:t>
            </w:r>
          </w:p>
        </w:tc>
      </w:tr>
    </w:tbl>
    <w:p w:rsidR="00A01DA0" w:rsidP="009258FB">
      <w:pPr>
        <w:pStyle w:val="BodyText"/>
      </w:pPr>
    </w:p>
    <w:p w:rsidR="00A01DA0" w:rsidP="009258FB">
      <w:pPr>
        <w:pStyle w:val="BodyText"/>
      </w:pPr>
    </w:p>
    <w:p w:rsidR="00000000" w:rsidRPr="009258FB" w:rsidP="009258FB">
      <w:pPr>
        <w:pStyle w:val="Heading1"/>
      </w:pPr>
      <w:bookmarkStart w:id="6" w:name="O_200679"/>
      <w:bookmarkEnd w:id="6"/>
      <w:r w:rsidRPr="009258FB">
        <w:t>Employability Skills Information</w:t>
      </w:r>
    </w:p>
    <w:tbl>
      <w:tblPr>
        <w:tblW w:w="0" w:type="auto"/>
        <w:tblLayout w:type="fixed"/>
        <w:tblCellMar>
          <w:left w:w="62" w:type="dxa"/>
          <w:right w:w="62" w:type="dxa"/>
        </w:tblCellMar>
        <w:tblLook w:val="0000"/>
      </w:tblPr>
      <w:tblGrid>
        <w:gridCol w:w="2741"/>
        <w:gridCol w:w="5645"/>
      </w:tblGrid>
      <w:tr w:rsidTr="00A01DA0">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The required outcomes described</w:t>
            </w:r>
            <w:r w:rsidRPr="009258FB">
              <w:t xml:space="preserve"> in this unit of competency contain applicable facets of employability skills. The Employability Skills Summary of the qualification in which this unit of competency is packaged, will assist in identifying employability skills requirements.</w:t>
            </w:r>
          </w:p>
        </w:tc>
      </w:tr>
    </w:tbl>
    <w:p w:rsidR="00A01DA0" w:rsidP="009258FB">
      <w:pPr>
        <w:pStyle w:val="BodyText"/>
      </w:pPr>
    </w:p>
    <w:p w:rsidR="00A01DA0" w:rsidP="009258FB">
      <w:pPr>
        <w:pStyle w:val="BodyText"/>
      </w:pPr>
    </w:p>
    <w:p w:rsidR="00000000" w:rsidRPr="009258FB" w:rsidP="009258FB">
      <w:pPr>
        <w:pStyle w:val="Heading1"/>
      </w:pPr>
      <w:bookmarkStart w:id="7" w:name="O_288052"/>
      <w:bookmarkEnd w:id="7"/>
      <w:r w:rsidRPr="009258FB">
        <w:t>Elements and Performance Criteria Pre-Content</w:t>
      </w:r>
    </w:p>
    <w:tbl>
      <w:tblPr>
        <w:tblW w:w="0" w:type="auto"/>
        <w:tblLayout w:type="fixed"/>
        <w:tblCellMar>
          <w:left w:w="62" w:type="dxa"/>
          <w:right w:w="62" w:type="dxa"/>
        </w:tblCellMar>
        <w:tblLook w:val="0000"/>
      </w:tblPr>
      <w:tblGrid>
        <w:gridCol w:w="2805"/>
        <w:gridCol w:w="5775"/>
      </w:tblGrid>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 xml:space="preserve">Performance criteria describe the required performance needed to demonstrate achievement of the element. Where </w:t>
            </w:r>
            <w:r w:rsidRPr="009258FB">
              <w:rPr>
                <w:rStyle w:val="BoldandItalics"/>
              </w:rPr>
              <w:t>bold italicised text</w:t>
            </w:r>
            <w:r w:rsidRPr="009258FB">
              <w:t xml:space="preserve"> is used</w:t>
            </w:r>
            <w:r w:rsidRPr="009258FB">
              <w:t>, further information is detailed in the required skills and knowledge and/or the range statement. Assessment of performance is to be consistent with the evidence guide.</w:t>
            </w:r>
          </w:p>
        </w:tc>
      </w:tr>
    </w:tbl>
    <w:p w:rsidR="00000000" w:rsidRPr="009258FB" w:rsidP="009258FB">
      <w:pPr>
        <w:pStyle w:val="BodyText"/>
      </w:pPr>
    </w:p>
    <w:p w:rsidR="00000000" w:rsidRPr="009258FB" w:rsidP="009258FB">
      <w:pPr>
        <w:pStyle w:val="AllowPageBreak"/>
      </w:pPr>
    </w:p>
    <w:p w:rsidR="00000000" w:rsidRPr="009258FB" w:rsidP="009258FB">
      <w:pPr>
        <w:pStyle w:val="Heading1"/>
      </w:pPr>
      <w:bookmarkStart w:id="8" w:name="O_234719"/>
      <w:bookmarkEnd w:id="8"/>
      <w:r w:rsidRPr="009258FB">
        <w:t>Elements and Performance Criteria</w:t>
      </w:r>
    </w:p>
    <w:tbl>
      <w:tblPr>
        <w:tblW w:w="0" w:type="auto"/>
        <w:tblLayout w:type="fixed"/>
        <w:tblCellMar>
          <w:left w:w="62" w:type="dxa"/>
          <w:right w:w="62" w:type="dxa"/>
        </w:tblCellMar>
        <w:tblLook w:val="0000"/>
      </w:tblPr>
      <w:tblGrid>
        <w:gridCol w:w="2805"/>
        <w:gridCol w:w="5775"/>
      </w:tblGrid>
      <w:tr w:rsidTr="00A01DA0">
        <w:tblPrEx>
          <w:tblW w:w="0" w:type="auto"/>
          <w:tblLayout w:type="fixed"/>
          <w:tblCellMar>
            <w:left w:w="62" w:type="dxa"/>
            <w:right w:w="62" w:type="dxa"/>
          </w:tblCellMar>
          <w:tblLook w:val="0000"/>
        </w:tblPrEx>
        <w:trPr>
          <w:tblHeader/>
        </w:trPr>
        <w:tc>
          <w:tcPr>
            <w:tcW w:w="2805" w:type="dxa"/>
            <w:tcBorders>
              <w:top w:val="nil"/>
              <w:left w:val="nil"/>
              <w:bottom w:val="nil"/>
              <w:right w:val="nil"/>
            </w:tcBorders>
            <w:tcMar>
              <w:top w:w="0" w:type="dxa"/>
              <w:left w:w="62" w:type="dxa"/>
              <w:bottom w:w="0" w:type="dxa"/>
              <w:right w:w="62" w:type="dxa"/>
            </w:tcMar>
          </w:tcPr>
          <w:p w:rsidR="00000000" w:rsidRPr="009258FB" w:rsidP="009258FB">
            <w:pPr>
              <w:pStyle w:val="List"/>
            </w:pPr>
            <w:r w:rsidRPr="009258FB">
              <w:rPr>
                <w:rStyle w:val="SpecialBold"/>
              </w:rPr>
              <w:t>ELEMENT</w:t>
            </w:r>
          </w:p>
        </w:tc>
        <w:tc>
          <w:tcPr>
            <w:tcW w:w="5775" w:type="dxa"/>
            <w:tcBorders>
              <w:top w:val="nil"/>
              <w:left w:val="nil"/>
              <w:bottom w:val="nil"/>
              <w:right w:val="nil"/>
            </w:tcBorders>
            <w:tcMar>
              <w:top w:w="0" w:type="dxa"/>
              <w:left w:w="62" w:type="dxa"/>
              <w:bottom w:w="0" w:type="dxa"/>
              <w:right w:w="62" w:type="dxa"/>
            </w:tcMar>
          </w:tcPr>
          <w:p w:rsidR="00000000" w:rsidP="009258FB">
            <w:pPr>
              <w:pStyle w:val="List"/>
              <w:rPr>
                <w:lang w:val="en-NZ"/>
              </w:rPr>
            </w:pPr>
            <w:r w:rsidRPr="009258FB">
              <w:rPr>
                <w:rStyle w:val="SpecialBold"/>
              </w:rPr>
              <w:t>PERFORMANCE CRITERIA</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List"/>
              <w:rPr>
                <w:lang w:val="en-NZ"/>
              </w:rPr>
            </w:pPr>
            <w:r w:rsidRPr="009258FB">
              <w:rPr>
                <w:rStyle w:val="SpecialBold"/>
              </w:rPr>
              <w:t>1</w:t>
            </w:r>
            <w:r w:rsidRPr="009258FB">
              <w:t>.</w:t>
            </w:r>
            <w:r w:rsidRPr="009258FB">
              <w:tab/>
            </w:r>
            <w:r w:rsidRPr="009258FB">
              <w:rPr>
                <w:rStyle w:val="SpecialBold"/>
              </w:rPr>
              <w:t>Develop workplace sustainability policy</w:t>
            </w:r>
            <w:r w:rsidRPr="009258FB">
              <w:t>.</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List"/>
            </w:pPr>
            <w:r w:rsidRPr="009258FB">
              <w:t>1.1</w:t>
            </w:r>
            <w:r w:rsidRPr="009258FB">
              <w:tab/>
            </w:r>
            <w:r w:rsidRPr="009258FB">
              <w:rPr>
                <w:rStyle w:val="BoldandItalics"/>
              </w:rPr>
              <w:t>Scope</w:t>
            </w:r>
            <w:r w:rsidRPr="009258FB">
              <w:t xml:space="preserve"> </w:t>
            </w:r>
            <w:r w:rsidRPr="009258FB">
              <w:rPr>
                <w:rStyle w:val="BoldandItalics"/>
              </w:rPr>
              <w:t>of sustainability</w:t>
            </w:r>
            <w:r w:rsidRPr="009258FB">
              <w:t xml:space="preserve"> </w:t>
            </w:r>
            <w:r w:rsidRPr="009258FB">
              <w:rPr>
                <w:rStyle w:val="BoldandItalics"/>
              </w:rPr>
              <w:t>policy</w:t>
            </w:r>
            <w:r w:rsidRPr="009258FB">
              <w:t xml:space="preserve"> is defined.</w:t>
            </w:r>
          </w:p>
          <w:p w:rsidR="00000000" w:rsidRPr="009258FB" w:rsidP="009258FB">
            <w:pPr>
              <w:pStyle w:val="List"/>
            </w:pPr>
            <w:r w:rsidRPr="009258FB">
              <w:t>1.2</w:t>
            </w:r>
            <w:r w:rsidRPr="009258FB">
              <w:tab/>
            </w:r>
            <w:r w:rsidRPr="009258FB">
              <w:rPr>
                <w:rStyle w:val="BoldandItalics"/>
              </w:rPr>
              <w:t>Stakeholders</w:t>
            </w:r>
            <w:r w:rsidRPr="009258FB">
              <w:t xml:space="preserve"> are identified and consulted as a key component of the policy development process.</w:t>
            </w:r>
          </w:p>
          <w:p w:rsidR="00000000" w:rsidRPr="009258FB" w:rsidP="009258FB">
            <w:pPr>
              <w:pStyle w:val="List"/>
            </w:pPr>
            <w:r w:rsidRPr="009258FB">
              <w:t>1.3</w:t>
            </w:r>
            <w:r w:rsidRPr="009258FB">
              <w:tab/>
            </w:r>
            <w:r w:rsidRPr="009258FB">
              <w:rPr>
                <w:rStyle w:val="BoldandItalics"/>
              </w:rPr>
              <w:t>Strategies</w:t>
            </w:r>
            <w:r w:rsidRPr="009258FB">
              <w:t xml:space="preserve"> for minimising resource use, reducing toxic material </w:t>
            </w:r>
            <w:r w:rsidRPr="009258FB">
              <w:t>and hazardous chemical use, and employing life cycle management approaches at all stages of work are included in policy.</w:t>
            </w:r>
          </w:p>
          <w:p w:rsidR="00000000" w:rsidRPr="009258FB" w:rsidP="009258FB">
            <w:pPr>
              <w:pStyle w:val="List"/>
            </w:pPr>
            <w:r w:rsidRPr="009258FB">
              <w:t>1.4</w:t>
            </w:r>
            <w:r w:rsidRPr="009258FB">
              <w:tab/>
              <w:t>Recommendations are made for policy options based on likely effectiveness, timeframes and cost.</w:t>
            </w:r>
          </w:p>
          <w:p w:rsidR="00000000" w:rsidRPr="009258FB" w:rsidP="009258FB">
            <w:pPr>
              <w:pStyle w:val="List"/>
            </w:pPr>
            <w:r w:rsidRPr="009258FB">
              <w:t>1.5</w:t>
            </w:r>
            <w:r w:rsidRPr="009258FB">
              <w:tab/>
              <w:t>Policy is developed that reflec</w:t>
            </w:r>
            <w:r w:rsidRPr="009258FB">
              <w:t>ts the organisation's commitment to sustainability as an integral part of the business planning and as a business opportunity.</w:t>
            </w:r>
          </w:p>
          <w:p w:rsidR="00000000" w:rsidP="009258FB">
            <w:pPr>
              <w:pStyle w:val="List"/>
              <w:rPr>
                <w:lang w:val="en-NZ"/>
              </w:rPr>
            </w:pPr>
            <w:r w:rsidRPr="009258FB">
              <w:t>1.6</w:t>
            </w:r>
            <w:r w:rsidRPr="009258FB">
              <w:tab/>
              <w:t>Appropriate methods of implementation are agreed.</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List"/>
              <w:rPr>
                <w:lang w:val="en-NZ"/>
              </w:rPr>
            </w:pPr>
            <w:r w:rsidRPr="009258FB">
              <w:rPr>
                <w:rStyle w:val="SpecialBold"/>
              </w:rPr>
              <w:t>2</w:t>
            </w:r>
            <w:r w:rsidRPr="009258FB">
              <w:t>.</w:t>
            </w:r>
            <w:r w:rsidRPr="009258FB">
              <w:tab/>
            </w:r>
            <w:r w:rsidRPr="009258FB">
              <w:rPr>
                <w:rStyle w:val="SpecialBold"/>
              </w:rPr>
              <w:t>Communicate the policy</w:t>
            </w:r>
            <w:r w:rsidRPr="009258FB">
              <w:t>.</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List"/>
            </w:pPr>
            <w:r w:rsidRPr="009258FB">
              <w:t>2.1</w:t>
            </w:r>
            <w:r w:rsidRPr="009258FB">
              <w:tab/>
              <w:t xml:space="preserve">The policy, including its expected outcome </w:t>
            </w:r>
            <w:r w:rsidRPr="009258FB">
              <w:t>is promoted to key stakeholders.</w:t>
            </w:r>
          </w:p>
          <w:p w:rsidR="00000000" w:rsidP="009258FB">
            <w:pPr>
              <w:pStyle w:val="List"/>
              <w:rPr>
                <w:lang w:val="en-NZ"/>
              </w:rPr>
            </w:pPr>
            <w:r w:rsidRPr="009258FB">
              <w:t>2.2</w:t>
            </w:r>
            <w:r w:rsidRPr="009258FB">
              <w:tab/>
              <w:t>Those involved in implementing the policy are informed as to outcomes expected, activities to be undertaken and responsibilities assigned.</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List"/>
              <w:rPr>
                <w:lang w:val="en-NZ"/>
              </w:rPr>
            </w:pPr>
            <w:r w:rsidRPr="009258FB">
              <w:rPr>
                <w:rStyle w:val="SpecialBold"/>
              </w:rPr>
              <w:t>3</w:t>
            </w:r>
            <w:r w:rsidRPr="009258FB">
              <w:t>.</w:t>
            </w:r>
            <w:r w:rsidRPr="009258FB">
              <w:tab/>
            </w:r>
            <w:r w:rsidRPr="009258FB">
              <w:rPr>
                <w:rStyle w:val="SpecialBold"/>
              </w:rPr>
              <w:t>Implement the policy</w:t>
            </w:r>
            <w:r w:rsidRPr="009258FB">
              <w:t>.</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List"/>
            </w:pPr>
            <w:r w:rsidRPr="009258FB">
              <w:t>3.1</w:t>
            </w:r>
            <w:r w:rsidRPr="009258FB">
              <w:tab/>
              <w:t>Procedures to help implement the policy are develo</w:t>
            </w:r>
            <w:r w:rsidRPr="009258FB">
              <w:t>ped and communicated.</w:t>
            </w:r>
          </w:p>
          <w:p w:rsidR="00000000" w:rsidRPr="009258FB" w:rsidP="009258FB">
            <w:pPr>
              <w:pStyle w:val="List"/>
            </w:pPr>
            <w:r w:rsidRPr="009258FB">
              <w:t>3.2</w:t>
            </w:r>
            <w:r w:rsidRPr="009258FB">
              <w:tab/>
              <w:t>Strategies for continuous improvement in resource efficiency are implemented.</w:t>
            </w:r>
          </w:p>
          <w:p w:rsidR="00000000" w:rsidP="009258FB">
            <w:pPr>
              <w:pStyle w:val="List"/>
              <w:rPr>
                <w:lang w:val="en-NZ"/>
              </w:rPr>
            </w:pPr>
            <w:r w:rsidRPr="009258FB">
              <w:t>3.3</w:t>
            </w:r>
            <w:r w:rsidRPr="009258FB">
              <w:tab/>
              <w:t>Record systems for tracking continuous improvements in sustainability approaches are established and responsibilities assigned.</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List"/>
              <w:rPr>
                <w:lang w:val="en-NZ"/>
              </w:rPr>
            </w:pPr>
            <w:r w:rsidRPr="009258FB">
              <w:rPr>
                <w:rStyle w:val="SpecialBold"/>
              </w:rPr>
              <w:t>4</w:t>
            </w:r>
            <w:r w:rsidRPr="009258FB">
              <w:t>.</w:t>
            </w:r>
            <w:r w:rsidRPr="009258FB">
              <w:tab/>
            </w:r>
            <w:r w:rsidRPr="009258FB">
              <w:rPr>
                <w:rStyle w:val="SpecialBold"/>
              </w:rPr>
              <w:t>Review policy implementation</w:t>
            </w:r>
            <w:r w:rsidRPr="009258FB">
              <w:t>.</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List"/>
            </w:pPr>
            <w:r w:rsidRPr="009258FB">
              <w:t>4.1</w:t>
            </w:r>
            <w:r w:rsidRPr="009258FB">
              <w:tab/>
              <w:t>Outcomes are documented and feedback provided to key personnel and stakeholders.</w:t>
            </w:r>
          </w:p>
          <w:p w:rsidR="00000000" w:rsidRPr="009258FB" w:rsidP="009258FB">
            <w:pPr>
              <w:pStyle w:val="List"/>
            </w:pPr>
            <w:r w:rsidRPr="009258FB">
              <w:t>4.2</w:t>
            </w:r>
            <w:r w:rsidRPr="009258FB">
              <w:tab/>
              <w:t>Success or otherwise of policy is investigated.</w:t>
            </w:r>
          </w:p>
          <w:p w:rsidR="00000000" w:rsidRPr="009258FB" w:rsidP="009258FB">
            <w:pPr>
              <w:pStyle w:val="List"/>
            </w:pPr>
            <w:r w:rsidRPr="009258FB">
              <w:t>4.3</w:t>
            </w:r>
            <w:r w:rsidRPr="009258FB">
              <w:tab/>
              <w:t>Records are monitored to identify trends that may require remedial action, and used t</w:t>
            </w:r>
            <w:r w:rsidRPr="009258FB">
              <w:t>o promote continuous improvement of performance.</w:t>
            </w:r>
          </w:p>
          <w:p w:rsidR="00000000" w:rsidRPr="009258FB" w:rsidP="009258FB">
            <w:pPr>
              <w:pStyle w:val="List"/>
            </w:pPr>
            <w:r w:rsidRPr="009258FB">
              <w:t>4.4</w:t>
            </w:r>
            <w:r w:rsidRPr="009258FB">
              <w:tab/>
              <w:t>Policy and procedures are modified as required to ensure improvements are made.</w:t>
            </w:r>
          </w:p>
        </w:tc>
      </w:tr>
    </w:tbl>
    <w:p w:rsidR="00A01DA0" w:rsidP="009258FB">
      <w:pPr>
        <w:pStyle w:val="BodyText"/>
      </w:pPr>
    </w:p>
    <w:p w:rsidR="00A01DA0" w:rsidP="009258FB">
      <w:pPr>
        <w:pStyle w:val="BodyText"/>
      </w:pPr>
    </w:p>
    <w:p w:rsidR="00000000" w:rsidRPr="009258FB" w:rsidP="009258FB">
      <w:pPr>
        <w:pStyle w:val="Heading1"/>
      </w:pPr>
      <w:bookmarkStart w:id="9" w:name="O_258669"/>
      <w:bookmarkEnd w:id="9"/>
      <w:r w:rsidRPr="009258FB">
        <w:t>Required Skills and Knowledge</w:t>
      </w:r>
    </w:p>
    <w:tbl>
      <w:tblPr>
        <w:tblW w:w="0" w:type="auto"/>
        <w:tblLayout w:type="fixed"/>
        <w:tblCellMar>
          <w:left w:w="62" w:type="dxa"/>
          <w:right w:w="62" w:type="dxa"/>
        </w:tblCellMar>
        <w:tblLook w:val="0000"/>
      </w:tblPr>
      <w:tblGrid>
        <w:gridCol w:w="8386"/>
      </w:tblGrid>
      <w:tr w:rsidTr="00A01DA0">
        <w:tblPrEx>
          <w:tblW w:w="0" w:type="auto"/>
          <w:tblLayout w:type="fixed"/>
          <w:tblCellMar>
            <w:left w:w="62" w:type="dxa"/>
            <w:right w:w="62" w:type="dxa"/>
          </w:tblCellMar>
          <w:tblLook w:val="0000"/>
        </w:tblPrEx>
        <w:trPr>
          <w:tblHeader/>
        </w:trPr>
        <w:tc>
          <w:tcPr>
            <w:tcW w:w="8386"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REQUIRED SKILLS AND KNOWLEDGE</w:t>
            </w:r>
          </w:p>
        </w:tc>
      </w:tr>
      <w:tr w:rsidTr="00A01DA0">
        <w:tblPrEx>
          <w:tblW w:w="0" w:type="auto"/>
          <w:tblLayout w:type="fixed"/>
          <w:tblCellMar>
            <w:left w:w="62" w:type="dxa"/>
            <w:right w:w="62" w:type="dxa"/>
          </w:tblCellMar>
          <w:tblLook w:val="0000"/>
        </w:tblPrEx>
        <w:tc>
          <w:tcPr>
            <w:tcW w:w="8386"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t>This section describes the essential skills and knowledge and their level, required for this unit.</w:t>
            </w:r>
          </w:p>
        </w:tc>
      </w:tr>
      <w:tr w:rsidTr="00A01DA0">
        <w:tblPrEx>
          <w:tblW w:w="0" w:type="auto"/>
          <w:tblLayout w:type="fixed"/>
          <w:tblCellMar>
            <w:left w:w="62" w:type="dxa"/>
            <w:right w:w="62" w:type="dxa"/>
          </w:tblCellMar>
          <w:tblLook w:val="0000"/>
        </w:tblPrEx>
        <w:tc>
          <w:tcPr>
            <w:tcW w:w="8386"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rPr>
                <w:rStyle w:val="SpecialBold"/>
              </w:rPr>
              <w:t>Required skills</w:t>
            </w:r>
            <w:r w:rsidRPr="009258FB">
              <w:t>:</w:t>
            </w:r>
          </w:p>
          <w:p w:rsidR="00000000" w:rsidRPr="009258FB" w:rsidP="009258FB">
            <w:pPr>
              <w:pStyle w:val="ListBullet"/>
            </w:pPr>
            <w:r w:rsidRPr="009258FB">
              <w:t>adjusting communication to suit different audiences</w:t>
            </w:r>
          </w:p>
          <w:p w:rsidR="00000000" w:rsidRPr="009258FB" w:rsidP="009258FB">
            <w:pPr>
              <w:pStyle w:val="ListBullet"/>
            </w:pPr>
            <w:r w:rsidRPr="009258FB">
              <w:t>dealing with different points of view and dissenting stakeholders</w:t>
            </w:r>
          </w:p>
          <w:p w:rsidR="00000000" w:rsidRPr="009258FB" w:rsidP="009258FB">
            <w:pPr>
              <w:pStyle w:val="ListBullet"/>
            </w:pPr>
            <w:r w:rsidRPr="009258FB">
              <w:t>preparing written re</w:t>
            </w:r>
            <w:r w:rsidRPr="009258FB">
              <w:t>ports requiring precision of expression and language and structures suited to the intended audience</w:t>
            </w:r>
          </w:p>
          <w:p w:rsidR="00000000" w:rsidRPr="009258FB" w:rsidP="009258FB">
            <w:pPr>
              <w:pStyle w:val="ListBullet"/>
            </w:pPr>
            <w:r w:rsidRPr="009258FB">
              <w:t>reading and evaluating complex and formal documents such as policy and legislation</w:t>
            </w:r>
          </w:p>
          <w:p w:rsidR="00000000" w:rsidRPr="009258FB" w:rsidP="009258FB">
            <w:pPr>
              <w:pStyle w:val="ListBullet"/>
            </w:pPr>
            <w:r w:rsidRPr="009258FB">
              <w:t>researching, analysing and presenting information</w:t>
            </w:r>
          </w:p>
          <w:p w:rsidR="00000000" w:rsidRPr="009258FB" w:rsidP="009258FB">
            <w:pPr>
              <w:pStyle w:val="ListBullet"/>
            </w:pPr>
            <w:r w:rsidRPr="009258FB">
              <w:t>responding to diversity</w:t>
            </w:r>
            <w:r w:rsidRPr="009258FB">
              <w:t>, including gender and disability</w:t>
            </w:r>
          </w:p>
          <w:p w:rsidR="00000000" w:rsidP="009258FB">
            <w:pPr>
              <w:pStyle w:val="ListBullet"/>
              <w:rPr>
                <w:lang w:val="en-NZ"/>
              </w:rPr>
            </w:pPr>
            <w:r w:rsidRPr="009258FB">
              <w:t>working as a member of a team to consult on and validate policy.</w:t>
            </w:r>
          </w:p>
        </w:tc>
      </w:tr>
      <w:tr w:rsidTr="00A01DA0">
        <w:tblPrEx>
          <w:tblW w:w="0" w:type="auto"/>
          <w:tblLayout w:type="fixed"/>
          <w:tblCellMar>
            <w:left w:w="62" w:type="dxa"/>
            <w:right w:w="62" w:type="dxa"/>
          </w:tblCellMar>
          <w:tblLook w:val="0000"/>
        </w:tblPrEx>
        <w:tc>
          <w:tcPr>
            <w:tcW w:w="8386"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rPr>
                <w:rStyle w:val="SpecialBold"/>
              </w:rPr>
              <w:t>Required knowledge and understanding</w:t>
            </w:r>
            <w:r w:rsidRPr="009258FB">
              <w:t>:</w:t>
            </w:r>
          </w:p>
          <w:p w:rsidR="00000000" w:rsidRPr="009258FB" w:rsidP="009258FB">
            <w:pPr>
              <w:pStyle w:val="ListBullet"/>
            </w:pPr>
            <w:r w:rsidRPr="009258FB">
              <w:t>best practice approaches relevant to own work area</w:t>
            </w:r>
          </w:p>
          <w:p w:rsidR="00000000" w:rsidRPr="009258FB" w:rsidP="009258FB">
            <w:pPr>
              <w:pStyle w:val="ListBullet"/>
            </w:pPr>
            <w:r w:rsidRPr="009258FB">
              <w:t>equal employment opportunity, equity and diversity principles and OHS implications of policies being developed</w:t>
            </w:r>
          </w:p>
          <w:p w:rsidR="00000000" w:rsidRPr="009258FB" w:rsidP="009258FB">
            <w:pPr>
              <w:pStyle w:val="ListBullet"/>
            </w:pPr>
            <w:r w:rsidRPr="009258FB">
              <w:t>other relevant enterprise policies, procedures and protocols</w:t>
            </w:r>
          </w:p>
          <w:p w:rsidR="00000000" w:rsidRPr="009258FB" w:rsidP="009258FB">
            <w:pPr>
              <w:pStyle w:val="ListBullet"/>
            </w:pPr>
            <w:r w:rsidRPr="009258FB">
              <w:t>policy development processes and practices</w:t>
            </w:r>
          </w:p>
          <w:p w:rsidR="00000000" w:rsidRPr="009258FB" w:rsidP="009258FB">
            <w:pPr>
              <w:pStyle w:val="ListBullet"/>
            </w:pPr>
            <w:r w:rsidRPr="009258FB">
              <w:t>principles, practices and available tools</w:t>
            </w:r>
            <w:r w:rsidRPr="009258FB">
              <w:t xml:space="preserve"> and techniques of sustainability management relevant to the particular industry context</w:t>
            </w:r>
          </w:p>
          <w:p w:rsidR="00000000" w:rsidRPr="009258FB" w:rsidP="009258FB">
            <w:pPr>
              <w:pStyle w:val="ListBullet"/>
            </w:pPr>
            <w:r w:rsidRPr="009258FB">
              <w:t>quality assurance systems relevant to own enterprise</w:t>
            </w:r>
          </w:p>
          <w:p w:rsidR="00000000" w:rsidRPr="009258FB" w:rsidP="009258FB">
            <w:pPr>
              <w:pStyle w:val="ListBullet"/>
            </w:pPr>
            <w:r w:rsidRPr="009258FB">
              <w:t>relevant industry competency</w:t>
            </w:r>
          </w:p>
          <w:p w:rsidR="00000000" w:rsidRPr="009258FB" w:rsidP="009258FB">
            <w:pPr>
              <w:pStyle w:val="ListBullet"/>
            </w:pPr>
            <w:r w:rsidRPr="009258FB">
              <w:t>relevant systems and procedures to aid in the achievement of sustainability in the wo</w:t>
            </w:r>
            <w:r w:rsidRPr="009258FB">
              <w:t>rkplace.</w:t>
            </w:r>
          </w:p>
        </w:tc>
      </w:tr>
    </w:tbl>
    <w:p w:rsidR="00A01DA0" w:rsidP="009258FB">
      <w:pPr>
        <w:pStyle w:val="BodyText"/>
      </w:pPr>
    </w:p>
    <w:p w:rsidR="00A01DA0" w:rsidP="009258FB">
      <w:pPr>
        <w:pStyle w:val="BodyText"/>
      </w:pPr>
    </w:p>
    <w:p w:rsidR="00000000" w:rsidRPr="009258FB" w:rsidP="009258FB">
      <w:pPr>
        <w:pStyle w:val="Heading1"/>
      </w:pPr>
      <w:bookmarkStart w:id="10" w:name="O_242703"/>
      <w:bookmarkEnd w:id="10"/>
      <w:r w:rsidRPr="009258FB">
        <w:t>Evidence Guide</w:t>
      </w:r>
    </w:p>
    <w:p w:rsidR="00000000" w:rsidRPr="009258FB" w:rsidP="009258FB">
      <w:pPr>
        <w:pStyle w:val="BodyText"/>
      </w:pPr>
      <w:r w:rsidRPr="009258FB">
        <w:rPr>
          <w:rStyle w:val="SpecialBold"/>
        </w:rPr>
        <w:t>EVIDENCE GUIDE</w:t>
      </w:r>
    </w:p>
    <w:p w:rsidR="00000000" w:rsidRPr="009258FB" w:rsidP="009258FB">
      <w:pPr>
        <w:pStyle w:val="BodyText"/>
      </w:pPr>
      <w:r w:rsidRPr="009258FB">
        <w:t>The evidence guide provides advice on assessment and must be read in conjunction with the performance criteria, required skills and knowledge, the range statement and the Assessment Guidelines for this Training Package.</w:t>
      </w:r>
    </w:p>
    <w:tbl>
      <w:tblPr>
        <w:tblW w:w="0" w:type="auto"/>
        <w:tblLayout w:type="fixed"/>
        <w:tblCellMar>
          <w:left w:w="62" w:type="dxa"/>
          <w:right w:w="62" w:type="dxa"/>
        </w:tblCellMar>
        <w:tblLook w:val="0000"/>
      </w:tblPr>
      <w:tblGrid>
        <w:gridCol w:w="2805"/>
        <w:gridCol w:w="5775"/>
      </w:tblGrid>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 xml:space="preserve">A person who </w:t>
            </w:r>
            <w:r w:rsidRPr="009258FB">
              <w:t>demonstrates competence in this unit must be able to provide evidence of the ability to develop and implement integrated sustainability policies and procedures within an enterprise.</w:t>
            </w:r>
          </w:p>
          <w:p w:rsidR="00000000" w:rsidP="009258FB">
            <w:pPr>
              <w:pStyle w:val="BodyText"/>
              <w:rPr>
                <w:lang w:val="en-NZ"/>
              </w:rPr>
            </w:pPr>
            <w:r w:rsidRPr="009258FB">
              <w:t>The review of the policy after implementation will also need to be evidenc</w:t>
            </w:r>
            <w:r w:rsidRPr="009258FB">
              <w:t>ed.</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Implementation plans and work plans.</w:t>
            </w:r>
          </w:p>
          <w:p w:rsidR="00000000" w:rsidRPr="009258FB" w:rsidP="009258FB">
            <w:pPr>
              <w:pStyle w:val="BodyText"/>
            </w:pPr>
            <w:r w:rsidRPr="009258FB">
              <w:t>Methods used to involve stakeholders in policy development, implementation and review.</w:t>
            </w:r>
          </w:p>
          <w:p w:rsidR="00000000" w:rsidRPr="009258FB" w:rsidP="009258FB">
            <w:pPr>
              <w:pStyle w:val="BodyText"/>
            </w:pPr>
            <w:r w:rsidRPr="009258FB">
              <w:t>Policies and procedural documentat</w:t>
            </w:r>
            <w:r w:rsidRPr="009258FB">
              <w:t>ion that outlines the approach taken.</w:t>
            </w:r>
          </w:p>
          <w:p w:rsidR="00000000" w:rsidRPr="009258FB" w:rsidP="009258FB">
            <w:pPr>
              <w:pStyle w:val="BodyText"/>
            </w:pPr>
            <w:r w:rsidRPr="009258FB">
              <w:t>Provision of evidence that the candidate has been a key person in the development of the enterprise policy and that the developed policies comply with legislative requirements.</w:t>
            </w:r>
          </w:p>
          <w:p w:rsidR="00000000" w:rsidRPr="009258FB" w:rsidP="009258FB">
            <w:pPr>
              <w:pStyle w:val="BodyText"/>
            </w:pPr>
            <w:r w:rsidRPr="009258FB">
              <w:t>Evidence should also contain an implement</w:t>
            </w:r>
            <w:r w:rsidRPr="009258FB">
              <w:t>ation strategy that has been devised, implemented and reviewed showing a measurable improvement and using the chosen benchmark indicators.</w:t>
            </w:r>
          </w:p>
          <w:p w:rsidR="00000000" w:rsidRPr="009258FB" w:rsidP="009258FB">
            <w:pPr>
              <w:pStyle w:val="BodyText"/>
            </w:pPr>
            <w:r w:rsidRPr="009258FB">
              <w:t>Reports from other parties involved in the development and implementation of policy.</w:t>
            </w:r>
          </w:p>
          <w:p w:rsidR="00000000" w:rsidP="009258FB">
            <w:pPr>
              <w:pStyle w:val="BodyText"/>
              <w:rPr>
                <w:lang w:val="en-NZ"/>
              </w:rPr>
            </w:pPr>
            <w:r w:rsidRPr="009258FB">
              <w:t>Where assessment is part of a le</w:t>
            </w:r>
            <w:r w:rsidRPr="009258FB">
              <w:t>arning experience, evidence will need to be collected over a period of time, involving both formative and summative assessment.</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Access to relevant legislation, standards and guidelines.</w:t>
            </w:r>
          </w:p>
          <w:p w:rsidR="00000000" w:rsidRPr="009258FB" w:rsidP="009258FB">
            <w:pPr>
              <w:pStyle w:val="BodyText"/>
            </w:pPr>
            <w:r w:rsidRPr="009258FB">
              <w:t>Access to workplace documentation a</w:t>
            </w:r>
            <w:r w:rsidRPr="009258FB">
              <w:t>nd personnel.</w:t>
            </w:r>
          </w:p>
          <w:p w:rsidR="00000000" w:rsidRPr="009258FB" w:rsidP="009258FB">
            <w:pPr>
              <w:pStyle w:val="BodyText"/>
            </w:pPr>
            <w:r w:rsidRPr="009258FB">
              <w:t>Reports from other parties involved in the development and implementation of policy.</w:t>
            </w:r>
          </w:p>
          <w:p w:rsidR="00000000" w:rsidP="009258FB">
            <w:pPr>
              <w:pStyle w:val="BodyText"/>
              <w:rPr>
                <w:lang w:val="en-NZ"/>
              </w:rPr>
            </w:pPr>
            <w:r w:rsidRPr="009258FB">
              <w:t>While there should be some access to an actual workplace, part of the assessment may be through simulated project-based activity, scenarios, case studies, role plays or actual participation in sustainability work practices and processes.</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Guidance informat</w:t>
            </w:r>
            <w:r w:rsidRPr="009258FB">
              <w:rPr>
                <w:rStyle w:val="SpecialBold"/>
              </w:rPr>
              <w:t>ion for assessment</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This unit could be assessed on its own or in combination with other units relevant to the job function.</w:t>
            </w:r>
          </w:p>
        </w:tc>
      </w:tr>
    </w:tbl>
    <w:p w:rsidR="00A01DA0" w:rsidP="009258FB">
      <w:pPr>
        <w:pStyle w:val="BodyText"/>
      </w:pPr>
    </w:p>
    <w:p w:rsidR="00A01DA0" w:rsidP="009258FB">
      <w:pPr>
        <w:pStyle w:val="BodyText"/>
      </w:pPr>
    </w:p>
    <w:p w:rsidR="00000000" w:rsidRPr="009258FB" w:rsidP="009258FB">
      <w:pPr>
        <w:pStyle w:val="Heading1"/>
      </w:pPr>
      <w:bookmarkStart w:id="11" w:name="O_250686"/>
      <w:bookmarkEnd w:id="11"/>
      <w:r w:rsidRPr="009258FB">
        <w:t>Range Statement</w:t>
      </w:r>
    </w:p>
    <w:p w:rsidR="00000000" w:rsidRPr="009258FB" w:rsidP="009258FB">
      <w:pPr>
        <w:pStyle w:val="BodyText"/>
      </w:pPr>
      <w:r w:rsidRPr="009258FB">
        <w:rPr>
          <w:rStyle w:val="SpecialBold"/>
        </w:rPr>
        <w:t>RANGE STATEMENT</w:t>
      </w:r>
    </w:p>
    <w:p w:rsidR="00000000" w:rsidRPr="009258FB" w:rsidP="009258FB">
      <w:pPr>
        <w:pStyle w:val="BodyText"/>
      </w:pPr>
      <w:r w:rsidRPr="009258FB">
        <w:t>The range statement relates to the unit of competency as a whole. It allows fo</w:t>
      </w:r>
      <w:r w:rsidRPr="009258FB">
        <w:t xml:space="preserve">r different work environments and situations that may affect performance. </w:t>
      </w:r>
      <w:r w:rsidRPr="009258FB">
        <w:rPr>
          <w:rStyle w:val="BoldandItalics"/>
        </w:rPr>
        <w:t>Bold italicised</w:t>
      </w:r>
      <w:r w:rsidRPr="009258FB">
        <w:t xml:space="preserve"> wording in the performance criteria is detailed below. Add any essential operating conditions that may be present with training and assessment depending on the work s</w:t>
      </w:r>
      <w:r w:rsidRPr="009258FB">
        <w:t>ituation, needs of the candidate, accessibility of the item, and local industry and regional contexts.</w:t>
      </w:r>
    </w:p>
    <w:tbl>
      <w:tblPr>
        <w:tblW w:w="0" w:type="auto"/>
        <w:tblLayout w:type="fixed"/>
        <w:tblCellMar>
          <w:left w:w="62" w:type="dxa"/>
          <w:right w:w="62" w:type="dxa"/>
        </w:tblCellMar>
        <w:tblLook w:val="0000"/>
      </w:tblPr>
      <w:tblGrid>
        <w:gridCol w:w="2805"/>
        <w:gridCol w:w="5775"/>
      </w:tblGrid>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BoldandItalics"/>
              </w:rPr>
              <w:t>Scope of sustainability policy</w:t>
            </w:r>
            <w:r w:rsidRPr="009258F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ListBullet"/>
            </w:pPr>
            <w:r w:rsidRPr="009258FB">
              <w:t>addressing sustainability initiatives through reference to standards, guidelines and approaches such as:</w:t>
            </w:r>
          </w:p>
          <w:p w:rsidR="00000000" w:rsidRPr="009258FB" w:rsidP="009258FB">
            <w:pPr>
              <w:pStyle w:val="ListBullet2"/>
            </w:pPr>
            <w:r w:rsidRPr="009258FB">
              <w:t>ISO 14001 Environmental Management Systems</w:t>
            </w:r>
          </w:p>
          <w:p w:rsidR="00000000" w:rsidRPr="009258FB" w:rsidP="009258FB">
            <w:pPr>
              <w:pStyle w:val="ListBullet2"/>
            </w:pPr>
            <w:r w:rsidRPr="009258FB">
              <w:t>life cycle analyses</w:t>
            </w:r>
          </w:p>
          <w:p w:rsidR="00000000" w:rsidRPr="009258FB" w:rsidP="009258FB">
            <w:pPr>
              <w:pStyle w:val="ListBullet2"/>
            </w:pPr>
            <w:r w:rsidRPr="009258FB">
              <w:t>global reporting initiatives</w:t>
            </w:r>
          </w:p>
          <w:p w:rsidR="00000000" w:rsidRPr="009258FB" w:rsidP="009258FB">
            <w:pPr>
              <w:pStyle w:val="ListBullet2"/>
            </w:pPr>
            <w:r w:rsidRPr="009258FB">
              <w:t>ecological footprint assessment</w:t>
            </w:r>
          </w:p>
          <w:p w:rsidR="00000000" w:rsidRPr="009258FB" w:rsidP="009258FB">
            <w:pPr>
              <w:pStyle w:val="ListBullet2"/>
            </w:pPr>
            <w:r w:rsidRPr="009258FB">
              <w:t>triple bottom line reporting</w:t>
            </w:r>
          </w:p>
          <w:p w:rsidR="00000000" w:rsidRPr="009258FB" w:rsidP="009258FB">
            <w:pPr>
              <w:pStyle w:val="ListBullet2"/>
            </w:pPr>
            <w:r w:rsidRPr="009258FB">
              <w:t>product stewardship</w:t>
            </w:r>
          </w:p>
          <w:p w:rsidR="00000000" w:rsidRPr="009258FB" w:rsidP="009258FB">
            <w:pPr>
              <w:pStyle w:val="ListBullet"/>
            </w:pPr>
            <w:r w:rsidRPr="009258FB">
              <w:t>integrated approach to sustainability which includes:</w:t>
            </w:r>
          </w:p>
          <w:p w:rsidR="00000000" w:rsidRPr="009258FB" w:rsidP="009258FB">
            <w:pPr>
              <w:pStyle w:val="ListBullet2"/>
            </w:pPr>
            <w:r w:rsidRPr="009258FB">
              <w:t>environmental, economic and</w:t>
            </w:r>
            <w:r w:rsidRPr="009258FB">
              <w:t xml:space="preserve"> social aspects, or a narrower one to focus on each aspect individually</w:t>
            </w:r>
          </w:p>
          <w:p w:rsidR="00000000" w:rsidRPr="009258FB" w:rsidP="009258FB">
            <w:pPr>
              <w:pStyle w:val="ListBullet2"/>
            </w:pPr>
            <w:r w:rsidRPr="009258FB">
              <w:t>parts of enterprise to which it is to apply, including whether it is for whole enterprise, one site, one work area or combinations of these</w:t>
            </w:r>
          </w:p>
          <w:p w:rsidR="00000000" w:rsidP="009258FB">
            <w:pPr>
              <w:pStyle w:val="ListBullet"/>
              <w:rPr>
                <w:lang w:val="en-NZ"/>
              </w:rPr>
            </w:pPr>
            <w:r w:rsidRPr="009258FB">
              <w:t>investigation of the particular business an</w:t>
            </w:r>
            <w:r w:rsidRPr="009258FB">
              <w:t>d market context of the industry or enterprise.</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BoldandItalics"/>
              </w:rPr>
              <w:t>Stakeholders</w:t>
            </w:r>
            <w:r w:rsidRPr="009258F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ListBullet"/>
            </w:pPr>
            <w:r w:rsidRPr="009258FB">
              <w:t xml:space="preserve">individuals and groups both inside and outside the organisation that have some direct interest in the enterprise's conduct, actions, products and services, including: </w:t>
            </w:r>
          </w:p>
          <w:p w:rsidR="00000000" w:rsidRPr="009258FB" w:rsidP="009258FB">
            <w:pPr>
              <w:pStyle w:val="ListBullet2"/>
            </w:pPr>
            <w:r w:rsidRPr="009258FB">
              <w:t xml:space="preserve">employees at all levels of the organisation </w:t>
            </w:r>
          </w:p>
          <w:p w:rsidR="00000000" w:rsidRPr="009258FB" w:rsidP="009258FB">
            <w:pPr>
              <w:pStyle w:val="ListBullet2"/>
            </w:pPr>
            <w:r w:rsidRPr="009258FB">
              <w:t>customers</w:t>
            </w:r>
          </w:p>
          <w:p w:rsidR="00000000" w:rsidRPr="009258FB" w:rsidP="009258FB">
            <w:pPr>
              <w:pStyle w:val="ListBullet2"/>
            </w:pPr>
            <w:r w:rsidRPr="009258FB">
              <w:t>suppliers</w:t>
            </w:r>
          </w:p>
          <w:p w:rsidR="00000000" w:rsidRPr="009258FB" w:rsidP="009258FB">
            <w:pPr>
              <w:pStyle w:val="ListBullet2"/>
            </w:pPr>
            <w:r w:rsidRPr="009258FB">
              <w:t>regulators</w:t>
            </w:r>
          </w:p>
          <w:p w:rsidR="00000000" w:rsidP="009258FB">
            <w:pPr>
              <w:pStyle w:val="ListBullet2"/>
              <w:rPr>
                <w:lang w:val="en-NZ"/>
              </w:rPr>
            </w:pPr>
            <w:r w:rsidRPr="009258FB">
              <w:t>other organisations.</w:t>
            </w:r>
          </w:p>
        </w:tc>
      </w:tr>
      <w:tr w:rsidTr="00A01DA0">
        <w:tblPrEx>
          <w:tblW w:w="0" w:type="auto"/>
          <w:tblLayout w:type="fixed"/>
          <w:tblCellMar>
            <w:left w:w="62" w:type="dxa"/>
            <w:right w:w="62" w:type="dxa"/>
          </w:tblCellMar>
          <w:tblLook w:val="0000"/>
        </w:tblPrEx>
        <w:tc>
          <w:tcPr>
            <w:tcW w:w="2805"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BoldandItalics"/>
              </w:rPr>
              <w:t>Strategies</w:t>
            </w:r>
            <w:r w:rsidRPr="009258FB">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9258FB" w:rsidP="009258FB">
            <w:pPr>
              <w:pStyle w:val="ListBullet"/>
            </w:pPr>
            <w:r w:rsidRPr="009258FB">
              <w:t>awareness raising among stakeholders</w:t>
            </w:r>
          </w:p>
          <w:p w:rsidR="00000000" w:rsidRPr="009258FB" w:rsidP="009258FB">
            <w:pPr>
              <w:pStyle w:val="ListBullet"/>
            </w:pPr>
            <w:r w:rsidRPr="009258FB">
              <w:t>promotional activities</w:t>
            </w:r>
          </w:p>
          <w:p w:rsidR="00000000" w:rsidRPr="009258FB" w:rsidP="009258FB">
            <w:pPr>
              <w:pStyle w:val="ListBullet"/>
            </w:pPr>
            <w:r w:rsidRPr="009258FB">
              <w:t>training of staff in principles and techniques of sustainability.</w:t>
            </w:r>
          </w:p>
        </w:tc>
      </w:tr>
    </w:tbl>
    <w:p w:rsidR="00A01DA0" w:rsidP="009258FB">
      <w:pPr>
        <w:pStyle w:val="BodyText"/>
      </w:pPr>
    </w:p>
    <w:p w:rsidR="00A01DA0" w:rsidP="009258FB">
      <w:pPr>
        <w:pStyle w:val="BodyText"/>
      </w:pPr>
    </w:p>
    <w:p w:rsidR="00000000" w:rsidRPr="009258FB" w:rsidP="009258FB">
      <w:pPr>
        <w:pStyle w:val="Heading1"/>
      </w:pPr>
      <w:bookmarkStart w:id="12" w:name="O_200682"/>
      <w:bookmarkEnd w:id="12"/>
      <w:r w:rsidRPr="009258FB">
        <w:t>Unit Sector(s)</w:t>
      </w:r>
    </w:p>
    <w:tbl>
      <w:tblPr>
        <w:tblW w:w="0" w:type="auto"/>
        <w:tblLayout w:type="fixed"/>
        <w:tblCellMar>
          <w:left w:w="62" w:type="dxa"/>
          <w:right w:w="62" w:type="dxa"/>
        </w:tblCellMar>
        <w:tblLook w:val="0000"/>
      </w:tblPr>
      <w:tblGrid>
        <w:gridCol w:w="2741"/>
        <w:gridCol w:w="5645"/>
      </w:tblGrid>
      <w:tr w:rsidTr="00A01DA0">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9258FB">
            <w:pPr>
              <w:pStyle w:val="BodyText"/>
              <w:rPr>
                <w:lang w:val="en-NZ"/>
              </w:rPr>
            </w:pPr>
            <w:r w:rsidRPr="009258FB">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9258FB" w:rsidP="009258FB">
            <w:pPr>
              <w:pStyle w:val="BodyText"/>
            </w:pPr>
            <w:r w:rsidRPr="009258FB">
              <w:t>Property Services</w:t>
            </w:r>
          </w:p>
        </w:tc>
      </w:tr>
    </w:tbl>
    <w:p w:rsidR="00A01DA0" w:rsidP="009258FB">
      <w:pPr>
        <w:pStyle w:val="BodyText"/>
      </w:pPr>
    </w:p>
    <w:p w:rsidR="00A01DA0" w:rsidP="009258FB">
      <w:pPr>
        <w:pStyle w:val="BodyText"/>
      </w:pPr>
    </w:p>
    <w:p w:rsidR="00000000" w:rsidRPr="009258FB" w:rsidP="009258FB"/>
    <w:sectPr w:rsidSect="009258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DA0" w:rsidP="00A01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A0" w:rsidP="009258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01DA0" w:rsidP="009258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01DA0" w:rsidP="009258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1DA0" w:rsidP="00A01DA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DA0" w:rsidP="009258FB">
    <w:pPr>
      <w:pStyle w:val="Header"/>
      <w:framePr w:wrap="around"/>
    </w:pPr>
    <w:r>
      <w:fldChar w:fldCharType="begin"/>
    </w:r>
    <w:r>
      <w:instrText xml:space="preserve"> TITLE   \* MERGEFORMAT </w:instrText>
    </w:r>
    <w:r>
      <w:fldChar w:fldCharType="separate"/>
    </w:r>
    <w:r>
      <w:t>CPPCMN4001A Develop workplace policy and procedures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01DA0" w:rsidP="009258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9E6E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B212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2E7D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8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258FB"/>
    <w:pPr>
      <w:spacing w:before="360" w:after="60"/>
      <w:outlineLvl w:val="0"/>
    </w:pPr>
    <w:rPr>
      <w:sz w:val="32"/>
    </w:rPr>
  </w:style>
  <w:style w:type="paragraph" w:styleId="Heading2">
    <w:name w:val="heading 2"/>
    <w:basedOn w:val="HeadingBase"/>
    <w:next w:val="BodyText"/>
    <w:link w:val="Heading2Char"/>
    <w:qFormat/>
    <w:rsid w:val="009258FB"/>
    <w:pPr>
      <w:keepLines/>
      <w:spacing w:before="240" w:after="120"/>
      <w:outlineLvl w:val="1"/>
    </w:pPr>
    <w:rPr>
      <w:sz w:val="28"/>
      <w:szCs w:val="40"/>
    </w:rPr>
  </w:style>
  <w:style w:type="paragraph" w:styleId="Heading3">
    <w:name w:val="heading 3"/>
    <w:basedOn w:val="HeadingBase"/>
    <w:next w:val="BodyText"/>
    <w:link w:val="Heading3Char"/>
    <w:qFormat/>
    <w:rsid w:val="009258FB"/>
    <w:pPr>
      <w:spacing w:before="180" w:after="120"/>
      <w:outlineLvl w:val="2"/>
    </w:pPr>
    <w:rPr>
      <w:spacing w:val="-10"/>
      <w:kern w:val="32"/>
    </w:rPr>
  </w:style>
  <w:style w:type="paragraph" w:styleId="Heading4">
    <w:name w:val="heading 4"/>
    <w:basedOn w:val="HeadingBase"/>
    <w:next w:val="BodyText"/>
    <w:link w:val="Heading4Char"/>
    <w:qFormat/>
    <w:rsid w:val="009258FB"/>
    <w:pPr>
      <w:spacing w:before="160" w:after="120"/>
      <w:outlineLvl w:val="3"/>
    </w:pPr>
    <w:rPr>
      <w:sz w:val="22"/>
    </w:rPr>
  </w:style>
  <w:style w:type="paragraph" w:styleId="Heading5">
    <w:name w:val="heading 5"/>
    <w:basedOn w:val="HeadingBase"/>
    <w:next w:val="Normal"/>
    <w:link w:val="Heading5Char"/>
    <w:qFormat/>
    <w:rsid w:val="009258FB"/>
    <w:pPr>
      <w:spacing w:before="80"/>
      <w:outlineLvl w:val="4"/>
    </w:pPr>
    <w:rPr>
      <w:color w:val="918585"/>
      <w:sz w:val="20"/>
    </w:rPr>
  </w:style>
  <w:style w:type="paragraph" w:styleId="Heading6">
    <w:name w:val="heading 6"/>
    <w:basedOn w:val="HeadingBase"/>
    <w:next w:val="Normal"/>
    <w:link w:val="Heading6Char"/>
    <w:qFormat/>
    <w:rsid w:val="009258FB"/>
    <w:pPr>
      <w:spacing w:before="60"/>
      <w:outlineLvl w:val="5"/>
    </w:pPr>
    <w:rPr>
      <w:color w:val="918585"/>
      <w:sz w:val="20"/>
    </w:rPr>
  </w:style>
  <w:style w:type="paragraph" w:styleId="Heading7">
    <w:name w:val="heading 7"/>
    <w:basedOn w:val="Normal"/>
    <w:next w:val="Normal"/>
    <w:link w:val="Heading7Char"/>
    <w:qFormat/>
    <w:rsid w:val="009258FB"/>
    <w:pPr>
      <w:ind w:left="720"/>
      <w:outlineLvl w:val="6"/>
    </w:pPr>
    <w:rPr>
      <w:i/>
    </w:rPr>
  </w:style>
  <w:style w:type="paragraph" w:styleId="Heading8">
    <w:name w:val="heading 8"/>
    <w:basedOn w:val="Normal"/>
    <w:next w:val="Normal"/>
    <w:link w:val="Heading8Char"/>
    <w:qFormat/>
    <w:rsid w:val="009258FB"/>
    <w:pPr>
      <w:ind w:left="720"/>
      <w:outlineLvl w:val="7"/>
    </w:pPr>
    <w:rPr>
      <w:i/>
    </w:rPr>
  </w:style>
  <w:style w:type="paragraph" w:styleId="Heading9">
    <w:name w:val="heading 9"/>
    <w:basedOn w:val="Normal"/>
    <w:next w:val="Normal"/>
    <w:link w:val="Heading9Char"/>
    <w:qFormat/>
    <w:rsid w:val="009258FB"/>
    <w:pPr>
      <w:ind w:left="720"/>
      <w:outlineLvl w:val="8"/>
    </w:pPr>
    <w:rPr>
      <w:i/>
    </w:rPr>
  </w:style>
  <w:style w:type="character" w:default="1" w:styleId="DefaultParagraphFont">
    <w:name w:val="Default Paragraph Font"/>
    <w:uiPriority w:val="1"/>
    <w:unhideWhenUsed/>
    <w:rsid w:val="009258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8FB"/>
  </w:style>
  <w:style w:type="character" w:customStyle="1" w:styleId="Heading1Char">
    <w:name w:val="Heading 1 Char"/>
    <w:basedOn w:val="DefaultParagraphFont"/>
    <w:link w:val="Heading1"/>
    <w:rsid w:val="009258FB"/>
    <w:rPr>
      <w:rFonts w:ascii="Times New Roman" w:eastAsia="Times New Roman" w:hAnsi="Times New Roman" w:cs="Times New Roman"/>
      <w:b/>
      <w:sz w:val="32"/>
      <w:szCs w:val="20"/>
      <w:lang w:eastAsia="en-US"/>
    </w:rPr>
  </w:style>
  <w:style w:type="paragraph" w:styleId="BodyText">
    <w:name w:val="Body Text"/>
    <w:basedOn w:val="Normal"/>
    <w:link w:val="BodyTextChar"/>
    <w:rsid w:val="009258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58FB"/>
    <w:rPr>
      <w:rFonts w:ascii="Times New Roman" w:eastAsia="Times New Roman" w:hAnsi="Times New Roman" w:cs="Times New Roman"/>
      <w:sz w:val="24"/>
      <w:lang w:val="en-US" w:eastAsia="en-US"/>
    </w:rPr>
  </w:style>
  <w:style w:type="paragraph" w:styleId="Footer">
    <w:name w:val="footer"/>
    <w:basedOn w:val="Normal"/>
    <w:link w:val="FooterChar"/>
    <w:rsid w:val="009258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8FB"/>
    <w:rPr>
      <w:rFonts w:ascii="Times New Roman" w:eastAsia="Times New Roman" w:hAnsi="Times New Roman" w:cs="Times New Roman"/>
      <w:sz w:val="16"/>
      <w:lang w:val="en-US" w:eastAsia="en-US"/>
    </w:rPr>
  </w:style>
  <w:style w:type="paragraph" w:styleId="List">
    <w:name w:val="List"/>
    <w:basedOn w:val="BodyText"/>
    <w:next w:val="BodyText"/>
    <w:rsid w:val="009258FB"/>
    <w:pPr>
      <w:tabs>
        <w:tab w:val="left" w:pos="340"/>
      </w:tabs>
      <w:spacing w:before="60" w:after="60"/>
      <w:ind w:left="340" w:hanging="340"/>
    </w:pPr>
  </w:style>
  <w:style w:type="paragraph" w:styleId="ListBullet">
    <w:name w:val="List Bullet"/>
    <w:basedOn w:val="List"/>
    <w:rsid w:val="009258FB"/>
    <w:pPr>
      <w:numPr>
        <w:numId w:val="13"/>
      </w:numPr>
      <w:tabs>
        <w:tab w:val="clear" w:pos="340"/>
      </w:tabs>
      <w:spacing w:before="40" w:after="40"/>
    </w:pPr>
  </w:style>
  <w:style w:type="character" w:customStyle="1" w:styleId="SpecialBold">
    <w:name w:val="Special Bold"/>
    <w:basedOn w:val="DefaultParagraphFont"/>
    <w:rsid w:val="009258FB"/>
    <w:rPr>
      <w:b/>
      <w:spacing w:val="0"/>
    </w:rPr>
  </w:style>
  <w:style w:type="paragraph" w:styleId="ListBullet2">
    <w:name w:val="List Bullet 2"/>
    <w:basedOn w:val="List2"/>
    <w:rsid w:val="009258FB"/>
    <w:pPr>
      <w:numPr>
        <w:numId w:val="14"/>
      </w:numPr>
      <w:tabs>
        <w:tab w:val="clear" w:pos="680"/>
      </w:tabs>
    </w:pPr>
  </w:style>
  <w:style w:type="paragraph" w:styleId="Header">
    <w:name w:val="header"/>
    <w:basedOn w:val="Normal"/>
    <w:link w:val="HeaderChar"/>
    <w:rsid w:val="009258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8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258FB"/>
    <w:pPr>
      <w:spacing w:before="240" w:after="120"/>
      <w:outlineLvl w:val="0"/>
    </w:pPr>
    <w:rPr>
      <w:rFonts w:ascii="Times New Roman" w:hAnsi="Times New Roman"/>
      <w:b/>
      <w:sz w:val="28"/>
    </w:rPr>
  </w:style>
  <w:style w:type="paragraph" w:customStyle="1" w:styleId="AllowPageBreak">
    <w:name w:val="AllowPageBreak"/>
    <w:rsid w:val="009258F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258FB"/>
    <w:rPr>
      <w:b/>
      <w:i/>
      <w:u w:val="none"/>
    </w:rPr>
  </w:style>
  <w:style w:type="character" w:customStyle="1" w:styleId="Heading2Char">
    <w:name w:val="Heading 2 Char"/>
    <w:basedOn w:val="DefaultParagraphFont"/>
    <w:link w:val="Heading2"/>
    <w:rsid w:val="009258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8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8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8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8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8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258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258FB"/>
    <w:rPr>
      <w:rFonts w:ascii="Courier New" w:eastAsia="Times New Roman" w:hAnsi="Courier New" w:cs="Times New Roman"/>
      <w:i/>
      <w:szCs w:val="20"/>
      <w:lang w:val="en-US" w:eastAsia="en-US"/>
    </w:rPr>
  </w:style>
  <w:style w:type="paragraph" w:customStyle="1" w:styleId="HeadingBase">
    <w:name w:val="Heading Base"/>
    <w:rsid w:val="009258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8FB"/>
    <w:pPr>
      <w:tabs>
        <w:tab w:val="right" w:leader="dot" w:pos="9072"/>
      </w:tabs>
      <w:ind w:left="567"/>
    </w:pPr>
    <w:rPr>
      <w:szCs w:val="22"/>
    </w:rPr>
  </w:style>
  <w:style w:type="paragraph" w:customStyle="1" w:styleId="TOCBase">
    <w:name w:val="TOC Base"/>
    <w:rsid w:val="009258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8FB"/>
    <w:pPr>
      <w:tabs>
        <w:tab w:val="right" w:leader="dot" w:pos="9072"/>
      </w:tabs>
      <w:spacing w:before="40" w:after="40"/>
      <w:ind w:left="284"/>
    </w:pPr>
    <w:rPr>
      <w:rFonts w:ascii="Times New Roman" w:hAnsi="Times New Roman"/>
    </w:rPr>
  </w:style>
  <w:style w:type="paragraph" w:styleId="TOC1">
    <w:name w:val="toc 1"/>
    <w:basedOn w:val="TOCBase"/>
    <w:next w:val="Normal"/>
    <w:rsid w:val="009258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258FB"/>
    <w:pPr>
      <w:spacing w:before="5040"/>
      <w:jc w:val="center"/>
    </w:pPr>
    <w:rPr>
      <w:sz w:val="48"/>
      <w:szCs w:val="72"/>
      <w:lang w:val="en-US"/>
    </w:rPr>
  </w:style>
  <w:style w:type="character" w:customStyle="1" w:styleId="TitleChar">
    <w:name w:val="Title Char"/>
    <w:basedOn w:val="DefaultParagraphFont"/>
    <w:link w:val="Title"/>
    <w:rsid w:val="009258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8FB"/>
    <w:pPr>
      <w:tabs>
        <w:tab w:val="left" w:pos="3600"/>
        <w:tab w:val="left" w:pos="3958"/>
      </w:tabs>
    </w:pPr>
  </w:style>
  <w:style w:type="paragraph" w:customStyle="1" w:styleId="Note">
    <w:name w:val="Note"/>
    <w:basedOn w:val="BodyText"/>
    <w:rsid w:val="009258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8FB"/>
    <w:pPr>
      <w:framePr w:wrap="auto" w:hAnchor="text" w:y="6049"/>
    </w:pPr>
    <w:rPr>
      <w:color w:val="000000"/>
      <w:sz w:val="40"/>
    </w:rPr>
  </w:style>
  <w:style w:type="paragraph" w:customStyle="1" w:styleId="TOCTitle">
    <w:name w:val="TOCTitle"/>
    <w:basedOn w:val="Heading1"/>
    <w:rsid w:val="009258FB"/>
    <w:pPr>
      <w:spacing w:after="240"/>
      <w:jc w:val="center"/>
      <w:outlineLvl w:val="9"/>
    </w:pPr>
    <w:rPr>
      <w:caps/>
    </w:rPr>
  </w:style>
  <w:style w:type="paragraph" w:customStyle="1" w:styleId="Version">
    <w:name w:val="Version"/>
    <w:rsid w:val="009258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8FB"/>
    <w:pPr>
      <w:keepNext w:val="0"/>
      <w:tabs>
        <w:tab w:val="right" w:pos="4176"/>
      </w:tabs>
      <w:ind w:left="198" w:hanging="198"/>
    </w:pPr>
    <w:rPr>
      <w:rFonts w:ascii="Garamond" w:hAnsi="Garamond"/>
    </w:rPr>
  </w:style>
  <w:style w:type="paragraph" w:styleId="IndexHeading">
    <w:name w:val="index heading"/>
    <w:basedOn w:val="Normal"/>
    <w:next w:val="Index1"/>
    <w:semiHidden/>
    <w:rsid w:val="009258FB"/>
    <w:pPr>
      <w:spacing w:before="120" w:after="120"/>
    </w:pPr>
    <w:rPr>
      <w:rFonts w:ascii="Arial" w:hAnsi="Arial"/>
      <w:b/>
      <w:color w:val="918585"/>
      <w:sz w:val="24"/>
    </w:rPr>
  </w:style>
  <w:style w:type="paragraph" w:customStyle="1" w:styleId="Chapter">
    <w:name w:val="Chapter"/>
    <w:basedOn w:val="Normal"/>
    <w:rsid w:val="009258FB"/>
    <w:pPr>
      <w:spacing w:before="240"/>
    </w:pPr>
    <w:rPr>
      <w:rFonts w:ascii="Times New Roman" w:hAnsi="Times New Roman"/>
      <w:smallCaps/>
      <w:spacing w:val="80"/>
      <w:sz w:val="28"/>
    </w:rPr>
  </w:style>
  <w:style w:type="paragraph" w:customStyle="1" w:styleId="InChapter">
    <w:name w:val="InChapter"/>
    <w:basedOn w:val="Heading3"/>
    <w:rsid w:val="009258FB"/>
    <w:pPr>
      <w:spacing w:after="240"/>
      <w:outlineLvl w:val="9"/>
    </w:pPr>
    <w:rPr>
      <w:noProof/>
    </w:rPr>
  </w:style>
  <w:style w:type="paragraph" w:styleId="Index2">
    <w:name w:val="index 2"/>
    <w:basedOn w:val="Normal"/>
    <w:next w:val="Normal"/>
    <w:semiHidden/>
    <w:rsid w:val="009258FB"/>
    <w:pPr>
      <w:tabs>
        <w:tab w:val="right" w:pos="4176"/>
      </w:tabs>
      <w:ind w:left="568" w:hanging="284"/>
    </w:pPr>
    <w:rPr>
      <w:rFonts w:ascii="Garamond" w:hAnsi="Garamond"/>
    </w:rPr>
  </w:style>
  <w:style w:type="paragraph" w:customStyle="1" w:styleId="Byline">
    <w:name w:val="Byline"/>
    <w:rsid w:val="009258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8FB"/>
    <w:pPr>
      <w:tabs>
        <w:tab w:val="clear" w:pos="3600"/>
        <w:tab w:val="clear" w:pos="3958"/>
      </w:tabs>
      <w:jc w:val="right"/>
    </w:pPr>
  </w:style>
  <w:style w:type="character" w:styleId="Emphasis">
    <w:name w:val="Emphasis"/>
    <w:basedOn w:val="DefaultParagraphFont"/>
    <w:qFormat/>
    <w:rsid w:val="009258FB"/>
    <w:rPr>
      <w:i/>
    </w:rPr>
  </w:style>
  <w:style w:type="paragraph" w:styleId="Caption">
    <w:name w:val="caption"/>
    <w:basedOn w:val="BodyText"/>
    <w:next w:val="Normal"/>
    <w:qFormat/>
    <w:rsid w:val="009258FB"/>
    <w:pPr>
      <w:framePr w:w="2268" w:hSpace="181" w:vSpace="181" w:wrap="around" w:vAnchor="text" w:hAnchor="page" w:x="1135" w:y="285" w:anchorLock="1"/>
    </w:pPr>
    <w:rPr>
      <w:i/>
    </w:rPr>
  </w:style>
  <w:style w:type="paragraph" w:customStyle="1" w:styleId="MiniTOCTitle">
    <w:name w:val="MiniTOCTitle"/>
    <w:basedOn w:val="Heading4"/>
    <w:rsid w:val="009258FB"/>
    <w:pPr>
      <w:spacing w:before="240"/>
      <w:outlineLvl w:val="9"/>
    </w:pPr>
    <w:rPr>
      <w:noProof/>
      <w:sz w:val="24"/>
    </w:rPr>
  </w:style>
  <w:style w:type="paragraph" w:customStyle="1" w:styleId="MiniTOCItem">
    <w:name w:val="MiniTOCItem"/>
    <w:basedOn w:val="ListBullet"/>
    <w:rsid w:val="009258FB"/>
    <w:pPr>
      <w:numPr>
        <w:numId w:val="0"/>
      </w:numPr>
      <w:tabs>
        <w:tab w:val="right" w:leader="dot" w:pos="6521"/>
      </w:tabs>
      <w:spacing w:before="0" w:after="0"/>
    </w:pPr>
  </w:style>
  <w:style w:type="paragraph" w:customStyle="1" w:styleId="TOFTitle">
    <w:name w:val="TOFTitle"/>
    <w:basedOn w:val="TOCTitle"/>
    <w:rsid w:val="009258FB"/>
  </w:style>
  <w:style w:type="paragraph" w:styleId="TableofFigures">
    <w:name w:val="table of figures"/>
    <w:basedOn w:val="Normal"/>
    <w:next w:val="Normal"/>
    <w:semiHidden/>
    <w:rsid w:val="009258FB"/>
    <w:pPr>
      <w:tabs>
        <w:tab w:val="right" w:leader="dot" w:pos="9072"/>
      </w:tabs>
      <w:ind w:left="970" w:hanging="403"/>
    </w:pPr>
    <w:rPr>
      <w:rFonts w:ascii="Times New Roman" w:hAnsi="Times New Roman"/>
      <w:b/>
    </w:rPr>
  </w:style>
  <w:style w:type="paragraph" w:styleId="ListNumber">
    <w:name w:val="List Number"/>
    <w:basedOn w:val="List"/>
    <w:rsid w:val="009258FB"/>
    <w:pPr>
      <w:numPr>
        <w:numId w:val="11"/>
      </w:numPr>
    </w:pPr>
  </w:style>
  <w:style w:type="character" w:customStyle="1" w:styleId="WingdingSymbols">
    <w:name w:val="Wingding Symbols"/>
    <w:rsid w:val="009258FB"/>
    <w:rPr>
      <w:rFonts w:ascii="Wingdings" w:hAnsi="Wingdings"/>
    </w:rPr>
  </w:style>
  <w:style w:type="paragraph" w:customStyle="1" w:styleId="TableHeading">
    <w:name w:val="Table Heading"/>
    <w:basedOn w:val="HeadingBase"/>
    <w:rsid w:val="009258FB"/>
    <w:pPr>
      <w:keepLines/>
      <w:pBdr>
        <w:bottom w:val="single" w:sz="6" w:space="1" w:color="918585"/>
      </w:pBdr>
      <w:spacing w:before="240"/>
    </w:pPr>
  </w:style>
  <w:style w:type="character" w:customStyle="1" w:styleId="HotSpot">
    <w:name w:val="HotSpot"/>
    <w:rsid w:val="009258FB"/>
    <w:rPr>
      <w:color w:val="0033CC"/>
      <w:u w:val="none"/>
    </w:rPr>
  </w:style>
  <w:style w:type="paragraph" w:customStyle="1" w:styleId="BodyTextRight">
    <w:name w:val="Body Text Right"/>
    <w:basedOn w:val="BodyText"/>
    <w:rsid w:val="009258FB"/>
    <w:pPr>
      <w:spacing w:before="0" w:after="0"/>
      <w:jc w:val="right"/>
    </w:pPr>
  </w:style>
  <w:style w:type="paragraph" w:styleId="Index3">
    <w:name w:val="index 3"/>
    <w:basedOn w:val="ListNumber2"/>
    <w:next w:val="Normal"/>
    <w:semiHidden/>
    <w:rsid w:val="009258FB"/>
    <w:pPr>
      <w:numPr>
        <w:numId w:val="0"/>
      </w:numPr>
      <w:tabs>
        <w:tab w:val="right" w:leader="dot" w:pos="4176"/>
      </w:tabs>
    </w:pPr>
  </w:style>
  <w:style w:type="paragraph" w:styleId="ListNumber2">
    <w:name w:val="List Number 2"/>
    <w:basedOn w:val="List2"/>
    <w:rsid w:val="009258FB"/>
    <w:pPr>
      <w:numPr>
        <w:numId w:val="10"/>
      </w:numPr>
      <w:tabs>
        <w:tab w:val="clear" w:pos="1060"/>
      </w:tabs>
    </w:pPr>
  </w:style>
  <w:style w:type="paragraph" w:customStyle="1" w:styleId="MarginNote">
    <w:name w:val="Margin Note"/>
    <w:basedOn w:val="BodyText"/>
    <w:rsid w:val="009258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8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8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258FB"/>
    <w:rPr>
      <w:sz w:val="32"/>
    </w:rPr>
  </w:style>
  <w:style w:type="paragraph" w:customStyle="1" w:styleId="HeadingProcedure">
    <w:name w:val="Heading Procedure"/>
    <w:basedOn w:val="HeadingBase"/>
    <w:next w:val="Normal"/>
    <w:rsid w:val="009258FB"/>
    <w:pPr>
      <w:tabs>
        <w:tab w:val="left" w:pos="0"/>
      </w:tabs>
      <w:spacing w:before="120" w:after="60"/>
    </w:pPr>
    <w:rPr>
      <w:i/>
      <w:color w:val="918585"/>
      <w:sz w:val="22"/>
    </w:rPr>
  </w:style>
  <w:style w:type="paragraph" w:customStyle="1" w:styleId="TableBodyText">
    <w:name w:val="Table Body Text"/>
    <w:basedOn w:val="BodyText"/>
    <w:rsid w:val="009258FB"/>
    <w:pPr>
      <w:spacing w:before="60" w:after="60"/>
    </w:pPr>
  </w:style>
  <w:style w:type="paragraph" w:styleId="ListContinue">
    <w:name w:val="List Continue"/>
    <w:basedOn w:val="List"/>
    <w:rsid w:val="009258FB"/>
    <w:pPr>
      <w:ind w:firstLine="0"/>
    </w:pPr>
  </w:style>
  <w:style w:type="paragraph" w:customStyle="1" w:styleId="ListNote">
    <w:name w:val="List Note"/>
    <w:basedOn w:val="List"/>
    <w:rsid w:val="009258FB"/>
    <w:pPr>
      <w:pBdr>
        <w:top w:val="single" w:sz="6" w:space="2" w:color="918585"/>
        <w:bottom w:val="single" w:sz="6" w:space="2" w:color="918585"/>
      </w:pBdr>
      <w:tabs>
        <w:tab w:val="left" w:pos="1021"/>
      </w:tabs>
      <w:ind w:firstLine="0"/>
    </w:pPr>
  </w:style>
  <w:style w:type="paragraph" w:customStyle="1" w:styleId="Warning">
    <w:name w:val="Warning"/>
    <w:basedOn w:val="BodyText"/>
    <w:rsid w:val="009258FB"/>
    <w:pPr>
      <w:shd w:val="clear" w:color="auto" w:fill="D9D9D9"/>
      <w:tabs>
        <w:tab w:val="left" w:pos="992"/>
      </w:tabs>
      <w:ind w:left="119" w:right="119"/>
    </w:pPr>
    <w:rPr>
      <w:sz w:val="20"/>
    </w:rPr>
  </w:style>
  <w:style w:type="paragraph" w:customStyle="1" w:styleId="MarginIcons">
    <w:name w:val="Margin Icons"/>
    <w:basedOn w:val="BodyText"/>
    <w:rsid w:val="009258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8FB"/>
    <w:rPr>
      <w:rFonts w:ascii="Courier New" w:hAnsi="Courier New"/>
    </w:rPr>
  </w:style>
  <w:style w:type="paragraph" w:customStyle="1" w:styleId="NoteBullet">
    <w:name w:val="Note Bullet"/>
    <w:basedOn w:val="Note"/>
    <w:rsid w:val="009258FB"/>
    <w:pPr>
      <w:tabs>
        <w:tab w:val="clear" w:pos="680"/>
      </w:tabs>
      <w:spacing w:before="60" w:after="60"/>
    </w:pPr>
  </w:style>
  <w:style w:type="paragraph" w:customStyle="1" w:styleId="SubHeading2">
    <w:name w:val="SubHeading2"/>
    <w:basedOn w:val="HeadingBase"/>
    <w:rsid w:val="009258FB"/>
    <w:pPr>
      <w:spacing w:before="240" w:after="60"/>
    </w:pPr>
    <w:rPr>
      <w:sz w:val="20"/>
    </w:rPr>
  </w:style>
  <w:style w:type="paragraph" w:customStyle="1" w:styleId="SubHeading1">
    <w:name w:val="SubHeading1"/>
    <w:basedOn w:val="HeadingBase"/>
    <w:rsid w:val="009258FB"/>
    <w:pPr>
      <w:spacing w:before="240" w:after="60"/>
    </w:pPr>
    <w:rPr>
      <w:color w:val="918585"/>
      <w:sz w:val="22"/>
    </w:rPr>
  </w:style>
  <w:style w:type="paragraph" w:customStyle="1" w:styleId="SideHeading">
    <w:name w:val="Side Heading"/>
    <w:basedOn w:val="HeadingBase"/>
    <w:rsid w:val="009258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8FB"/>
    <w:pPr>
      <w:numPr>
        <w:numId w:val="12"/>
      </w:numPr>
    </w:pPr>
  </w:style>
  <w:style w:type="paragraph" w:styleId="PlainText">
    <w:name w:val="Plain Text"/>
    <w:basedOn w:val="Normal"/>
    <w:link w:val="PlainTextChar"/>
    <w:rsid w:val="009258FB"/>
    <w:rPr>
      <w:sz w:val="20"/>
    </w:rPr>
  </w:style>
  <w:style w:type="character" w:customStyle="1" w:styleId="PlainTextChar">
    <w:name w:val="Plain Text Char"/>
    <w:basedOn w:val="DefaultParagraphFont"/>
    <w:link w:val="PlainText"/>
    <w:rsid w:val="009258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258FB"/>
    <w:rPr>
      <w:b/>
      <w:smallCaps/>
    </w:rPr>
  </w:style>
  <w:style w:type="paragraph" w:customStyle="1" w:styleId="TableListNumber">
    <w:name w:val="Table List Number"/>
    <w:basedOn w:val="ListNumber"/>
    <w:rsid w:val="009258FB"/>
    <w:pPr>
      <w:numPr>
        <w:numId w:val="0"/>
      </w:numPr>
    </w:pPr>
  </w:style>
  <w:style w:type="paragraph" w:styleId="TOC4">
    <w:name w:val="toc 4"/>
    <w:basedOn w:val="TOCBase"/>
    <w:next w:val="Normal"/>
    <w:semiHidden/>
    <w:rsid w:val="009258FB"/>
    <w:pPr>
      <w:tabs>
        <w:tab w:val="right" w:leader="dot" w:pos="9071"/>
      </w:tabs>
      <w:ind w:left="1701"/>
    </w:pPr>
  </w:style>
  <w:style w:type="paragraph" w:customStyle="1" w:styleId="ListAlpha">
    <w:name w:val="List Alpha"/>
    <w:basedOn w:val="List"/>
    <w:rsid w:val="009258FB"/>
    <w:pPr>
      <w:numPr>
        <w:numId w:val="9"/>
      </w:numPr>
    </w:pPr>
  </w:style>
  <w:style w:type="paragraph" w:customStyle="1" w:styleId="ListAlpha2">
    <w:name w:val="List Alpha 2"/>
    <w:basedOn w:val="List2"/>
    <w:rsid w:val="009258FB"/>
    <w:pPr>
      <w:numPr>
        <w:numId w:val="8"/>
      </w:numPr>
    </w:pPr>
  </w:style>
  <w:style w:type="paragraph" w:styleId="List2">
    <w:name w:val="List 2"/>
    <w:basedOn w:val="BodyText"/>
    <w:rsid w:val="009258FB"/>
    <w:pPr>
      <w:tabs>
        <w:tab w:val="left" w:pos="680"/>
      </w:tabs>
      <w:spacing w:before="60" w:after="60"/>
      <w:ind w:left="680" w:hanging="340"/>
    </w:pPr>
  </w:style>
  <w:style w:type="paragraph" w:styleId="List3">
    <w:name w:val="List 3"/>
    <w:basedOn w:val="BodyText"/>
    <w:rsid w:val="009258FB"/>
    <w:pPr>
      <w:tabs>
        <w:tab w:val="left" w:pos="1021"/>
      </w:tabs>
      <w:spacing w:before="60" w:after="60"/>
      <w:ind w:left="1020" w:hanging="340"/>
    </w:pPr>
  </w:style>
  <w:style w:type="paragraph" w:styleId="List4">
    <w:name w:val="List 4"/>
    <w:basedOn w:val="BodyText"/>
    <w:rsid w:val="009258FB"/>
    <w:pPr>
      <w:tabs>
        <w:tab w:val="left" w:pos="1361"/>
      </w:tabs>
      <w:spacing w:before="60" w:after="60"/>
      <w:ind w:left="1361" w:hanging="340"/>
    </w:pPr>
  </w:style>
  <w:style w:type="paragraph" w:styleId="List5">
    <w:name w:val="List 5"/>
    <w:basedOn w:val="BodyText"/>
    <w:rsid w:val="009258FB"/>
    <w:pPr>
      <w:tabs>
        <w:tab w:val="left" w:pos="1701"/>
      </w:tabs>
      <w:spacing w:before="60" w:after="60"/>
      <w:ind w:left="1701" w:hanging="340"/>
    </w:pPr>
  </w:style>
  <w:style w:type="paragraph" w:styleId="ListBullet3">
    <w:name w:val="List Bullet 3"/>
    <w:basedOn w:val="List3"/>
    <w:rsid w:val="009258FB"/>
    <w:pPr>
      <w:numPr>
        <w:numId w:val="15"/>
      </w:numPr>
      <w:tabs>
        <w:tab w:val="clear" w:pos="1021"/>
      </w:tabs>
      <w:ind w:left="1037" w:hanging="357"/>
    </w:pPr>
  </w:style>
  <w:style w:type="paragraph" w:styleId="ListBullet4">
    <w:name w:val="List Bullet 4"/>
    <w:basedOn w:val="List4"/>
    <w:rsid w:val="009258FB"/>
    <w:pPr>
      <w:numPr>
        <w:numId w:val="3"/>
      </w:numPr>
    </w:pPr>
  </w:style>
  <w:style w:type="paragraph" w:styleId="ListBullet5">
    <w:name w:val="List Bullet 5"/>
    <w:basedOn w:val="List5"/>
    <w:rsid w:val="009258FB"/>
    <w:pPr>
      <w:numPr>
        <w:numId w:val="4"/>
      </w:numPr>
    </w:pPr>
  </w:style>
  <w:style w:type="paragraph" w:styleId="ListContinue2">
    <w:name w:val="List Continue 2"/>
    <w:basedOn w:val="List2"/>
    <w:rsid w:val="009258FB"/>
    <w:pPr>
      <w:ind w:firstLine="0"/>
    </w:pPr>
  </w:style>
  <w:style w:type="paragraph" w:styleId="ListContinue3">
    <w:name w:val="List Continue 3"/>
    <w:basedOn w:val="List3"/>
    <w:rsid w:val="009258FB"/>
    <w:pPr>
      <w:ind w:left="1021" w:firstLine="0"/>
    </w:pPr>
  </w:style>
  <w:style w:type="paragraph" w:styleId="ListContinue4">
    <w:name w:val="List Continue 4"/>
    <w:basedOn w:val="List4"/>
    <w:rsid w:val="009258FB"/>
    <w:pPr>
      <w:ind w:firstLine="0"/>
    </w:pPr>
  </w:style>
  <w:style w:type="paragraph" w:styleId="ListContinue5">
    <w:name w:val="List Continue 5"/>
    <w:basedOn w:val="List5"/>
    <w:rsid w:val="009258FB"/>
    <w:pPr>
      <w:ind w:firstLine="0"/>
    </w:pPr>
  </w:style>
  <w:style w:type="paragraph" w:styleId="ListNumber3">
    <w:name w:val="List Number 3"/>
    <w:basedOn w:val="List3"/>
    <w:rsid w:val="009258FB"/>
    <w:pPr>
      <w:numPr>
        <w:numId w:val="5"/>
      </w:numPr>
    </w:pPr>
  </w:style>
  <w:style w:type="paragraph" w:styleId="ListNumber4">
    <w:name w:val="List Number 4"/>
    <w:basedOn w:val="List4"/>
    <w:rsid w:val="009258FB"/>
    <w:pPr>
      <w:numPr>
        <w:numId w:val="6"/>
      </w:numPr>
    </w:pPr>
  </w:style>
  <w:style w:type="paragraph" w:styleId="ListNumber5">
    <w:name w:val="List Number 5"/>
    <w:basedOn w:val="List5"/>
    <w:rsid w:val="009258FB"/>
    <w:pPr>
      <w:numPr>
        <w:numId w:val="7"/>
      </w:numPr>
    </w:pPr>
  </w:style>
  <w:style w:type="paragraph" w:styleId="BlockText">
    <w:name w:val="Block Text"/>
    <w:basedOn w:val="Normal"/>
    <w:rsid w:val="009258FB"/>
    <w:pPr>
      <w:spacing w:after="120"/>
      <w:ind w:left="1440" w:right="1440"/>
    </w:pPr>
  </w:style>
  <w:style w:type="character" w:customStyle="1" w:styleId="Subscript">
    <w:name w:val="Subscript"/>
    <w:basedOn w:val="DefaultParagraphFont"/>
    <w:rsid w:val="009258FB"/>
    <w:rPr>
      <w:sz w:val="16"/>
      <w:vertAlign w:val="subscript"/>
    </w:rPr>
  </w:style>
  <w:style w:type="character" w:customStyle="1" w:styleId="Superscript">
    <w:name w:val="Superscript"/>
    <w:basedOn w:val="DefaultParagraphFont"/>
    <w:rsid w:val="009258FB"/>
    <w:rPr>
      <w:sz w:val="16"/>
      <w:vertAlign w:val="superscript"/>
    </w:rPr>
  </w:style>
  <w:style w:type="character" w:customStyle="1" w:styleId="Symbols">
    <w:name w:val="Symbols"/>
    <w:basedOn w:val="DefaultParagraphFont"/>
    <w:rsid w:val="009258FB"/>
    <w:rPr>
      <w:rFonts w:ascii="Symbol" w:hAnsi="Symbol"/>
    </w:rPr>
  </w:style>
  <w:style w:type="character" w:customStyle="1" w:styleId="MenuOptions">
    <w:name w:val="Menu Options"/>
    <w:basedOn w:val="DefaultParagraphFont"/>
    <w:rsid w:val="009258FB"/>
    <w:rPr>
      <w:rFonts w:ascii="Arial Narrow" w:hAnsi="Arial Narrow"/>
      <w:smallCaps/>
    </w:rPr>
  </w:style>
  <w:style w:type="character" w:customStyle="1" w:styleId="Buttons">
    <w:name w:val="Buttons"/>
    <w:basedOn w:val="DefaultParagraphFont"/>
    <w:rsid w:val="009258FB"/>
    <w:rPr>
      <w:b/>
    </w:rPr>
  </w:style>
  <w:style w:type="character" w:customStyle="1" w:styleId="Underlined">
    <w:name w:val="Underlined"/>
    <w:basedOn w:val="DefaultParagraphFont"/>
    <w:rsid w:val="009258FB"/>
    <w:rPr>
      <w:u w:val="single"/>
    </w:rPr>
  </w:style>
  <w:style w:type="paragraph" w:customStyle="1" w:styleId="TableBodyTextRight">
    <w:name w:val="Table Body Text Right"/>
    <w:basedOn w:val="TableBodyText"/>
    <w:rsid w:val="009258FB"/>
    <w:pPr>
      <w:widowControl w:val="0"/>
      <w:autoSpaceDE w:val="0"/>
      <w:autoSpaceDN w:val="0"/>
      <w:adjustRightInd w:val="0"/>
      <w:jc w:val="right"/>
    </w:pPr>
    <w:rPr>
      <w:rFonts w:cs="Arial"/>
      <w:szCs w:val="18"/>
    </w:rPr>
  </w:style>
  <w:style w:type="paragraph" w:customStyle="1" w:styleId="CopyrightText">
    <w:name w:val="Copyright Text"/>
    <w:basedOn w:val="BodyText"/>
    <w:rsid w:val="009258FB"/>
    <w:rPr>
      <w:sz w:val="18"/>
    </w:rPr>
  </w:style>
  <w:style w:type="paragraph" w:customStyle="1" w:styleId="BodySmallRight">
    <w:name w:val="Body Small Right"/>
    <w:basedOn w:val="BodyTextRight"/>
    <w:rsid w:val="009258FB"/>
    <w:rPr>
      <w:sz w:val="18"/>
      <w:szCs w:val="18"/>
    </w:rPr>
  </w:style>
  <w:style w:type="paragraph" w:customStyle="1" w:styleId="MarginEdition">
    <w:name w:val="Margin Edition"/>
    <w:basedOn w:val="MarginNote"/>
    <w:rsid w:val="009258FB"/>
    <w:pPr>
      <w:spacing w:before="0" w:after="0"/>
    </w:pPr>
    <w:rPr>
      <w:rFonts w:ascii="Times New Roman" w:hAnsi="Times New Roman"/>
      <w:color w:val="999999"/>
    </w:rPr>
  </w:style>
  <w:style w:type="paragraph" w:customStyle="1" w:styleId="Spacer">
    <w:name w:val="Spacer"/>
    <w:basedOn w:val="Normal"/>
    <w:rsid w:val="009258FB"/>
    <w:rPr>
      <w:sz w:val="2"/>
      <w:szCs w:val="2"/>
    </w:rPr>
  </w:style>
  <w:style w:type="character" w:customStyle="1" w:styleId="Small">
    <w:name w:val="Small"/>
    <w:basedOn w:val="DefaultParagraphFont"/>
    <w:rsid w:val="009258FB"/>
    <w:rPr>
      <w:sz w:val="16"/>
    </w:rPr>
  </w:style>
  <w:style w:type="paragraph" w:customStyle="1" w:styleId="WideTable">
    <w:name w:val="Wide Table"/>
    <w:basedOn w:val="Normal"/>
    <w:rsid w:val="009258FB"/>
    <w:pPr>
      <w:ind w:left="-1418"/>
    </w:pPr>
    <w:rPr>
      <w:sz w:val="2"/>
      <w:szCs w:val="2"/>
    </w:rPr>
  </w:style>
  <w:style w:type="character" w:styleId="PageNumber">
    <w:name w:val="page number"/>
    <w:basedOn w:val="DefaultParagraphFont"/>
    <w:rsid w:val="009258FB"/>
  </w:style>
  <w:style w:type="paragraph" w:styleId="Quote">
    <w:name w:val="Quote"/>
    <w:basedOn w:val="Heading1"/>
    <w:link w:val="QuoteChar"/>
    <w:qFormat/>
    <w:rsid w:val="009258FB"/>
    <w:rPr>
      <w:b w:val="0"/>
      <w:sz w:val="72"/>
      <w:szCs w:val="72"/>
      <w:lang w:val="en-NZ"/>
    </w:rPr>
  </w:style>
  <w:style w:type="character" w:customStyle="1" w:styleId="QuoteChar">
    <w:name w:val="Quote Char"/>
    <w:basedOn w:val="DefaultParagraphFont"/>
    <w:link w:val="Quote"/>
    <w:rsid w:val="009258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8FB"/>
    <w:pPr>
      <w:pageBreakBefore/>
    </w:pPr>
  </w:style>
  <w:style w:type="paragraph" w:customStyle="1" w:styleId="Border">
    <w:name w:val="Border"/>
    <w:basedOn w:val="Normal"/>
    <w:qFormat/>
    <w:rsid w:val="009258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8FB"/>
    <w:rPr>
      <w:b/>
      <w:bCs/>
      <w:i/>
      <w:iCs/>
      <w:color w:val="auto"/>
    </w:rPr>
  </w:style>
  <w:style w:type="paragraph" w:styleId="IntenseQuote">
    <w:name w:val="Intense Quote"/>
    <w:basedOn w:val="Normal"/>
    <w:next w:val="Normal"/>
    <w:link w:val="IntenseQuoteChar"/>
    <w:uiPriority w:val="30"/>
    <w:qFormat/>
    <w:rsid w:val="009258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8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258FB"/>
    <w:rPr>
      <w:smallCaps/>
      <w:color w:val="auto"/>
      <w:u w:val="single"/>
    </w:rPr>
  </w:style>
  <w:style w:type="character" w:styleId="IntenseReference">
    <w:name w:val="Intense Reference"/>
    <w:basedOn w:val="DefaultParagraphFont"/>
    <w:uiPriority w:val="32"/>
    <w:qFormat/>
    <w:rsid w:val="009258FB"/>
    <w:rPr>
      <w:b/>
      <w:bCs/>
      <w:smallCaps/>
      <w:color w:val="auto"/>
      <w:spacing w:val="5"/>
      <w:u w:val="single"/>
    </w:rPr>
  </w:style>
  <w:style w:type="paragraph" w:customStyle="1" w:styleId="2ColumnHeading">
    <w:name w:val="2Column Heading"/>
    <w:basedOn w:val="BodyText"/>
    <w:qFormat/>
    <w:rsid w:val="009258FB"/>
    <w:pPr>
      <w:spacing w:after="60"/>
      <w:ind w:left="-2268"/>
    </w:pPr>
    <w:rPr>
      <w:b/>
    </w:rPr>
  </w:style>
  <w:style w:type="paragraph" w:customStyle="1" w:styleId="Heading1TOC">
    <w:name w:val="Heading1 TOC"/>
    <w:basedOn w:val="Normal"/>
    <w:qFormat/>
    <w:rsid w:val="009258FB"/>
    <w:pPr>
      <w:spacing w:before="240" w:after="120"/>
    </w:pPr>
    <w:rPr>
      <w:rFonts w:ascii="Times New Roman" w:hAnsi="Times New Roman"/>
      <w:b/>
      <w:sz w:val="32"/>
    </w:rPr>
  </w:style>
  <w:style w:type="paragraph" w:customStyle="1" w:styleId="Heading2TOC">
    <w:name w:val="Heading2 TOC"/>
    <w:basedOn w:val="Normal"/>
    <w:qFormat/>
    <w:rsid w:val="009258FB"/>
    <w:pPr>
      <w:spacing w:before="240" w:after="60"/>
    </w:pPr>
    <w:rPr>
      <w:rFonts w:ascii="Times New Roman" w:hAnsi="Times New Roman"/>
      <w:b/>
      <w:sz w:val="28"/>
    </w:rPr>
  </w:style>
  <w:style w:type="character" w:customStyle="1" w:styleId="Underline">
    <w:name w:val="Underline"/>
    <w:basedOn w:val="DefaultParagraphFont"/>
    <w:qFormat/>
    <w:rsid w:val="009258FB"/>
    <w:rPr>
      <w:u w:val="single"/>
    </w:rPr>
  </w:style>
  <w:style w:type="paragraph" w:styleId="BalloonText">
    <w:name w:val="Balloon Text"/>
    <w:basedOn w:val="Normal"/>
    <w:link w:val="BalloonTextChar"/>
    <w:rsid w:val="009258FB"/>
    <w:rPr>
      <w:rFonts w:ascii="Tahoma" w:hAnsi="Tahoma" w:cs="Tahoma"/>
      <w:sz w:val="16"/>
      <w:szCs w:val="16"/>
    </w:rPr>
  </w:style>
  <w:style w:type="character" w:customStyle="1" w:styleId="BalloonTextChar">
    <w:name w:val="Balloon Text Char"/>
    <w:basedOn w:val="DefaultParagraphFont"/>
    <w:link w:val="BalloonText"/>
    <w:rsid w:val="009258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258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58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7091</Characters>
  <Application>Microsoft Office Word</Application>
  <DocSecurity>0</DocSecurity>
  <Lines>226</Lines>
  <Paragraphs>114</Paragraphs>
  <ScaleCrop>false</ScaleCrop>
  <Company>Author-it Software Corporation Ltd.</Company>
  <LinksUpToDate>false</LinksUpToDate>
  <CharactersWithSpaces>8140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CPPCMN4001A Develop workplace policy and procedures for sustainability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2012-05-26T06:04:00Z</dcterms:created>
  <dcterms:modified xsi:type="dcterms:W3CDTF">2012-05-26T06:04:00Z</dcterms:modified>
</cp:coreProperties>
</file>