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724" w:rsidP="00960724">
      <w:pPr>
        <w:pStyle w:val="Title"/>
      </w:pPr>
      <w:r>
        <w:fldChar w:fldCharType="begin"/>
      </w:r>
      <w:r>
        <w:instrText xml:space="preserve"> TITLE   \* MERGEFORMAT </w:instrText>
      </w:r>
      <w:r>
        <w:fldChar w:fldCharType="separate"/>
      </w:r>
      <w:r>
        <w:t>CPP50212 Diploma of Spatial Information Services</w:t>
      </w:r>
      <w:r>
        <w:fldChar w:fldCharType="end"/>
      </w:r>
    </w:p>
    <w:p w:rsidR="00960724" w:rsidP="00960724">
      <w:pPr>
        <w:pStyle w:val="Version"/>
        <w:sectPr w:rsidSect="005478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78B0" w:rsidP="005478B0">
      <w:pPr>
        <w:pStyle w:val="SuperHeading"/>
      </w:pPr>
      <w:r w:rsidRPr="005478B0">
        <w:t>CPP50212 Diploma of Spatial Information Services</w:t>
      </w:r>
    </w:p>
    <w:p w:rsidR="00000000" w:rsidRPr="005478B0" w:rsidP="005478B0">
      <w:pPr>
        <w:pStyle w:val="Heading1"/>
      </w:pPr>
      <w:bookmarkStart w:id="1" w:name="O_1201765"/>
      <w:bookmarkEnd w:id="1"/>
      <w:r w:rsidRPr="005478B0">
        <w:t>Modification History</w:t>
      </w:r>
    </w:p>
    <w:tbl>
      <w:tblPr>
        <w:tblW w:w="0" w:type="auto"/>
        <w:tblCellMar>
          <w:left w:w="62" w:type="dxa"/>
          <w:right w:w="62" w:type="dxa"/>
        </w:tblCellMar>
        <w:tblLook w:val="0000"/>
      </w:tblPr>
      <w:tblGrid>
        <w:gridCol w:w="1046"/>
        <w:gridCol w:w="8150"/>
      </w:tblGrid>
      <w:tr w:rsidTr="009607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8B0">
            <w:pPr>
              <w:pStyle w:val="BodyText"/>
              <w:rPr>
                <w:lang w:val="en-NZ"/>
              </w:rPr>
            </w:pPr>
            <w:r w:rsidRPr="005478B0">
              <w:t>Version</w:t>
            </w:r>
          </w:p>
        </w:tc>
        <w:tc>
          <w:tcPr>
            <w:tcW w:w="0" w:type="auto"/>
            <w:tcBorders>
              <w:top w:val="nil"/>
              <w:left w:val="nil"/>
              <w:bottom w:val="nil"/>
              <w:right w:val="nil"/>
            </w:tcBorders>
            <w:tcMar>
              <w:top w:w="0" w:type="dxa"/>
              <w:left w:w="62" w:type="dxa"/>
              <w:bottom w:w="0" w:type="dxa"/>
              <w:right w:w="62" w:type="dxa"/>
            </w:tcMar>
          </w:tcPr>
          <w:p w:rsidR="00000000" w:rsidP="005478B0">
            <w:pPr>
              <w:pStyle w:val="BodyText"/>
              <w:rPr>
                <w:lang w:val="en-NZ"/>
              </w:rPr>
            </w:pPr>
            <w:r w:rsidRPr="005478B0">
              <w:t>Comment</w:t>
            </w:r>
          </w:p>
        </w:tc>
      </w:tr>
      <w:tr w:rsidTr="009607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8B0">
            <w:pPr>
              <w:pStyle w:val="BodyText"/>
              <w:rPr>
                <w:lang w:val="en-NZ"/>
              </w:rPr>
            </w:pPr>
            <w:r w:rsidRPr="005478B0">
              <w:t>2</w:t>
            </w:r>
          </w:p>
        </w:tc>
        <w:tc>
          <w:tcPr>
            <w:tcW w:w="0" w:type="auto"/>
            <w:tcBorders>
              <w:top w:val="nil"/>
              <w:left w:val="nil"/>
              <w:bottom w:val="nil"/>
              <w:right w:val="nil"/>
            </w:tcBorders>
            <w:tcMar>
              <w:top w:w="0" w:type="dxa"/>
              <w:left w:w="62" w:type="dxa"/>
              <w:bottom w:w="0" w:type="dxa"/>
              <w:right w:w="62" w:type="dxa"/>
            </w:tcMar>
          </w:tcPr>
          <w:p w:rsidR="00000000" w:rsidRPr="005478B0" w:rsidP="005478B0">
            <w:pPr>
              <w:pStyle w:val="BodyText"/>
            </w:pPr>
            <w:r w:rsidRPr="005478B0">
              <w:t>Deletion of the Surveying and Spatial units as approved by the Industry Reference Committee Release 12.0 of the CPP Property Services Training Package:</w:t>
            </w:r>
          </w:p>
          <w:p w:rsidR="00000000" w:rsidRPr="005478B0" w:rsidP="005478B0">
            <w:pPr>
              <w:pStyle w:val="ListBullet"/>
            </w:pPr>
            <w:r w:rsidRPr="005478B0">
              <w:t>CPPSIS5033A - Implement a spatial information services</w:t>
            </w:r>
            <w:r w:rsidRPr="005478B0">
              <w:t xml:space="preserve"> project plan</w:t>
            </w:r>
          </w:p>
          <w:p w:rsidR="00000000" w:rsidRPr="005478B0" w:rsidP="005478B0">
            <w:pPr>
              <w:pStyle w:val="ListBullet"/>
            </w:pPr>
            <w:r w:rsidRPr="005478B0">
              <w:t>CPPSIS5034A - Determine spatial data requirements</w:t>
            </w:r>
          </w:p>
          <w:p w:rsidR="00000000" w:rsidRPr="005478B0" w:rsidP="005478B0">
            <w:pPr>
              <w:pStyle w:val="ListBullet"/>
            </w:pPr>
            <w:r w:rsidRPr="005478B0">
              <w:t>CPPSIS5041A - Monitor and control the spatial components of projects</w:t>
            </w:r>
          </w:p>
          <w:p w:rsidR="00000000" w:rsidRPr="005478B0" w:rsidP="005478B0">
            <w:pPr>
              <w:pStyle w:val="ListBullet"/>
            </w:pPr>
            <w:r w:rsidRPr="005478B0">
              <w:t>CPPSIS5042A - Maintain effective internal and external spatial communication networks</w:t>
            </w:r>
          </w:p>
          <w:p w:rsidR="00000000" w:rsidRPr="005478B0" w:rsidP="005478B0">
            <w:pPr>
              <w:pStyle w:val="ListBullet"/>
            </w:pPr>
            <w:r w:rsidRPr="005478B0">
              <w:t>CPPSIS5045A - Undertake spatial proce</w:t>
            </w:r>
            <w:r w:rsidRPr="005478B0">
              <w:t>ss improvement to reduce costs and improve service</w:t>
            </w:r>
          </w:p>
          <w:p w:rsidR="00000000" w:rsidRPr="005478B0" w:rsidP="005478B0">
            <w:pPr>
              <w:pStyle w:val="ListBullet"/>
            </w:pPr>
            <w:r w:rsidRPr="005478B0">
              <w:t>CPPSIS5059A - Determine suitable information sources to create new spatial datasets</w:t>
            </w:r>
          </w:p>
          <w:p w:rsidR="00000000" w:rsidP="005478B0">
            <w:pPr>
              <w:pStyle w:val="ListBullet"/>
              <w:rPr>
                <w:lang w:val="en-NZ"/>
              </w:rPr>
            </w:pPr>
            <w:r w:rsidRPr="005478B0">
              <w:t>CPPSIS5063A - Produce GIS data.</w:t>
            </w:r>
          </w:p>
        </w:tc>
      </w:tr>
      <w:tr w:rsidTr="009607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8B0">
            <w:pPr>
              <w:pStyle w:val="BodyText"/>
              <w:rPr>
                <w:lang w:val="en-NZ"/>
              </w:rPr>
            </w:pPr>
            <w:r w:rsidRPr="005478B0">
              <w:t>1</w:t>
            </w:r>
          </w:p>
        </w:tc>
        <w:tc>
          <w:tcPr>
            <w:tcW w:w="0" w:type="auto"/>
            <w:tcBorders>
              <w:top w:val="nil"/>
              <w:left w:val="nil"/>
              <w:bottom w:val="nil"/>
              <w:right w:val="nil"/>
            </w:tcBorders>
            <w:tcMar>
              <w:top w:w="0" w:type="dxa"/>
              <w:left w:w="62" w:type="dxa"/>
              <w:bottom w:w="0" w:type="dxa"/>
              <w:right w:w="62" w:type="dxa"/>
            </w:tcMar>
          </w:tcPr>
          <w:p w:rsidR="00000000" w:rsidRPr="005478B0" w:rsidP="005478B0">
            <w:pPr>
              <w:pStyle w:val="BodyText"/>
            </w:pPr>
            <w:r w:rsidRPr="005478B0">
              <w:t>Changed outcome for all nativ</w:t>
            </w:r>
            <w:r w:rsidRPr="005478B0">
              <w:t>e CPP07 core units. Native and imported elective units updated.</w:t>
            </w:r>
          </w:p>
        </w:tc>
      </w:tr>
    </w:tbl>
    <w:p w:rsidR="00000000" w:rsidRPr="005478B0" w:rsidP="005478B0">
      <w:pPr>
        <w:pStyle w:val="BodyText"/>
      </w:pPr>
    </w:p>
    <w:p w:rsidR="00000000" w:rsidRPr="005478B0" w:rsidP="005478B0">
      <w:pPr>
        <w:pStyle w:val="AllowPageBreak"/>
      </w:pPr>
    </w:p>
    <w:p w:rsidR="00000000" w:rsidRPr="005478B0" w:rsidP="005478B0">
      <w:pPr>
        <w:pStyle w:val="Heading1"/>
      </w:pPr>
      <w:bookmarkStart w:id="2" w:name="O_1201764"/>
      <w:bookmarkEnd w:id="2"/>
      <w:r w:rsidRPr="005478B0">
        <w:t>Description</w:t>
      </w:r>
    </w:p>
    <w:p w:rsidR="00000000" w:rsidRPr="005478B0" w:rsidP="00960724">
      <w:pPr>
        <w:pStyle w:val="Heading3"/>
      </w:pPr>
      <w:r w:rsidRPr="005478B0">
        <w:rPr>
          <w:rStyle w:val="SpecialBold"/>
        </w:rPr>
        <w:t>Qualification requirements</w:t>
      </w:r>
    </w:p>
    <w:p w:rsidR="00000000" w:rsidRPr="005478B0" w:rsidP="00960724">
      <w:pPr>
        <w:pStyle w:val="BodyText"/>
      </w:pPr>
      <w:r w:rsidRPr="005478B0">
        <w:t xml:space="preserve">This qualification applies to those who provide guidance in spatial information services activity. They analyse, design and execute </w:t>
      </w:r>
      <w:r w:rsidRPr="005478B0">
        <w:t>judgements using wide-ranging technical, creative and conceptual competencies. Their knowledge base may be highly specialised or broad within the surveying and spatial information services (SSIS) field, and they may be responsible for group outcomes.</w:t>
      </w:r>
    </w:p>
    <w:p w:rsidR="00960724" w:rsidP="00960724">
      <w:pPr>
        <w:pStyle w:val="BodyText"/>
      </w:pPr>
      <w:r w:rsidRPr="005478B0">
        <w:t xml:space="preserve">This </w:t>
      </w:r>
      <w:r w:rsidRPr="005478B0">
        <w:t>qualification is suitable for an Australian Apprenticeship pathway.</w:t>
      </w:r>
    </w:p>
    <w:p w:rsidR="00000000" w:rsidRPr="005478B0" w:rsidP="005478B0">
      <w:pPr>
        <w:pStyle w:val="Heading1"/>
      </w:pPr>
      <w:bookmarkStart w:id="3" w:name="O_1201763"/>
      <w:bookmarkEnd w:id="3"/>
      <w:r w:rsidRPr="005478B0">
        <w:t>Pathways Information</w:t>
      </w:r>
    </w:p>
    <w:p w:rsidR="00000000" w:rsidRPr="005478B0" w:rsidP="00960724">
      <w:pPr>
        <w:pStyle w:val="BodyText"/>
      </w:pPr>
      <w:r w:rsidRPr="005478B0">
        <w:t>Not applicable.</w:t>
      </w:r>
    </w:p>
    <w:p w:rsidR="00000000" w:rsidRPr="005478B0" w:rsidP="005478B0">
      <w:pPr>
        <w:pStyle w:val="Heading1"/>
      </w:pPr>
      <w:bookmarkStart w:id="4" w:name="O_1201762"/>
      <w:bookmarkEnd w:id="4"/>
      <w:r w:rsidRPr="005478B0">
        <w:t>Licensing/Regulatory Information</w:t>
      </w:r>
    </w:p>
    <w:p w:rsidR="00000000" w:rsidRPr="005478B0" w:rsidP="00960724">
      <w:pPr>
        <w:pStyle w:val="BodyText"/>
      </w:pPr>
      <w:r w:rsidRPr="005478B0">
        <w:t>Not applicable.</w:t>
      </w:r>
    </w:p>
    <w:p w:rsidR="00000000" w:rsidRPr="005478B0" w:rsidP="005478B0">
      <w:pPr>
        <w:pStyle w:val="Heading1"/>
      </w:pPr>
      <w:bookmarkStart w:id="5" w:name="O_1201761"/>
      <w:bookmarkEnd w:id="5"/>
      <w:r w:rsidRPr="005478B0">
        <w:t>Entry Requirements</w:t>
      </w:r>
    </w:p>
    <w:p w:rsidR="00000000" w:rsidRPr="005478B0" w:rsidP="00960724">
      <w:pPr>
        <w:pStyle w:val="BodyText"/>
      </w:pPr>
      <w:r w:rsidRPr="005478B0">
        <w:t>Not applicable.</w:t>
      </w:r>
    </w:p>
    <w:p w:rsidR="00000000" w:rsidRPr="005478B0" w:rsidP="005478B0">
      <w:pPr>
        <w:pStyle w:val="Heading1"/>
      </w:pPr>
      <w:bookmarkStart w:id="6" w:name="O_1201760"/>
      <w:bookmarkEnd w:id="6"/>
      <w:r w:rsidRPr="005478B0">
        <w:t>Employability Skills Summary</w:t>
      </w:r>
    </w:p>
    <w:tbl>
      <w:tblPr>
        <w:tblW w:w="9280" w:type="dxa"/>
        <w:tblLayout w:type="fixed"/>
        <w:tblCellMar>
          <w:left w:w="62" w:type="dxa"/>
          <w:right w:w="62" w:type="dxa"/>
        </w:tblCellMar>
        <w:tblLook w:val="0000"/>
      </w:tblPr>
      <w:tblGrid>
        <w:gridCol w:w="1955"/>
        <w:gridCol w:w="7325"/>
      </w:tblGrid>
      <w:tr w:rsidTr="00960724">
        <w:tblPrEx>
          <w:tblW w:w="9280" w:type="dxa"/>
          <w:tblLayout w:type="fixed"/>
          <w:tblCellMar>
            <w:left w:w="62" w:type="dxa"/>
            <w:right w:w="62" w:type="dxa"/>
          </w:tblCellMar>
          <w:tblLook w:val="0000"/>
        </w:tblPrEx>
        <w:trPr>
          <w:tblHeader/>
        </w:trPr>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8B0" w:rsidP="005478B0">
            <w:pPr>
              <w:pStyle w:val="BodyText"/>
            </w:pPr>
            <w:r w:rsidRPr="005478B0">
              <w:rPr>
                <w:rStyle w:val="SpecialBold"/>
              </w:rPr>
              <w:t>Employability skill</w:t>
            </w:r>
          </w:p>
        </w:tc>
        <w:tc>
          <w:tcPr>
            <w:tcW w:w="7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rPr>
                <w:rStyle w:val="SpecialBold"/>
              </w:rPr>
              <w:t>Industry/enterprise requirements for this qualification include the following facets:</w:t>
            </w:r>
          </w:p>
        </w:tc>
      </w:tr>
      <w:tr w:rsidTr="00960724">
        <w:tblPrEx>
          <w:tblW w:w="9280"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rPr>
                <w:rStyle w:val="SpecialBold"/>
              </w:rPr>
              <w:t>Communication</w:t>
            </w:r>
          </w:p>
        </w:tc>
        <w:tc>
          <w:tcPr>
            <w:tcW w:w="7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8B0" w:rsidP="005478B0">
            <w:pPr>
              <w:pStyle w:val="ListBullet"/>
            </w:pPr>
            <w:r w:rsidRPr="005478B0">
              <w:t>communicate data acquisition requirements to relevant personnel</w:t>
            </w:r>
          </w:p>
          <w:p w:rsidR="00000000" w:rsidRPr="005478B0" w:rsidP="005478B0">
            <w:pPr>
              <w:pStyle w:val="ListBullet"/>
            </w:pPr>
            <w:r w:rsidRPr="005478B0">
              <w:t>communicate and consult effectively with clients and colleagues</w:t>
            </w:r>
          </w:p>
          <w:p w:rsidR="00000000" w:rsidRPr="005478B0" w:rsidP="005478B0">
            <w:pPr>
              <w:pStyle w:val="ListBullet"/>
            </w:pPr>
            <w:r w:rsidRPr="005478B0">
              <w:t>impart knowledge and ideas through oral, written and visual means</w:t>
            </w:r>
          </w:p>
          <w:p w:rsidR="00000000" w:rsidRPr="005478B0" w:rsidP="005478B0">
            <w:pPr>
              <w:pStyle w:val="ListBullet"/>
            </w:pPr>
            <w:r w:rsidRPr="005478B0">
              <w:t>apply literacy skills to:</w:t>
            </w:r>
          </w:p>
          <w:p w:rsidR="00000000" w:rsidRPr="005478B0" w:rsidP="005478B0">
            <w:pPr>
              <w:pStyle w:val="ListBullet2"/>
            </w:pPr>
            <w:r w:rsidRPr="005478B0">
              <w:t>assess and use workplace information</w:t>
            </w:r>
          </w:p>
          <w:p w:rsidR="00000000" w:rsidRPr="005478B0" w:rsidP="005478B0">
            <w:pPr>
              <w:pStyle w:val="ListBullet2"/>
            </w:pPr>
            <w:r w:rsidRPr="005478B0">
              <w:t xml:space="preserve">locate and interpret legislation </w:t>
            </w:r>
            <w:r w:rsidRPr="005478B0">
              <w:t>and other written documentation</w:t>
            </w:r>
          </w:p>
          <w:p w:rsidR="00000000" w:rsidRPr="005478B0" w:rsidP="005478B0">
            <w:pPr>
              <w:pStyle w:val="ListBullet2"/>
            </w:pPr>
            <w:r w:rsidRPr="005478B0">
              <w:t>prepare and manage documentation</w:t>
            </w:r>
          </w:p>
          <w:p w:rsidR="00000000" w:rsidRPr="005478B0" w:rsidP="005478B0">
            <w:pPr>
              <w:pStyle w:val="ListBullet2"/>
            </w:pPr>
            <w:r w:rsidRPr="005478B0">
              <w:t>read and write technical reports</w:t>
            </w:r>
          </w:p>
          <w:p w:rsidR="00000000" w:rsidP="005478B0">
            <w:pPr>
              <w:pStyle w:val="ListBullet2"/>
              <w:rPr>
                <w:lang w:val="en-NZ"/>
              </w:rPr>
            </w:pPr>
            <w:r w:rsidRPr="005478B0">
              <w:t>research and evaluate</w:t>
            </w:r>
          </w:p>
        </w:tc>
      </w:tr>
      <w:tr w:rsidTr="00960724">
        <w:tblPrEx>
          <w:tblW w:w="9280"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rPr>
                <w:rStyle w:val="SpecialBold"/>
              </w:rPr>
              <w:t>Teamwork</w:t>
            </w:r>
          </w:p>
        </w:tc>
        <w:tc>
          <w:tcPr>
            <w:tcW w:w="7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8B0" w:rsidP="005478B0">
            <w:pPr>
              <w:pStyle w:val="ListBullet"/>
            </w:pPr>
            <w:r w:rsidRPr="005478B0">
              <w:t>relate to people from a range of social, cultural and ethnic backgrounds and with a range of physical and mental abilities</w:t>
            </w:r>
          </w:p>
          <w:p w:rsidR="00000000" w:rsidRPr="005478B0" w:rsidP="005478B0">
            <w:pPr>
              <w:pStyle w:val="ListBullet"/>
            </w:pPr>
            <w:r w:rsidRPr="005478B0">
              <w:t>wo</w:t>
            </w:r>
            <w:r w:rsidRPr="005478B0">
              <w:t>rk effectively as a team</w:t>
            </w:r>
          </w:p>
          <w:p w:rsidR="00000000" w:rsidRPr="005478B0" w:rsidP="005478B0">
            <w:pPr>
              <w:pStyle w:val="ListBullet"/>
            </w:pPr>
            <w:r w:rsidRPr="005478B0">
              <w:t>apply team leadership skills</w:t>
            </w:r>
          </w:p>
          <w:p w:rsidR="00000000" w:rsidRPr="005478B0" w:rsidP="005478B0">
            <w:pPr>
              <w:pStyle w:val="ListBullet"/>
            </w:pPr>
            <w:r w:rsidRPr="005478B0">
              <w:t>guide staff assisting in the data-collection process</w:t>
            </w:r>
          </w:p>
          <w:p w:rsidR="00000000" w:rsidRPr="005478B0" w:rsidP="005478B0">
            <w:pPr>
              <w:pStyle w:val="ListBullet"/>
            </w:pPr>
            <w:r w:rsidRPr="005478B0">
              <w:t>allocate work to individuals matching known competency and capacity to work within organisational policy</w:t>
            </w:r>
          </w:p>
          <w:p w:rsidR="00000000" w:rsidRPr="005478B0" w:rsidP="005478B0">
            <w:pPr>
              <w:pStyle w:val="ListBullet"/>
            </w:pPr>
            <w:r w:rsidRPr="005478B0">
              <w:t xml:space="preserve">consult relevant personnel to identify requirements for spatial data and constraints </w:t>
            </w:r>
          </w:p>
          <w:p w:rsidR="00000000" w:rsidRPr="005478B0" w:rsidP="005478B0">
            <w:pPr>
              <w:pStyle w:val="ListBullet"/>
            </w:pPr>
            <w:r w:rsidRPr="005478B0">
              <w:t>refer exception reports to relevant personnel</w:t>
            </w:r>
          </w:p>
          <w:p w:rsidR="00000000" w:rsidRPr="005478B0" w:rsidP="005478B0">
            <w:pPr>
              <w:pStyle w:val="ListBullet"/>
            </w:pPr>
            <w:r w:rsidRPr="005478B0">
              <w:t>encourage clients to evaluate spatial product and service options to satisfy their needs according to company requirements</w:t>
            </w:r>
          </w:p>
          <w:p w:rsidR="00000000" w:rsidRPr="005478B0" w:rsidP="005478B0">
            <w:pPr>
              <w:pStyle w:val="ListBullet"/>
            </w:pPr>
            <w:r w:rsidRPr="005478B0">
              <w:t>w</w:t>
            </w:r>
            <w:r w:rsidRPr="005478B0">
              <w:t>ork effectively with business contacts</w:t>
            </w:r>
          </w:p>
          <w:p w:rsidR="00000000" w:rsidP="005478B0">
            <w:pPr>
              <w:pStyle w:val="ListBullet"/>
              <w:rPr>
                <w:lang w:val="en-NZ"/>
              </w:rPr>
            </w:pPr>
            <w:r w:rsidRPr="005478B0">
              <w:t>advise co-workers and supervisors promptly of work implications</w:t>
            </w:r>
          </w:p>
        </w:tc>
      </w:tr>
      <w:tr w:rsidTr="00960724">
        <w:tblPrEx>
          <w:tblW w:w="9280"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rPr>
                <w:rStyle w:val="SpecialBold"/>
              </w:rPr>
              <w:t>Problem solving</w:t>
            </w:r>
          </w:p>
        </w:tc>
        <w:tc>
          <w:tcPr>
            <w:tcW w:w="7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8B0" w:rsidP="005478B0">
            <w:pPr>
              <w:pStyle w:val="ListBullet"/>
            </w:pPr>
            <w:r w:rsidRPr="005478B0">
              <w:t>evaluate spatial information to apply knowledge to plan future collection requirements</w:t>
            </w:r>
          </w:p>
          <w:p w:rsidR="00000000" w:rsidRPr="005478B0" w:rsidP="005478B0">
            <w:pPr>
              <w:pStyle w:val="ListBullet"/>
            </w:pPr>
            <w:r w:rsidRPr="005478B0">
              <w:t>scope spatial data acquisition requirements</w:t>
            </w:r>
          </w:p>
          <w:p w:rsidR="00000000" w:rsidRPr="005478B0" w:rsidP="005478B0">
            <w:pPr>
              <w:pStyle w:val="ListBullet"/>
            </w:pPr>
            <w:r w:rsidRPr="005478B0">
              <w:t>anal</w:t>
            </w:r>
            <w:r w:rsidRPr="005478B0">
              <w:t>yse client instructions to determine specific needs and spatial data requirements</w:t>
            </w:r>
          </w:p>
          <w:p w:rsidR="00000000" w:rsidRPr="005478B0" w:rsidP="005478B0">
            <w:pPr>
              <w:pStyle w:val="ListBullet"/>
            </w:pPr>
            <w:r w:rsidRPr="005478B0">
              <w:t>evaluate available collection options</w:t>
            </w:r>
          </w:p>
          <w:p w:rsidR="00000000" w:rsidRPr="005478B0" w:rsidP="005478B0">
            <w:pPr>
              <w:pStyle w:val="ListBullet"/>
            </w:pPr>
            <w:r w:rsidRPr="005478B0">
              <w:t>capture new data using a variety of methods</w:t>
            </w:r>
          </w:p>
          <w:p w:rsidR="00000000" w:rsidRPr="005478B0" w:rsidP="005478B0">
            <w:pPr>
              <w:pStyle w:val="ListBullet"/>
            </w:pPr>
            <w:r w:rsidRPr="005478B0">
              <w:t>apply spatial skills to:</w:t>
            </w:r>
          </w:p>
          <w:p w:rsidR="00000000" w:rsidRPr="005478B0" w:rsidP="005478B0">
            <w:pPr>
              <w:pStyle w:val="ListBullet2"/>
            </w:pPr>
            <w:r w:rsidRPr="005478B0">
              <w:t>understand the holistic implications of height, depth, breadth, dimension, direction and position to actual operational activity and virtual representation</w:t>
            </w:r>
          </w:p>
          <w:p w:rsidR="00000000" w:rsidRPr="005478B0" w:rsidP="005478B0">
            <w:pPr>
              <w:pStyle w:val="ListBullet2"/>
            </w:pPr>
            <w:r w:rsidRPr="005478B0">
              <w:t>exercise precision and accuracy in relation to terrain visualisations</w:t>
            </w:r>
          </w:p>
          <w:p w:rsidR="00000000" w:rsidP="005478B0">
            <w:pPr>
              <w:pStyle w:val="ListBullet2"/>
              <w:rPr>
                <w:lang w:val="en-NZ"/>
              </w:rPr>
            </w:pPr>
            <w:r w:rsidRPr="005478B0">
              <w:t>solve complex problems relatin</w:t>
            </w:r>
            <w:r w:rsidRPr="005478B0">
              <w:t xml:space="preserve">g to height, depth, breadth, dimension, direction and position in actual operational activity and </w:t>
            </w:r>
            <w:r w:rsidRPr="005478B0">
              <w:t>virtual representation</w:t>
            </w:r>
          </w:p>
        </w:tc>
      </w:tr>
      <w:tr w:rsidTr="00960724">
        <w:tblPrEx>
          <w:tblW w:w="9280"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rPr>
                <w:rStyle w:val="SpecialBold"/>
              </w:rPr>
              <w:t>Initiative and enterprise</w:t>
            </w:r>
          </w:p>
        </w:tc>
        <w:tc>
          <w:tcPr>
            <w:tcW w:w="7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8B0" w:rsidP="005478B0">
            <w:pPr>
              <w:pStyle w:val="ListBullet"/>
            </w:pPr>
            <w:r w:rsidRPr="005478B0">
              <w:t>select preferred option on the basis of client needs and organisational capability and priorities</w:t>
            </w:r>
          </w:p>
          <w:p w:rsidR="00000000" w:rsidRPr="005478B0" w:rsidP="005478B0">
            <w:pPr>
              <w:pStyle w:val="ListBullet"/>
            </w:pPr>
            <w:r w:rsidRPr="005478B0">
              <w:t>develop s</w:t>
            </w:r>
            <w:r w:rsidRPr="005478B0">
              <w:t>patial data collection and validation plan</w:t>
            </w:r>
          </w:p>
          <w:p w:rsidR="00000000" w:rsidRPr="005478B0" w:rsidP="005478B0">
            <w:pPr>
              <w:pStyle w:val="ListBullet"/>
            </w:pPr>
            <w:r w:rsidRPr="005478B0">
              <w:t>incorporate technical problems and management requirements and apply appropriate solutions to a range of data collection situations</w:t>
            </w:r>
          </w:p>
          <w:p w:rsidR="00000000" w:rsidRPr="005478B0" w:rsidP="005478B0">
            <w:pPr>
              <w:pStyle w:val="ListBullet"/>
            </w:pPr>
            <w:r w:rsidRPr="005478B0">
              <w:t>apply creative and conceptual skills</w:t>
            </w:r>
          </w:p>
          <w:p w:rsidR="00000000" w:rsidRPr="005478B0" w:rsidP="005478B0">
            <w:pPr>
              <w:pStyle w:val="ListBullet"/>
            </w:pPr>
            <w:r w:rsidRPr="005478B0">
              <w:t>create 2-D drawings</w:t>
            </w:r>
          </w:p>
          <w:p w:rsidR="00000000" w:rsidRPr="005478B0" w:rsidP="005478B0">
            <w:pPr>
              <w:pStyle w:val="ListBullet"/>
            </w:pPr>
            <w:r w:rsidRPr="005478B0">
              <w:t>create and modify a 3-D model or digital elevation model</w:t>
            </w:r>
          </w:p>
          <w:p w:rsidR="00000000" w:rsidP="005478B0">
            <w:pPr>
              <w:pStyle w:val="ListBullet"/>
              <w:rPr>
                <w:lang w:val="en-NZ"/>
              </w:rPr>
            </w:pPr>
            <w:r w:rsidRPr="005478B0">
              <w:t>use a contour plan of an area for analytical purposes</w:t>
            </w:r>
          </w:p>
        </w:tc>
      </w:tr>
      <w:tr w:rsidTr="00960724">
        <w:tblPrEx>
          <w:tblW w:w="9280"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rPr>
                <w:rStyle w:val="SpecialBold"/>
              </w:rPr>
              <w:t>Planning and organising</w:t>
            </w:r>
          </w:p>
        </w:tc>
        <w:tc>
          <w:tcPr>
            <w:tcW w:w="7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8B0" w:rsidP="005478B0">
            <w:pPr>
              <w:pStyle w:val="ListBullet"/>
            </w:pPr>
            <w:r w:rsidRPr="005478B0">
              <w:t>plan spatial data collection and validation</w:t>
            </w:r>
          </w:p>
          <w:p w:rsidR="00000000" w:rsidRPr="005478B0" w:rsidP="005478B0">
            <w:pPr>
              <w:pStyle w:val="ListBullet"/>
            </w:pPr>
            <w:r w:rsidRPr="005478B0">
              <w:t>plan and execute the data capture process in a supervisory capacity</w:t>
            </w:r>
          </w:p>
          <w:p w:rsidR="00000000" w:rsidRPr="005478B0" w:rsidP="005478B0">
            <w:pPr>
              <w:pStyle w:val="ListBullet"/>
            </w:pPr>
            <w:r w:rsidRPr="005478B0">
              <w:t>prepare</w:t>
            </w:r>
            <w:r w:rsidRPr="005478B0">
              <w:t xml:space="preserve"> for data collection</w:t>
            </w:r>
          </w:p>
          <w:p w:rsidR="00000000" w:rsidRPr="005478B0" w:rsidP="005478B0">
            <w:pPr>
              <w:pStyle w:val="ListBullet"/>
            </w:pPr>
            <w:r w:rsidRPr="005478B0">
              <w:t>schedule key activities and timelines with full consideration given to specification, available resources and organisational requirements</w:t>
            </w:r>
          </w:p>
          <w:p w:rsidR="00000000" w:rsidP="005478B0">
            <w:pPr>
              <w:pStyle w:val="ListBullet"/>
              <w:rPr>
                <w:lang w:val="en-NZ"/>
              </w:rPr>
            </w:pPr>
            <w:r w:rsidRPr="005478B0">
              <w:t>prepare 2-D or 3-D digital elevation model</w:t>
            </w:r>
          </w:p>
        </w:tc>
      </w:tr>
      <w:tr w:rsidTr="00960724">
        <w:tblPrEx>
          <w:tblW w:w="9280"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rPr>
                <w:rStyle w:val="SpecialBold"/>
              </w:rPr>
              <w:t>Self-management</w:t>
            </w:r>
          </w:p>
        </w:tc>
        <w:tc>
          <w:tcPr>
            <w:tcW w:w="7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8B0" w:rsidP="005478B0">
            <w:pPr>
              <w:pStyle w:val="ListBullet"/>
            </w:pPr>
            <w:r w:rsidRPr="005478B0">
              <w:t>delegate duties</w:t>
            </w:r>
          </w:p>
          <w:p w:rsidR="00000000" w:rsidRPr="005478B0" w:rsidP="005478B0">
            <w:pPr>
              <w:pStyle w:val="ListBullet"/>
            </w:pPr>
            <w:r w:rsidRPr="005478B0">
              <w:t>prioritise activitie</w:t>
            </w:r>
            <w:r w:rsidRPr="005478B0">
              <w:t>s</w:t>
            </w:r>
          </w:p>
          <w:p w:rsidR="00000000" w:rsidP="005478B0">
            <w:pPr>
              <w:pStyle w:val="ListBullet"/>
              <w:rPr>
                <w:lang w:val="en-NZ"/>
              </w:rPr>
            </w:pPr>
            <w:r w:rsidRPr="005478B0">
              <w:t>apply time management skills</w:t>
            </w:r>
          </w:p>
        </w:tc>
      </w:tr>
      <w:tr w:rsidTr="00960724">
        <w:tblPrEx>
          <w:tblW w:w="9280"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rPr>
                <w:rStyle w:val="SpecialBold"/>
              </w:rPr>
              <w:t>Learning</w:t>
            </w:r>
          </w:p>
        </w:tc>
        <w:tc>
          <w:tcPr>
            <w:tcW w:w="7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8B0" w:rsidP="005478B0">
            <w:pPr>
              <w:pStyle w:val="ListBullet"/>
            </w:pPr>
            <w:r w:rsidRPr="005478B0">
              <w:t>update skills and knowledge to accommodate changes in spatial data acquisition requirements and in operating environment and equipment</w:t>
            </w:r>
          </w:p>
          <w:p w:rsidR="00000000" w:rsidP="005478B0">
            <w:pPr>
              <w:pStyle w:val="ListBullet"/>
              <w:rPr>
                <w:lang w:val="en-NZ"/>
              </w:rPr>
            </w:pPr>
            <w:r w:rsidRPr="005478B0">
              <w:t>train others in spatial precision techniques</w:t>
            </w:r>
          </w:p>
        </w:tc>
      </w:tr>
      <w:tr w:rsidTr="00960724">
        <w:tblPrEx>
          <w:tblW w:w="9280"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rPr>
                <w:rStyle w:val="SpecialBold"/>
              </w:rPr>
              <w:t>Technology</w:t>
            </w:r>
          </w:p>
        </w:tc>
        <w:tc>
          <w:tcPr>
            <w:tcW w:w="7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8B0" w:rsidP="005478B0">
            <w:pPr>
              <w:pStyle w:val="ListBullet"/>
            </w:pPr>
            <w:r w:rsidRPr="005478B0">
              <w:t>use a computer (high technical user level) to complete business documentation</w:t>
            </w:r>
          </w:p>
          <w:p w:rsidR="00000000" w:rsidRPr="005478B0" w:rsidP="005478B0">
            <w:pPr>
              <w:pStyle w:val="ListBullet"/>
            </w:pPr>
            <w:r w:rsidRPr="005478B0">
              <w:t>exercise precision and accuracy in relation to the use of electronic equipment</w:t>
            </w:r>
          </w:p>
          <w:p w:rsidR="00000000" w:rsidRPr="005478B0" w:rsidP="005478B0">
            <w:pPr>
              <w:pStyle w:val="ListBullet"/>
            </w:pPr>
            <w:r w:rsidRPr="005478B0">
              <w:t>assess spatial computing platforms and software systems for suitability against specification</w:t>
            </w:r>
          </w:p>
        </w:tc>
      </w:tr>
    </w:tbl>
    <w:p w:rsidR="00000000" w:rsidRPr="005478B0" w:rsidP="00960724">
      <w:pPr>
        <w:pStyle w:val="BodyText"/>
      </w:pPr>
      <w:r w:rsidRPr="005478B0">
        <w:t>Due to the high proportion of electives required by this qualification, the industry/enterprise requirements described above for each employability skill are representative of the property industry in general and may not reflect specific job roles. Learnin</w:t>
      </w:r>
      <w:r w:rsidRPr="005478B0">
        <w:t>g and assessment strategies for this qualification should be based on the requirements of the units of competency for this qualification.</w:t>
      </w:r>
    </w:p>
    <w:p w:rsidR="00960724" w:rsidP="00960724">
      <w:pPr>
        <w:pStyle w:val="BodyText"/>
      </w:pPr>
      <w:r w:rsidRPr="005478B0">
        <w:t>This table is a summary of employability skills that are typical of this qualification and should not be interpreted a</w:t>
      </w:r>
      <w:r w:rsidRPr="005478B0">
        <w:t>s definitive.</w:t>
      </w:r>
    </w:p>
    <w:p w:rsidR="00000000" w:rsidRPr="005478B0" w:rsidP="005478B0">
      <w:pPr>
        <w:pStyle w:val="Heading1"/>
      </w:pPr>
      <w:bookmarkStart w:id="7" w:name="O_1201759"/>
      <w:bookmarkEnd w:id="7"/>
      <w:r w:rsidRPr="005478B0">
        <w:t>Packaging Rules</w:t>
      </w:r>
    </w:p>
    <w:tbl>
      <w:tblPr>
        <w:tblW w:w="0" w:type="auto"/>
        <w:tblLayout w:type="fixed"/>
        <w:tblCellMar>
          <w:left w:w="62" w:type="dxa"/>
          <w:right w:w="62" w:type="dxa"/>
        </w:tblCellMar>
        <w:tblLook w:val="0000"/>
      </w:tblPr>
      <w:tblGrid>
        <w:gridCol w:w="1835"/>
        <w:gridCol w:w="7344"/>
      </w:tblGrid>
      <w:tr w:rsidTr="00960724">
        <w:tblPrEx>
          <w:tblW w:w="0" w:type="auto"/>
          <w:tblLayout w:type="fixed"/>
          <w:tblCellMar>
            <w:left w:w="62" w:type="dxa"/>
            <w:right w:w="62" w:type="dxa"/>
          </w:tblCellMar>
          <w:tblLook w:val="0000"/>
        </w:tblPrEx>
        <w:tc>
          <w:tcPr>
            <w:tcW w:w="9179" w:type="dxa"/>
            <w:gridSpan w:val="2"/>
            <w:tcBorders>
              <w:top w:val="nil"/>
              <w:left w:val="nil"/>
              <w:bottom w:val="nil"/>
              <w:right w:val="nil"/>
            </w:tcBorders>
            <w:tcMar>
              <w:top w:w="0" w:type="dxa"/>
              <w:left w:w="62" w:type="dxa"/>
              <w:bottom w:w="0" w:type="dxa"/>
              <w:right w:w="62" w:type="dxa"/>
            </w:tcMar>
          </w:tcPr>
          <w:p w:rsidR="00000000" w:rsidRPr="005478B0" w:rsidP="005478B0">
            <w:pPr>
              <w:pStyle w:val="BodyText"/>
            </w:pPr>
            <w:r w:rsidRPr="005478B0">
              <w:t>To achieve this qualification, the candidate must demonstrate competency in:</w:t>
            </w:r>
          </w:p>
          <w:p w:rsidR="00000000" w:rsidRPr="005478B0" w:rsidP="005478B0">
            <w:pPr>
              <w:pStyle w:val="ListBullet"/>
            </w:pPr>
            <w:r w:rsidRPr="005478B0">
              <w:t>16 units of competency:</w:t>
            </w:r>
          </w:p>
          <w:p w:rsidR="00000000" w:rsidRPr="005478B0" w:rsidP="005478B0">
            <w:pPr>
              <w:pStyle w:val="ListBullet2"/>
            </w:pPr>
            <w:r w:rsidRPr="005478B0">
              <w:t>7 core units</w:t>
            </w:r>
          </w:p>
          <w:p w:rsidR="00000000" w:rsidRPr="005478B0" w:rsidP="005478B0">
            <w:pPr>
              <w:pStyle w:val="ListBullet2"/>
            </w:pPr>
            <w:r w:rsidRPr="005478B0">
              <w:t>9 elective units.</w:t>
            </w:r>
          </w:p>
          <w:p w:rsidR="00000000" w:rsidRPr="005478B0" w:rsidP="005478B0">
            <w:pPr>
              <w:pStyle w:val="BodyText"/>
            </w:pPr>
            <w:r w:rsidRPr="005478B0">
              <w:t>The elective units must ensure the integrity of the AQF alignment and contribute to a valid, industry-supported vocational outcome and are to be chosen as follows:</w:t>
            </w:r>
          </w:p>
          <w:p w:rsidR="00000000" w:rsidRPr="005478B0" w:rsidP="005478B0">
            <w:pPr>
              <w:pStyle w:val="ListBullet"/>
            </w:pPr>
            <w:r w:rsidRPr="005478B0">
              <w:t>up to 9 units from the elective units listed below</w:t>
            </w:r>
          </w:p>
          <w:p w:rsidR="00000000" w:rsidRPr="005478B0" w:rsidP="005478B0">
            <w:pPr>
              <w:pStyle w:val="ListBullet"/>
            </w:pPr>
            <w:r w:rsidRPr="005478B0">
              <w:t>up to 2 units may be chosen from Certifi</w:t>
            </w:r>
            <w:r w:rsidRPr="005478B0">
              <w:t>cate IV, Diploma or Advanced Diploma qualifications in CPP07 or another current Training Package or accredited course.</w:t>
            </w:r>
          </w:p>
          <w:p w:rsidR="00000000">
            <w:pPr>
              <w:pStyle w:val="BodyText"/>
              <w:keepLines w:val="0"/>
              <w:rPr>
                <w:rFonts w:ascii="Tahoma" w:hAnsi="Tahoma"/>
                <w:color w:val="000000"/>
                <w:sz w:val="20"/>
                <w:lang w:val="en-NZ"/>
              </w:rPr>
            </w:pPr>
          </w:p>
        </w:tc>
      </w:tr>
      <w:tr w:rsidTr="00960724">
        <w:tblPrEx>
          <w:tblW w:w="0" w:type="auto"/>
          <w:tblLayout w:type="fixed"/>
          <w:tblCellMar>
            <w:left w:w="62" w:type="dxa"/>
            <w:right w:w="62" w:type="dxa"/>
          </w:tblCellMar>
          <w:tblLook w:val="0000"/>
        </w:tblPrEx>
        <w:tc>
          <w:tcPr>
            <w:tcW w:w="9179" w:type="dxa"/>
            <w:gridSpan w:val="2"/>
            <w:tcBorders>
              <w:top w:val="nil"/>
              <w:left w:val="nil"/>
              <w:bottom w:val="nil"/>
              <w:right w:val="nil"/>
            </w:tcBorders>
            <w:tcMar>
              <w:top w:w="0" w:type="dxa"/>
              <w:left w:w="62" w:type="dxa"/>
              <w:bottom w:w="0" w:type="dxa"/>
              <w:right w:w="62" w:type="dxa"/>
            </w:tcMar>
          </w:tcPr>
          <w:p w:rsidR="00000000" w:rsidP="005478B0">
            <w:pPr>
              <w:pStyle w:val="BodyText"/>
              <w:rPr>
                <w:lang w:val="en-NZ"/>
              </w:rPr>
            </w:pPr>
            <w:r w:rsidRPr="005478B0">
              <w:rPr>
                <w:rStyle w:val="SpecialBold"/>
              </w:rPr>
              <w:t>Core units</w:t>
            </w:r>
          </w:p>
        </w:tc>
      </w:tr>
      <w:tr w:rsidTr="0096072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CPPSIS5031A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Plan spatial data collection and validation</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CPPSIS5032A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Capture new spatial data</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CPPSIS5036A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Integrate spatial datasets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CPPSIS5039A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Produce spatial project deliverables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CPPSIS5059A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Determine suitable information sources to create new spatial datasets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CPPSIS6040A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Develop 2-D and 3-D terrain visualisations</w:t>
            </w:r>
          </w:p>
        </w:tc>
      </w:tr>
      <w:tr w:rsidTr="00960724">
        <w:tblPrEx>
          <w:tblW w:w="0" w:type="auto"/>
          <w:tblLayout w:type="fixed"/>
          <w:tblCellMar>
            <w:left w:w="62" w:type="dxa"/>
            <w:right w:w="62" w:type="dxa"/>
          </w:tblCellMar>
          <w:tblLook w:val="0000"/>
        </w:tblPrEx>
        <w:tc>
          <w:tcPr>
            <w:tcW w:w="9179"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60724">
        <w:tblPrEx>
          <w:tblW w:w="0" w:type="auto"/>
          <w:tblLayout w:type="fixed"/>
          <w:tblCellMar>
            <w:left w:w="62" w:type="dxa"/>
            <w:right w:w="62" w:type="dxa"/>
          </w:tblCellMar>
          <w:tblLook w:val="0000"/>
        </w:tblPrEx>
        <w:tc>
          <w:tcPr>
            <w:tcW w:w="9179" w:type="dxa"/>
            <w:gridSpan w:val="2"/>
            <w:tcBorders>
              <w:top w:val="nil"/>
              <w:left w:val="nil"/>
              <w:bottom w:val="nil"/>
              <w:right w:val="nil"/>
            </w:tcBorders>
            <w:tcMar>
              <w:top w:w="0" w:type="dxa"/>
              <w:left w:w="62" w:type="dxa"/>
              <w:bottom w:w="0" w:type="dxa"/>
              <w:right w:w="62" w:type="dxa"/>
            </w:tcMar>
          </w:tcPr>
          <w:p w:rsidR="00000000" w:rsidP="005478B0">
            <w:pPr>
              <w:pStyle w:val="BodyText"/>
              <w:rPr>
                <w:lang w:val="en-NZ"/>
              </w:rPr>
            </w:pPr>
            <w:r w:rsidRPr="005478B0">
              <w:rPr>
                <w:rStyle w:val="SpecialBold"/>
              </w:rPr>
              <w:t>Elective units</w:t>
            </w:r>
          </w:p>
        </w:tc>
      </w:tr>
      <w:tr w:rsidTr="0096072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AHCLPW404A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Produce maps for land management purposes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BSBFIM501A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Manage budgets and financial plans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BSBITU402A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Develop and use complex spreadsheets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BSBOHS509A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Ensure a safe workplace</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BSBWOR502B</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Ensure team effectiveness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CPPCMN4002B</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Implement and monitor environmentally sustainable work practices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CPPSIS5035A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Obtain and validate spatial data</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CPPSIS5037A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Maintain complex spatial data systems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CPPSIS5038A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Develop a complex spatial and aspatial database</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CPPSIS5040A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Collate and interpret spatial data</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CPPSIS5043A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Design a spatial data storage system</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CPPSIS5060A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Use complex spreadsheets for spatial information</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CPPSIS5062A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Conduct photogrammetric mapping</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CPPSIS5064A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Manipulate and analyse GIS data</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ICAICT307A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Customi</w:t>
            </w:r>
            <w:r w:rsidRPr="005478B0">
              <w:t>se packaged software applications for clients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ICAICT308A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Use advanced features of computer applications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ICAICT409A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Develop macros and templates for clients using standard products</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ICPKN315C</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Apply knowledge and requirements of the multimedia sector</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RIIRIS401A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 xml:space="preserve">Apply site risk management system </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PSPLAND302A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Investigate tenure and land use history</w:t>
            </w:r>
          </w:p>
        </w:tc>
      </w:tr>
      <w:tr w:rsidTr="00960724">
        <w:tblPrEx>
          <w:tblW w:w="0" w:type="auto"/>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8B0">
            <w:pPr>
              <w:pStyle w:val="BodyText"/>
              <w:rPr>
                <w:lang w:val="en-NZ"/>
              </w:rPr>
            </w:pPr>
            <w:r w:rsidRPr="005478B0">
              <w:t>PSPLAND501A</w:t>
            </w:r>
          </w:p>
        </w:tc>
        <w:tc>
          <w:tcPr>
            <w:tcW w:w="7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8B0" w:rsidP="005478B0">
            <w:pPr>
              <w:pStyle w:val="BodyText"/>
            </w:pPr>
            <w:r w:rsidRPr="005478B0">
              <w:t>Review planning documents and environmental assessments</w:t>
            </w:r>
          </w:p>
        </w:tc>
      </w:tr>
    </w:tbl>
    <w:p w:rsidR="00960724" w:rsidP="005478B0">
      <w:pPr>
        <w:pStyle w:val="BodyText"/>
      </w:pPr>
    </w:p>
    <w:p w:rsidR="00960724" w:rsidP="005478B0">
      <w:pPr>
        <w:pStyle w:val="BodyText"/>
      </w:pPr>
    </w:p>
    <w:p w:rsidR="00000000" w:rsidRPr="005478B0" w:rsidP="005478B0">
      <w:pPr>
        <w:pStyle w:val="Heading1"/>
      </w:pPr>
      <w:bookmarkStart w:id="8" w:name="O_1201758"/>
      <w:bookmarkEnd w:id="8"/>
      <w:r w:rsidRPr="005478B0">
        <w:t>Custom Content Section</w:t>
      </w:r>
    </w:p>
    <w:p w:rsidR="00000000" w:rsidRPr="005478B0" w:rsidP="00960724">
      <w:pPr>
        <w:pStyle w:val="BodyText"/>
      </w:pPr>
      <w:r w:rsidRPr="005478B0">
        <w:t>Not applicable.</w:t>
      </w:r>
    </w:p>
    <w:p w:rsidR="00000000" w:rsidRPr="005478B0" w:rsidP="005478B0"/>
    <w:sectPr w:rsidSect="005478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0" w:rsidRPr="00960724" w:rsidP="009607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724" w:rsidP="00547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60724" w:rsidP="005478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960724" w:rsidP="005478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7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8B0" w:rsidRPr="00960724" w:rsidP="009607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724" w:rsidRPr="002D2AF8" w:rsidP="005478B0">
    <w:pPr>
      <w:pStyle w:val="Header"/>
      <w:framePr w:wrap="around"/>
    </w:pPr>
    <w:r>
      <w:fldChar w:fldCharType="begin"/>
    </w:r>
    <w:r>
      <w:instrText xml:space="preserve"> TITLE   \* MERGEFORMAT </w:instrText>
    </w:r>
    <w:r>
      <w:fldChar w:fldCharType="separate"/>
    </w:r>
    <w:r>
      <w:t>CPP50212 Diploma of Spatial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960724" w:rsidP="005478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32A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48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34C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8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8B0"/>
    <w:pPr>
      <w:spacing w:before="360" w:after="60"/>
      <w:outlineLvl w:val="0"/>
    </w:pPr>
    <w:rPr>
      <w:sz w:val="32"/>
    </w:rPr>
  </w:style>
  <w:style w:type="paragraph" w:styleId="Heading2">
    <w:name w:val="heading 2"/>
    <w:basedOn w:val="HeadingBase"/>
    <w:next w:val="BodyText"/>
    <w:link w:val="Heading2Char"/>
    <w:qFormat/>
    <w:rsid w:val="005478B0"/>
    <w:pPr>
      <w:keepLines/>
      <w:spacing w:before="240" w:after="120"/>
      <w:outlineLvl w:val="1"/>
    </w:pPr>
    <w:rPr>
      <w:sz w:val="28"/>
      <w:szCs w:val="40"/>
    </w:rPr>
  </w:style>
  <w:style w:type="paragraph" w:styleId="Heading3">
    <w:name w:val="heading 3"/>
    <w:basedOn w:val="HeadingBase"/>
    <w:next w:val="BodyText"/>
    <w:link w:val="Heading3Char"/>
    <w:qFormat/>
    <w:rsid w:val="005478B0"/>
    <w:pPr>
      <w:spacing w:before="180" w:after="120"/>
      <w:outlineLvl w:val="2"/>
    </w:pPr>
    <w:rPr>
      <w:spacing w:val="-10"/>
      <w:kern w:val="32"/>
    </w:rPr>
  </w:style>
  <w:style w:type="paragraph" w:styleId="Heading4">
    <w:name w:val="heading 4"/>
    <w:basedOn w:val="HeadingBase"/>
    <w:next w:val="BodyText"/>
    <w:link w:val="Heading4Char"/>
    <w:qFormat/>
    <w:rsid w:val="005478B0"/>
    <w:pPr>
      <w:spacing w:before="160" w:after="120"/>
      <w:outlineLvl w:val="3"/>
    </w:pPr>
    <w:rPr>
      <w:sz w:val="22"/>
    </w:rPr>
  </w:style>
  <w:style w:type="paragraph" w:styleId="Heading5">
    <w:name w:val="heading 5"/>
    <w:basedOn w:val="HeadingBase"/>
    <w:next w:val="Normal"/>
    <w:link w:val="Heading5Char"/>
    <w:qFormat/>
    <w:rsid w:val="005478B0"/>
    <w:pPr>
      <w:spacing w:before="80"/>
      <w:outlineLvl w:val="4"/>
    </w:pPr>
    <w:rPr>
      <w:color w:val="918585"/>
      <w:sz w:val="20"/>
    </w:rPr>
  </w:style>
  <w:style w:type="paragraph" w:styleId="Heading6">
    <w:name w:val="heading 6"/>
    <w:basedOn w:val="HeadingBase"/>
    <w:next w:val="Normal"/>
    <w:link w:val="Heading6Char"/>
    <w:qFormat/>
    <w:rsid w:val="005478B0"/>
    <w:pPr>
      <w:spacing w:before="60"/>
      <w:outlineLvl w:val="5"/>
    </w:pPr>
    <w:rPr>
      <w:color w:val="918585"/>
      <w:sz w:val="20"/>
    </w:rPr>
  </w:style>
  <w:style w:type="paragraph" w:styleId="Heading7">
    <w:name w:val="heading 7"/>
    <w:basedOn w:val="Normal"/>
    <w:next w:val="Normal"/>
    <w:link w:val="Heading7Char"/>
    <w:qFormat/>
    <w:rsid w:val="005478B0"/>
    <w:pPr>
      <w:ind w:left="720"/>
      <w:outlineLvl w:val="6"/>
    </w:pPr>
    <w:rPr>
      <w:i/>
    </w:rPr>
  </w:style>
  <w:style w:type="paragraph" w:styleId="Heading8">
    <w:name w:val="heading 8"/>
    <w:basedOn w:val="Normal"/>
    <w:next w:val="Normal"/>
    <w:link w:val="Heading8Char"/>
    <w:qFormat/>
    <w:rsid w:val="005478B0"/>
    <w:pPr>
      <w:ind w:left="720"/>
      <w:outlineLvl w:val="7"/>
    </w:pPr>
    <w:rPr>
      <w:i/>
    </w:rPr>
  </w:style>
  <w:style w:type="paragraph" w:styleId="Heading9">
    <w:name w:val="heading 9"/>
    <w:basedOn w:val="Normal"/>
    <w:next w:val="Normal"/>
    <w:link w:val="Heading9Char"/>
    <w:qFormat/>
    <w:rsid w:val="005478B0"/>
    <w:pPr>
      <w:ind w:left="720"/>
      <w:outlineLvl w:val="8"/>
    </w:pPr>
    <w:rPr>
      <w:i/>
    </w:rPr>
  </w:style>
  <w:style w:type="character" w:default="1" w:styleId="DefaultParagraphFont">
    <w:name w:val="Default Paragraph Font"/>
    <w:uiPriority w:val="1"/>
    <w:unhideWhenUsed/>
    <w:rsid w:val="00547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8B0"/>
  </w:style>
  <w:style w:type="character" w:customStyle="1" w:styleId="Heading1Char">
    <w:name w:val="Heading 1 Char"/>
    <w:basedOn w:val="DefaultParagraphFont"/>
    <w:link w:val="Heading1"/>
    <w:rsid w:val="005478B0"/>
    <w:rPr>
      <w:rFonts w:ascii="Times New Roman" w:eastAsia="Times New Roman" w:hAnsi="Times New Roman" w:cs="Times New Roman"/>
      <w:b/>
      <w:sz w:val="32"/>
      <w:szCs w:val="20"/>
      <w:lang w:eastAsia="en-US"/>
    </w:rPr>
  </w:style>
  <w:style w:type="paragraph" w:styleId="BodyText">
    <w:name w:val="Body Text"/>
    <w:basedOn w:val="Normal"/>
    <w:link w:val="BodyTextChar"/>
    <w:rsid w:val="005478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8B0"/>
    <w:rPr>
      <w:rFonts w:ascii="Times New Roman" w:eastAsia="Times New Roman" w:hAnsi="Times New Roman" w:cs="Times New Roman"/>
      <w:sz w:val="24"/>
      <w:lang w:eastAsia="en-US"/>
    </w:rPr>
  </w:style>
  <w:style w:type="paragraph" w:styleId="ListBullet">
    <w:name w:val="List Bullet"/>
    <w:basedOn w:val="List"/>
    <w:rsid w:val="005478B0"/>
    <w:pPr>
      <w:numPr>
        <w:numId w:val="12"/>
      </w:numPr>
      <w:tabs>
        <w:tab w:val="clear" w:pos="340"/>
      </w:tabs>
      <w:spacing w:before="40" w:after="40"/>
    </w:pPr>
  </w:style>
  <w:style w:type="character" w:customStyle="1" w:styleId="SpecialBold">
    <w:name w:val="Special Bold"/>
    <w:basedOn w:val="DefaultParagraphFont"/>
    <w:rsid w:val="005478B0"/>
    <w:rPr>
      <w:b/>
      <w:spacing w:val="0"/>
    </w:rPr>
  </w:style>
  <w:style w:type="paragraph" w:styleId="ListBullet2">
    <w:name w:val="List Bullet 2"/>
    <w:basedOn w:val="List2"/>
    <w:rsid w:val="005478B0"/>
    <w:pPr>
      <w:numPr>
        <w:numId w:val="13"/>
      </w:numPr>
      <w:tabs>
        <w:tab w:val="clear" w:pos="680"/>
      </w:tabs>
    </w:pPr>
  </w:style>
  <w:style w:type="paragraph" w:customStyle="1" w:styleId="SuperHeading">
    <w:name w:val="SuperHeading"/>
    <w:basedOn w:val="Normal"/>
    <w:rsid w:val="005478B0"/>
    <w:pPr>
      <w:spacing w:before="240" w:after="120"/>
      <w:outlineLvl w:val="0"/>
    </w:pPr>
    <w:rPr>
      <w:rFonts w:ascii="Times New Roman" w:hAnsi="Times New Roman"/>
      <w:b/>
      <w:sz w:val="32"/>
    </w:rPr>
  </w:style>
  <w:style w:type="paragraph" w:customStyle="1" w:styleId="AllowPageBreak">
    <w:name w:val="AllowPageBreak"/>
    <w:rsid w:val="005478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8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8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8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8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8B0"/>
    <w:rPr>
      <w:rFonts w:ascii="Courier New" w:eastAsia="Times New Roman" w:hAnsi="Courier New" w:cs="Times New Roman"/>
      <w:i/>
      <w:szCs w:val="20"/>
      <w:lang w:eastAsia="en-US"/>
    </w:rPr>
  </w:style>
  <w:style w:type="paragraph" w:customStyle="1" w:styleId="HeadingBase">
    <w:name w:val="Heading Base"/>
    <w:rsid w:val="00547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8B0"/>
    <w:pPr>
      <w:tabs>
        <w:tab w:val="right" w:leader="dot" w:pos="9072"/>
      </w:tabs>
      <w:ind w:left="567"/>
    </w:pPr>
    <w:rPr>
      <w:szCs w:val="22"/>
    </w:rPr>
  </w:style>
  <w:style w:type="paragraph" w:customStyle="1" w:styleId="TOCBase">
    <w:name w:val="TOC Base"/>
    <w:rsid w:val="00547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8B0"/>
    <w:pPr>
      <w:tabs>
        <w:tab w:val="right" w:leader="dot" w:pos="9072"/>
      </w:tabs>
      <w:spacing w:before="40" w:after="40"/>
      <w:ind w:left="284"/>
    </w:pPr>
    <w:rPr>
      <w:rFonts w:ascii="Times New Roman" w:hAnsi="Times New Roman"/>
    </w:rPr>
  </w:style>
  <w:style w:type="paragraph" w:styleId="TOC1">
    <w:name w:val="toc 1"/>
    <w:basedOn w:val="TOCBase"/>
    <w:next w:val="Normal"/>
    <w:rsid w:val="005478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8B0"/>
    <w:rPr>
      <w:rFonts w:ascii="Times New Roman" w:eastAsia="Times New Roman" w:hAnsi="Times New Roman" w:cs="Times New Roman"/>
      <w:sz w:val="16"/>
      <w:lang w:eastAsia="en-US"/>
    </w:rPr>
  </w:style>
  <w:style w:type="paragraph" w:styleId="Title">
    <w:name w:val="Title"/>
    <w:basedOn w:val="HeadingBase"/>
    <w:link w:val="TitleChar"/>
    <w:qFormat/>
    <w:rsid w:val="005478B0"/>
    <w:pPr>
      <w:spacing w:before="5040"/>
      <w:jc w:val="center"/>
    </w:pPr>
    <w:rPr>
      <w:sz w:val="48"/>
      <w:szCs w:val="72"/>
      <w:lang w:val="en-US"/>
    </w:rPr>
  </w:style>
  <w:style w:type="character" w:customStyle="1" w:styleId="TitleChar">
    <w:name w:val="Title Char"/>
    <w:basedOn w:val="DefaultParagraphFont"/>
    <w:link w:val="Title"/>
    <w:rsid w:val="00547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8B0"/>
    <w:pPr>
      <w:tabs>
        <w:tab w:val="left" w:pos="3600"/>
        <w:tab w:val="left" w:pos="3958"/>
      </w:tabs>
    </w:pPr>
  </w:style>
  <w:style w:type="paragraph" w:styleId="List">
    <w:name w:val="List"/>
    <w:basedOn w:val="BodyText"/>
    <w:next w:val="BodyText"/>
    <w:rsid w:val="005478B0"/>
    <w:pPr>
      <w:tabs>
        <w:tab w:val="left" w:pos="340"/>
      </w:tabs>
      <w:spacing w:before="60" w:after="60"/>
      <w:ind w:left="340" w:hanging="340"/>
    </w:pPr>
  </w:style>
  <w:style w:type="paragraph" w:customStyle="1" w:styleId="Note">
    <w:name w:val="Note"/>
    <w:basedOn w:val="BodyText"/>
    <w:rsid w:val="005478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8B0"/>
    <w:pPr>
      <w:framePr w:wrap="auto" w:hAnchor="text" w:y="6049"/>
    </w:pPr>
    <w:rPr>
      <w:color w:val="000000"/>
      <w:sz w:val="40"/>
    </w:rPr>
  </w:style>
  <w:style w:type="paragraph" w:customStyle="1" w:styleId="TOCTitle">
    <w:name w:val="TOCTitle"/>
    <w:basedOn w:val="Heading1"/>
    <w:rsid w:val="005478B0"/>
    <w:pPr>
      <w:spacing w:after="240"/>
      <w:jc w:val="center"/>
      <w:outlineLvl w:val="9"/>
    </w:pPr>
    <w:rPr>
      <w:caps/>
    </w:rPr>
  </w:style>
  <w:style w:type="paragraph" w:customStyle="1" w:styleId="Version">
    <w:name w:val="Version"/>
    <w:rsid w:val="005478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8B0"/>
    <w:pPr>
      <w:keepNext w:val="0"/>
      <w:tabs>
        <w:tab w:val="right" w:pos="4176"/>
      </w:tabs>
      <w:ind w:left="198" w:hanging="198"/>
    </w:pPr>
    <w:rPr>
      <w:rFonts w:ascii="Garamond" w:hAnsi="Garamond"/>
    </w:rPr>
  </w:style>
  <w:style w:type="paragraph" w:styleId="IndexHeading">
    <w:name w:val="index heading"/>
    <w:basedOn w:val="Normal"/>
    <w:next w:val="Index1"/>
    <w:semiHidden/>
    <w:rsid w:val="005478B0"/>
    <w:pPr>
      <w:spacing w:before="120" w:after="120"/>
    </w:pPr>
    <w:rPr>
      <w:rFonts w:ascii="Arial" w:hAnsi="Arial"/>
      <w:b/>
      <w:color w:val="918585"/>
      <w:sz w:val="24"/>
    </w:rPr>
  </w:style>
  <w:style w:type="paragraph" w:styleId="Header">
    <w:name w:val="header"/>
    <w:basedOn w:val="Normal"/>
    <w:link w:val="HeaderChar"/>
    <w:rsid w:val="00547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8B0"/>
    <w:rPr>
      <w:rFonts w:ascii="Times New Roman" w:eastAsia="Times New Roman" w:hAnsi="Times New Roman" w:cs="Times New Roman"/>
      <w:sz w:val="16"/>
      <w:szCs w:val="20"/>
      <w:lang w:val="en-GB" w:eastAsia="en-US"/>
    </w:rPr>
  </w:style>
  <w:style w:type="paragraph" w:customStyle="1" w:styleId="Chapter">
    <w:name w:val="Chapter"/>
    <w:basedOn w:val="Normal"/>
    <w:rsid w:val="005478B0"/>
    <w:pPr>
      <w:spacing w:before="240"/>
    </w:pPr>
    <w:rPr>
      <w:rFonts w:ascii="Times New Roman" w:hAnsi="Times New Roman"/>
      <w:smallCaps/>
      <w:spacing w:val="80"/>
      <w:sz w:val="28"/>
    </w:rPr>
  </w:style>
  <w:style w:type="paragraph" w:customStyle="1" w:styleId="InChapter">
    <w:name w:val="InChapter"/>
    <w:basedOn w:val="Heading3"/>
    <w:rsid w:val="005478B0"/>
    <w:pPr>
      <w:spacing w:after="240"/>
      <w:outlineLvl w:val="9"/>
    </w:pPr>
    <w:rPr>
      <w:noProof/>
    </w:rPr>
  </w:style>
  <w:style w:type="paragraph" w:styleId="Index2">
    <w:name w:val="index 2"/>
    <w:basedOn w:val="Normal"/>
    <w:next w:val="Normal"/>
    <w:semiHidden/>
    <w:rsid w:val="005478B0"/>
    <w:pPr>
      <w:tabs>
        <w:tab w:val="right" w:pos="4176"/>
      </w:tabs>
      <w:ind w:left="568" w:hanging="284"/>
    </w:pPr>
    <w:rPr>
      <w:rFonts w:ascii="Garamond" w:hAnsi="Garamond"/>
    </w:rPr>
  </w:style>
  <w:style w:type="paragraph" w:customStyle="1" w:styleId="Byline">
    <w:name w:val="Byline"/>
    <w:rsid w:val="00547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8B0"/>
    <w:pPr>
      <w:tabs>
        <w:tab w:val="clear" w:pos="3600"/>
        <w:tab w:val="clear" w:pos="3958"/>
      </w:tabs>
      <w:jc w:val="right"/>
    </w:pPr>
  </w:style>
  <w:style w:type="character" w:styleId="Emphasis">
    <w:name w:val="Emphasis"/>
    <w:basedOn w:val="DefaultParagraphFont"/>
    <w:qFormat/>
    <w:rsid w:val="005478B0"/>
    <w:rPr>
      <w:i/>
    </w:rPr>
  </w:style>
  <w:style w:type="paragraph" w:styleId="Caption">
    <w:name w:val="caption"/>
    <w:basedOn w:val="BodyText"/>
    <w:next w:val="Normal"/>
    <w:qFormat/>
    <w:rsid w:val="005478B0"/>
    <w:pPr>
      <w:framePr w:w="2268" w:hSpace="181" w:vSpace="181" w:wrap="around" w:vAnchor="text" w:hAnchor="page" w:x="1135" w:y="285" w:anchorLock="1"/>
    </w:pPr>
    <w:rPr>
      <w:i/>
    </w:rPr>
  </w:style>
  <w:style w:type="paragraph" w:customStyle="1" w:styleId="MiniTOCTitle">
    <w:name w:val="MiniTOCTitle"/>
    <w:basedOn w:val="Heading4"/>
    <w:rsid w:val="005478B0"/>
    <w:pPr>
      <w:spacing w:before="240"/>
      <w:outlineLvl w:val="9"/>
    </w:pPr>
    <w:rPr>
      <w:noProof/>
      <w:sz w:val="24"/>
    </w:rPr>
  </w:style>
  <w:style w:type="paragraph" w:customStyle="1" w:styleId="MiniTOCItem">
    <w:name w:val="MiniTOCItem"/>
    <w:basedOn w:val="ListBullet"/>
    <w:rsid w:val="005478B0"/>
    <w:pPr>
      <w:numPr>
        <w:numId w:val="0"/>
      </w:numPr>
      <w:tabs>
        <w:tab w:val="right" w:leader="dot" w:pos="6521"/>
      </w:tabs>
      <w:spacing w:before="0" w:after="0"/>
    </w:pPr>
  </w:style>
  <w:style w:type="paragraph" w:customStyle="1" w:styleId="TOFTitle">
    <w:name w:val="TOFTitle"/>
    <w:basedOn w:val="TOCTitle"/>
    <w:rsid w:val="005478B0"/>
  </w:style>
  <w:style w:type="paragraph" w:styleId="TableofFigures">
    <w:name w:val="table of figures"/>
    <w:basedOn w:val="Normal"/>
    <w:next w:val="Normal"/>
    <w:semiHidden/>
    <w:rsid w:val="005478B0"/>
    <w:pPr>
      <w:tabs>
        <w:tab w:val="right" w:leader="dot" w:pos="9072"/>
      </w:tabs>
      <w:ind w:left="970" w:hanging="403"/>
    </w:pPr>
    <w:rPr>
      <w:rFonts w:ascii="Times New Roman" w:hAnsi="Times New Roman"/>
      <w:b/>
    </w:rPr>
  </w:style>
  <w:style w:type="paragraph" w:styleId="ListNumber">
    <w:name w:val="List Number"/>
    <w:basedOn w:val="List"/>
    <w:rsid w:val="005478B0"/>
    <w:pPr>
      <w:numPr>
        <w:numId w:val="15"/>
      </w:numPr>
      <w:tabs>
        <w:tab w:val="clear" w:pos="340"/>
      </w:tabs>
    </w:pPr>
  </w:style>
  <w:style w:type="character" w:customStyle="1" w:styleId="WingdingSymbols">
    <w:name w:val="Wingding Symbols"/>
    <w:rsid w:val="005478B0"/>
    <w:rPr>
      <w:rFonts w:ascii="Wingdings" w:hAnsi="Wingdings"/>
    </w:rPr>
  </w:style>
  <w:style w:type="paragraph" w:customStyle="1" w:styleId="TableHeading">
    <w:name w:val="Table Heading"/>
    <w:basedOn w:val="HeadingBase"/>
    <w:rsid w:val="005478B0"/>
    <w:pPr>
      <w:keepLines/>
      <w:pBdr>
        <w:bottom w:val="single" w:sz="6" w:space="1" w:color="918585"/>
      </w:pBdr>
      <w:spacing w:before="240"/>
    </w:pPr>
  </w:style>
  <w:style w:type="character" w:customStyle="1" w:styleId="HotSpot">
    <w:name w:val="HotSpot"/>
    <w:rsid w:val="005478B0"/>
    <w:rPr>
      <w:color w:val="0033CC"/>
      <w:u w:val="none"/>
    </w:rPr>
  </w:style>
  <w:style w:type="paragraph" w:customStyle="1" w:styleId="BodyTextRight">
    <w:name w:val="Body Text Right"/>
    <w:basedOn w:val="BodyText"/>
    <w:rsid w:val="005478B0"/>
    <w:pPr>
      <w:spacing w:before="0" w:after="0"/>
      <w:jc w:val="right"/>
    </w:pPr>
  </w:style>
  <w:style w:type="paragraph" w:styleId="Index3">
    <w:name w:val="index 3"/>
    <w:basedOn w:val="ListNumber2"/>
    <w:next w:val="Normal"/>
    <w:semiHidden/>
    <w:rsid w:val="005478B0"/>
    <w:pPr>
      <w:numPr>
        <w:numId w:val="0"/>
      </w:numPr>
      <w:tabs>
        <w:tab w:val="right" w:leader="dot" w:pos="4176"/>
      </w:tabs>
    </w:pPr>
  </w:style>
  <w:style w:type="paragraph" w:styleId="ListNumber2">
    <w:name w:val="List Number 2"/>
    <w:basedOn w:val="List2"/>
    <w:rsid w:val="005478B0"/>
    <w:pPr>
      <w:numPr>
        <w:numId w:val="10"/>
      </w:numPr>
      <w:tabs>
        <w:tab w:val="clear" w:pos="1060"/>
      </w:tabs>
    </w:pPr>
  </w:style>
  <w:style w:type="paragraph" w:customStyle="1" w:styleId="MarginNote">
    <w:name w:val="Margin Note"/>
    <w:basedOn w:val="BodyText"/>
    <w:rsid w:val="00547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8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8B0"/>
    <w:rPr>
      <w:sz w:val="32"/>
    </w:rPr>
  </w:style>
  <w:style w:type="paragraph" w:customStyle="1" w:styleId="HeadingProcedure">
    <w:name w:val="Heading Procedure"/>
    <w:basedOn w:val="HeadingBase"/>
    <w:next w:val="Normal"/>
    <w:rsid w:val="005478B0"/>
    <w:pPr>
      <w:tabs>
        <w:tab w:val="left" w:pos="0"/>
      </w:tabs>
      <w:spacing w:before="120" w:after="60"/>
    </w:pPr>
    <w:rPr>
      <w:i/>
      <w:color w:val="918585"/>
      <w:sz w:val="22"/>
    </w:rPr>
  </w:style>
  <w:style w:type="paragraph" w:customStyle="1" w:styleId="TableBodyText">
    <w:name w:val="Table Body Text"/>
    <w:basedOn w:val="BodyText"/>
    <w:rsid w:val="005478B0"/>
    <w:pPr>
      <w:spacing w:before="60" w:after="60"/>
    </w:pPr>
  </w:style>
  <w:style w:type="paragraph" w:styleId="ListContinue">
    <w:name w:val="List Continue"/>
    <w:basedOn w:val="List"/>
    <w:rsid w:val="005478B0"/>
    <w:pPr>
      <w:ind w:firstLine="0"/>
    </w:pPr>
  </w:style>
  <w:style w:type="paragraph" w:customStyle="1" w:styleId="ListNote">
    <w:name w:val="List Note"/>
    <w:basedOn w:val="List"/>
    <w:rsid w:val="005478B0"/>
    <w:pPr>
      <w:pBdr>
        <w:top w:val="single" w:sz="6" w:space="2" w:color="918585"/>
        <w:bottom w:val="single" w:sz="6" w:space="2" w:color="918585"/>
      </w:pBdr>
      <w:tabs>
        <w:tab w:val="left" w:pos="1021"/>
      </w:tabs>
      <w:ind w:firstLine="0"/>
    </w:pPr>
  </w:style>
  <w:style w:type="paragraph" w:customStyle="1" w:styleId="Warning">
    <w:name w:val="Warning"/>
    <w:basedOn w:val="BodyText"/>
    <w:rsid w:val="005478B0"/>
    <w:pPr>
      <w:shd w:val="clear" w:color="auto" w:fill="D9D9D9"/>
      <w:tabs>
        <w:tab w:val="left" w:pos="992"/>
      </w:tabs>
      <w:ind w:left="119" w:right="119"/>
    </w:pPr>
    <w:rPr>
      <w:sz w:val="20"/>
    </w:rPr>
  </w:style>
  <w:style w:type="paragraph" w:customStyle="1" w:styleId="MarginIcons">
    <w:name w:val="Margin Icons"/>
    <w:basedOn w:val="BodyText"/>
    <w:rsid w:val="005478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8B0"/>
    <w:rPr>
      <w:rFonts w:ascii="Courier New" w:hAnsi="Courier New"/>
    </w:rPr>
  </w:style>
  <w:style w:type="paragraph" w:customStyle="1" w:styleId="NoteBullet">
    <w:name w:val="Note Bullet"/>
    <w:basedOn w:val="Note"/>
    <w:rsid w:val="005478B0"/>
    <w:pPr>
      <w:tabs>
        <w:tab w:val="clear" w:pos="680"/>
      </w:tabs>
      <w:spacing w:before="60" w:after="60"/>
    </w:pPr>
  </w:style>
  <w:style w:type="paragraph" w:customStyle="1" w:styleId="SubHeading2">
    <w:name w:val="SubHeading2"/>
    <w:basedOn w:val="HeadingBase"/>
    <w:rsid w:val="005478B0"/>
    <w:pPr>
      <w:spacing w:before="240" w:after="60"/>
    </w:pPr>
    <w:rPr>
      <w:sz w:val="20"/>
    </w:rPr>
  </w:style>
  <w:style w:type="paragraph" w:customStyle="1" w:styleId="SubHeading1">
    <w:name w:val="SubHeading1"/>
    <w:basedOn w:val="HeadingBase"/>
    <w:rsid w:val="005478B0"/>
    <w:pPr>
      <w:spacing w:before="240" w:after="60"/>
    </w:pPr>
    <w:rPr>
      <w:color w:val="918585"/>
      <w:sz w:val="22"/>
    </w:rPr>
  </w:style>
  <w:style w:type="paragraph" w:customStyle="1" w:styleId="SideHeading">
    <w:name w:val="Side Heading"/>
    <w:basedOn w:val="HeadingBase"/>
    <w:rsid w:val="00547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8B0"/>
    <w:pPr>
      <w:tabs>
        <w:tab w:val="num" w:pos="360"/>
      </w:tabs>
    </w:pPr>
  </w:style>
  <w:style w:type="paragraph" w:styleId="PlainText">
    <w:name w:val="Plain Text"/>
    <w:basedOn w:val="Normal"/>
    <w:link w:val="PlainTextChar"/>
    <w:rsid w:val="005478B0"/>
    <w:rPr>
      <w:sz w:val="20"/>
    </w:rPr>
  </w:style>
  <w:style w:type="character" w:customStyle="1" w:styleId="PlainTextChar">
    <w:name w:val="Plain Text Char"/>
    <w:basedOn w:val="DefaultParagraphFont"/>
    <w:link w:val="PlainText"/>
    <w:rsid w:val="005478B0"/>
    <w:rPr>
      <w:rFonts w:ascii="Courier New" w:eastAsia="Times New Roman" w:hAnsi="Courier New" w:cs="Times New Roman"/>
      <w:sz w:val="20"/>
      <w:szCs w:val="20"/>
      <w:lang w:eastAsia="en-US"/>
    </w:rPr>
  </w:style>
  <w:style w:type="character" w:customStyle="1" w:styleId="MenuOption">
    <w:name w:val="Menu Option"/>
    <w:basedOn w:val="DefaultParagraphFont"/>
    <w:rsid w:val="005478B0"/>
    <w:rPr>
      <w:b/>
      <w:smallCaps/>
    </w:rPr>
  </w:style>
  <w:style w:type="paragraph" w:customStyle="1" w:styleId="TableListNumber">
    <w:name w:val="Table List Number"/>
    <w:basedOn w:val="ListNumber"/>
    <w:rsid w:val="005478B0"/>
    <w:pPr>
      <w:numPr>
        <w:numId w:val="0"/>
      </w:numPr>
    </w:pPr>
  </w:style>
  <w:style w:type="paragraph" w:styleId="TOC4">
    <w:name w:val="toc 4"/>
    <w:basedOn w:val="TOCBase"/>
    <w:next w:val="Normal"/>
    <w:semiHidden/>
    <w:rsid w:val="005478B0"/>
    <w:pPr>
      <w:tabs>
        <w:tab w:val="right" w:leader="dot" w:pos="9071"/>
      </w:tabs>
      <w:ind w:left="1701"/>
    </w:pPr>
  </w:style>
  <w:style w:type="paragraph" w:customStyle="1" w:styleId="ListAlpha">
    <w:name w:val="List Alpha"/>
    <w:basedOn w:val="List"/>
    <w:rsid w:val="005478B0"/>
    <w:pPr>
      <w:numPr>
        <w:numId w:val="9"/>
      </w:numPr>
    </w:pPr>
  </w:style>
  <w:style w:type="paragraph" w:customStyle="1" w:styleId="ListAlpha2">
    <w:name w:val="List Alpha 2"/>
    <w:basedOn w:val="List2"/>
    <w:rsid w:val="005478B0"/>
    <w:pPr>
      <w:numPr>
        <w:numId w:val="8"/>
      </w:numPr>
    </w:pPr>
  </w:style>
  <w:style w:type="paragraph" w:styleId="List2">
    <w:name w:val="List 2"/>
    <w:basedOn w:val="BodyText"/>
    <w:rsid w:val="005478B0"/>
    <w:pPr>
      <w:tabs>
        <w:tab w:val="left" w:pos="680"/>
      </w:tabs>
      <w:spacing w:before="60" w:after="60"/>
      <w:ind w:left="680" w:hanging="340"/>
    </w:pPr>
  </w:style>
  <w:style w:type="paragraph" w:styleId="List3">
    <w:name w:val="List 3"/>
    <w:basedOn w:val="BodyText"/>
    <w:rsid w:val="005478B0"/>
    <w:pPr>
      <w:tabs>
        <w:tab w:val="left" w:pos="1021"/>
      </w:tabs>
      <w:spacing w:before="60" w:after="60"/>
      <w:ind w:left="1020" w:hanging="340"/>
    </w:pPr>
  </w:style>
  <w:style w:type="paragraph" w:styleId="List4">
    <w:name w:val="List 4"/>
    <w:basedOn w:val="BodyText"/>
    <w:rsid w:val="005478B0"/>
    <w:pPr>
      <w:tabs>
        <w:tab w:val="left" w:pos="1361"/>
      </w:tabs>
      <w:spacing w:before="60" w:after="60"/>
      <w:ind w:left="1361" w:hanging="340"/>
    </w:pPr>
  </w:style>
  <w:style w:type="paragraph" w:styleId="List5">
    <w:name w:val="List 5"/>
    <w:basedOn w:val="BodyText"/>
    <w:rsid w:val="005478B0"/>
    <w:pPr>
      <w:tabs>
        <w:tab w:val="left" w:pos="1701"/>
      </w:tabs>
      <w:spacing w:before="60" w:after="60"/>
      <w:ind w:left="1701" w:hanging="340"/>
    </w:pPr>
  </w:style>
  <w:style w:type="paragraph" w:styleId="ListBullet3">
    <w:name w:val="List Bullet 3"/>
    <w:basedOn w:val="List3"/>
    <w:rsid w:val="005478B0"/>
    <w:pPr>
      <w:numPr>
        <w:numId w:val="14"/>
      </w:numPr>
      <w:tabs>
        <w:tab w:val="clear" w:pos="1021"/>
      </w:tabs>
      <w:ind w:left="1037" w:hanging="357"/>
    </w:pPr>
  </w:style>
  <w:style w:type="paragraph" w:styleId="ListBullet4">
    <w:name w:val="List Bullet 4"/>
    <w:basedOn w:val="List4"/>
    <w:rsid w:val="005478B0"/>
    <w:pPr>
      <w:numPr>
        <w:numId w:val="3"/>
      </w:numPr>
      <w:tabs>
        <w:tab w:val="clear" w:pos="1361"/>
      </w:tabs>
    </w:pPr>
  </w:style>
  <w:style w:type="paragraph" w:styleId="ListBullet5">
    <w:name w:val="List Bullet 5"/>
    <w:basedOn w:val="List5"/>
    <w:rsid w:val="005478B0"/>
    <w:pPr>
      <w:numPr>
        <w:numId w:val="4"/>
      </w:numPr>
    </w:pPr>
  </w:style>
  <w:style w:type="paragraph" w:styleId="ListContinue2">
    <w:name w:val="List Continue 2"/>
    <w:basedOn w:val="List2"/>
    <w:rsid w:val="005478B0"/>
    <w:pPr>
      <w:ind w:firstLine="0"/>
    </w:pPr>
  </w:style>
  <w:style w:type="paragraph" w:styleId="ListContinue3">
    <w:name w:val="List Continue 3"/>
    <w:basedOn w:val="List3"/>
    <w:rsid w:val="005478B0"/>
    <w:pPr>
      <w:ind w:left="1021" w:firstLine="0"/>
    </w:pPr>
  </w:style>
  <w:style w:type="paragraph" w:styleId="ListContinue4">
    <w:name w:val="List Continue 4"/>
    <w:basedOn w:val="List4"/>
    <w:rsid w:val="005478B0"/>
    <w:pPr>
      <w:ind w:firstLine="0"/>
    </w:pPr>
  </w:style>
  <w:style w:type="paragraph" w:styleId="ListContinue5">
    <w:name w:val="List Continue 5"/>
    <w:basedOn w:val="List5"/>
    <w:rsid w:val="005478B0"/>
    <w:pPr>
      <w:ind w:firstLine="0"/>
    </w:pPr>
  </w:style>
  <w:style w:type="paragraph" w:styleId="ListNumber3">
    <w:name w:val="List Number 3"/>
    <w:basedOn w:val="List3"/>
    <w:rsid w:val="005478B0"/>
    <w:pPr>
      <w:numPr>
        <w:numId w:val="5"/>
      </w:numPr>
    </w:pPr>
  </w:style>
  <w:style w:type="paragraph" w:styleId="ListNumber4">
    <w:name w:val="List Number 4"/>
    <w:basedOn w:val="List4"/>
    <w:rsid w:val="005478B0"/>
    <w:pPr>
      <w:numPr>
        <w:numId w:val="6"/>
      </w:numPr>
    </w:pPr>
  </w:style>
  <w:style w:type="paragraph" w:styleId="ListNumber5">
    <w:name w:val="List Number 5"/>
    <w:basedOn w:val="List5"/>
    <w:rsid w:val="005478B0"/>
    <w:pPr>
      <w:numPr>
        <w:numId w:val="7"/>
      </w:numPr>
    </w:pPr>
  </w:style>
  <w:style w:type="paragraph" w:styleId="BlockText">
    <w:name w:val="Block Text"/>
    <w:basedOn w:val="Normal"/>
    <w:rsid w:val="005478B0"/>
    <w:pPr>
      <w:spacing w:after="120"/>
      <w:ind w:left="1440" w:right="1440"/>
    </w:pPr>
  </w:style>
  <w:style w:type="character" w:customStyle="1" w:styleId="Subscript">
    <w:name w:val="Subscript"/>
    <w:basedOn w:val="DefaultParagraphFont"/>
    <w:rsid w:val="005478B0"/>
    <w:rPr>
      <w:sz w:val="16"/>
      <w:vertAlign w:val="subscript"/>
    </w:rPr>
  </w:style>
  <w:style w:type="character" w:customStyle="1" w:styleId="Superscript">
    <w:name w:val="Superscript"/>
    <w:basedOn w:val="DefaultParagraphFont"/>
    <w:rsid w:val="005478B0"/>
    <w:rPr>
      <w:sz w:val="16"/>
      <w:vertAlign w:val="superscript"/>
    </w:rPr>
  </w:style>
  <w:style w:type="character" w:customStyle="1" w:styleId="Symbols">
    <w:name w:val="Symbols"/>
    <w:basedOn w:val="DefaultParagraphFont"/>
    <w:rsid w:val="005478B0"/>
    <w:rPr>
      <w:rFonts w:ascii="Symbol" w:hAnsi="Symbol"/>
    </w:rPr>
  </w:style>
  <w:style w:type="character" w:customStyle="1" w:styleId="MenuOptions">
    <w:name w:val="Menu Options"/>
    <w:basedOn w:val="DefaultParagraphFont"/>
    <w:rsid w:val="005478B0"/>
    <w:rPr>
      <w:rFonts w:ascii="Arial Narrow" w:hAnsi="Arial Narrow"/>
      <w:smallCaps/>
    </w:rPr>
  </w:style>
  <w:style w:type="character" w:customStyle="1" w:styleId="Buttons">
    <w:name w:val="Buttons"/>
    <w:basedOn w:val="DefaultParagraphFont"/>
    <w:rsid w:val="005478B0"/>
    <w:rPr>
      <w:b/>
    </w:rPr>
  </w:style>
  <w:style w:type="character" w:customStyle="1" w:styleId="Underlined">
    <w:name w:val="Underlined"/>
    <w:basedOn w:val="DefaultParagraphFont"/>
    <w:rsid w:val="005478B0"/>
    <w:rPr>
      <w:u w:val="single"/>
    </w:rPr>
  </w:style>
  <w:style w:type="paragraph" w:customStyle="1" w:styleId="TableBodyTextRight">
    <w:name w:val="Table Body Text Right"/>
    <w:basedOn w:val="TableBodyText"/>
    <w:rsid w:val="005478B0"/>
    <w:pPr>
      <w:widowControl w:val="0"/>
      <w:autoSpaceDE w:val="0"/>
      <w:autoSpaceDN w:val="0"/>
      <w:adjustRightInd w:val="0"/>
      <w:jc w:val="right"/>
    </w:pPr>
    <w:rPr>
      <w:rFonts w:cs="Arial"/>
      <w:szCs w:val="18"/>
    </w:rPr>
  </w:style>
  <w:style w:type="paragraph" w:customStyle="1" w:styleId="CopyrightText">
    <w:name w:val="Copyright Text"/>
    <w:basedOn w:val="BodyText"/>
    <w:rsid w:val="005478B0"/>
    <w:rPr>
      <w:sz w:val="18"/>
    </w:rPr>
  </w:style>
  <w:style w:type="paragraph" w:customStyle="1" w:styleId="BodySmallRight">
    <w:name w:val="Body Small Right"/>
    <w:basedOn w:val="BodyTextRight"/>
    <w:rsid w:val="005478B0"/>
    <w:rPr>
      <w:sz w:val="18"/>
      <w:szCs w:val="18"/>
    </w:rPr>
  </w:style>
  <w:style w:type="paragraph" w:customStyle="1" w:styleId="MarginEdition">
    <w:name w:val="Margin Edition"/>
    <w:basedOn w:val="MarginNote"/>
    <w:rsid w:val="005478B0"/>
    <w:pPr>
      <w:spacing w:before="0" w:after="0"/>
    </w:pPr>
    <w:rPr>
      <w:rFonts w:ascii="Times New Roman" w:hAnsi="Times New Roman"/>
      <w:color w:val="999999"/>
    </w:rPr>
  </w:style>
  <w:style w:type="paragraph" w:customStyle="1" w:styleId="Spacer">
    <w:name w:val="Spacer"/>
    <w:basedOn w:val="Normal"/>
    <w:rsid w:val="005478B0"/>
    <w:rPr>
      <w:sz w:val="2"/>
      <w:szCs w:val="2"/>
    </w:rPr>
  </w:style>
  <w:style w:type="character" w:customStyle="1" w:styleId="Small">
    <w:name w:val="Small"/>
    <w:basedOn w:val="DefaultParagraphFont"/>
    <w:rsid w:val="005478B0"/>
    <w:rPr>
      <w:sz w:val="16"/>
    </w:rPr>
  </w:style>
  <w:style w:type="paragraph" w:customStyle="1" w:styleId="WideTable">
    <w:name w:val="Wide Table"/>
    <w:basedOn w:val="Normal"/>
    <w:rsid w:val="005478B0"/>
    <w:pPr>
      <w:ind w:left="-1418"/>
    </w:pPr>
    <w:rPr>
      <w:sz w:val="2"/>
      <w:szCs w:val="2"/>
    </w:rPr>
  </w:style>
  <w:style w:type="character" w:styleId="PageNumber">
    <w:name w:val="page number"/>
    <w:basedOn w:val="DefaultParagraphFont"/>
    <w:rsid w:val="005478B0"/>
  </w:style>
  <w:style w:type="paragraph" w:styleId="Quote">
    <w:name w:val="Quote"/>
    <w:basedOn w:val="Heading1"/>
    <w:link w:val="QuoteChar"/>
    <w:qFormat/>
    <w:rsid w:val="005478B0"/>
    <w:rPr>
      <w:b w:val="0"/>
      <w:sz w:val="72"/>
      <w:szCs w:val="72"/>
      <w:lang w:val="en-NZ"/>
    </w:rPr>
  </w:style>
  <w:style w:type="character" w:customStyle="1" w:styleId="QuoteChar">
    <w:name w:val="Quote Char"/>
    <w:basedOn w:val="DefaultParagraphFont"/>
    <w:link w:val="Quote"/>
    <w:rsid w:val="00547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8B0"/>
    <w:pPr>
      <w:pageBreakBefore/>
    </w:pPr>
  </w:style>
  <w:style w:type="paragraph" w:customStyle="1" w:styleId="Border">
    <w:name w:val="Border"/>
    <w:basedOn w:val="Normal"/>
    <w:qFormat/>
    <w:rsid w:val="00547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8B0"/>
    <w:rPr>
      <w:b/>
      <w:bCs/>
      <w:i/>
      <w:iCs/>
      <w:color w:val="auto"/>
    </w:rPr>
  </w:style>
  <w:style w:type="paragraph" w:styleId="IntenseQuote">
    <w:name w:val="Intense Quote"/>
    <w:basedOn w:val="Normal"/>
    <w:next w:val="Normal"/>
    <w:link w:val="IntenseQuoteChar"/>
    <w:uiPriority w:val="30"/>
    <w:qFormat/>
    <w:rsid w:val="00547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8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8B0"/>
    <w:rPr>
      <w:smallCaps/>
      <w:color w:val="auto"/>
      <w:u w:val="single"/>
    </w:rPr>
  </w:style>
  <w:style w:type="character" w:styleId="IntenseReference">
    <w:name w:val="Intense Reference"/>
    <w:basedOn w:val="DefaultParagraphFont"/>
    <w:uiPriority w:val="32"/>
    <w:qFormat/>
    <w:rsid w:val="005478B0"/>
    <w:rPr>
      <w:b/>
      <w:bCs/>
      <w:smallCaps/>
      <w:color w:val="auto"/>
      <w:spacing w:val="5"/>
      <w:u w:val="single"/>
    </w:rPr>
  </w:style>
  <w:style w:type="paragraph" w:customStyle="1" w:styleId="2ColumnHeading">
    <w:name w:val="2Column Heading"/>
    <w:basedOn w:val="BodyText"/>
    <w:qFormat/>
    <w:rsid w:val="005478B0"/>
    <w:pPr>
      <w:spacing w:after="60"/>
      <w:ind w:left="-2268"/>
    </w:pPr>
    <w:rPr>
      <w:b/>
    </w:rPr>
  </w:style>
  <w:style w:type="paragraph" w:customStyle="1" w:styleId="Heading1TOC">
    <w:name w:val="Heading1 TOC"/>
    <w:basedOn w:val="Normal"/>
    <w:qFormat/>
    <w:rsid w:val="005478B0"/>
    <w:pPr>
      <w:spacing w:before="240" w:after="120"/>
    </w:pPr>
    <w:rPr>
      <w:rFonts w:ascii="Times New Roman" w:hAnsi="Times New Roman"/>
      <w:b/>
      <w:sz w:val="32"/>
    </w:rPr>
  </w:style>
  <w:style w:type="paragraph" w:customStyle="1" w:styleId="Heading2TOC">
    <w:name w:val="Heading2 TOC"/>
    <w:basedOn w:val="Normal"/>
    <w:qFormat/>
    <w:rsid w:val="005478B0"/>
    <w:pPr>
      <w:spacing w:before="240" w:after="60"/>
    </w:pPr>
    <w:rPr>
      <w:rFonts w:ascii="Times New Roman" w:hAnsi="Times New Roman"/>
      <w:b/>
      <w:sz w:val="28"/>
    </w:rPr>
  </w:style>
  <w:style w:type="character" w:customStyle="1" w:styleId="Underline">
    <w:name w:val="Underline"/>
    <w:basedOn w:val="DefaultParagraphFont"/>
    <w:qFormat/>
    <w:rsid w:val="005478B0"/>
    <w:rPr>
      <w:u w:val="single"/>
    </w:rPr>
  </w:style>
  <w:style w:type="character" w:customStyle="1" w:styleId="BoldandItalics">
    <w:name w:val="Bold and Italics"/>
    <w:qFormat/>
    <w:rsid w:val="005478B0"/>
    <w:rPr>
      <w:b/>
      <w:i/>
      <w:u w:val="none"/>
    </w:rPr>
  </w:style>
  <w:style w:type="paragraph" w:styleId="BalloonText">
    <w:name w:val="Balloon Text"/>
    <w:basedOn w:val="Normal"/>
    <w:link w:val="BalloonTextChar"/>
    <w:rsid w:val="005478B0"/>
    <w:rPr>
      <w:rFonts w:ascii="Tahoma" w:hAnsi="Tahoma" w:cs="Tahoma"/>
      <w:sz w:val="16"/>
      <w:szCs w:val="16"/>
    </w:rPr>
  </w:style>
  <w:style w:type="character" w:customStyle="1" w:styleId="BalloonTextChar">
    <w:name w:val="Balloon Text Char"/>
    <w:basedOn w:val="DefaultParagraphFont"/>
    <w:link w:val="BalloonText"/>
    <w:rsid w:val="005478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8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8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8B0"/>
    <w:rPr>
      <w:b/>
      <w:color w:val="660033"/>
      <w:spacing w:val="0"/>
    </w:rPr>
  </w:style>
  <w:style w:type="paragraph" w:customStyle="1" w:styleId="Nameditemlist">
    <w:name w:val="Named item list"/>
    <w:basedOn w:val="BodyText"/>
    <w:qFormat/>
    <w:rsid w:val="005478B0"/>
    <w:pPr>
      <w:tabs>
        <w:tab w:val="left" w:pos="2835"/>
      </w:tabs>
      <w:ind w:left="2835" w:hanging="2835"/>
    </w:pPr>
  </w:style>
  <w:style w:type="paragraph" w:customStyle="1" w:styleId="BodyTextnopadding">
    <w:name w:val="Body Text no padding"/>
    <w:basedOn w:val="BodyText"/>
    <w:qFormat/>
    <w:rsid w:val="005478B0"/>
    <w:pPr>
      <w:spacing w:before="0" w:after="0"/>
    </w:pPr>
  </w:style>
  <w:style w:type="paragraph" w:customStyle="1" w:styleId="BodyTextBold">
    <w:name w:val="Body Text Bold"/>
    <w:basedOn w:val="BodyText"/>
    <w:qFormat/>
    <w:rsid w:val="005478B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995</Words>
  <Characters>6510</Characters>
  <Application>Microsoft Office Word</Application>
  <DocSecurity>0</DocSecurity>
  <Lines>210</Lines>
  <Paragraphs>178</Paragraphs>
  <ScaleCrop>false</ScaleCrop>
  <Company>Author-it Software Corporation Ltd.</Company>
  <LinksUpToDate>false</LinksUpToDate>
  <CharactersWithSpaces>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CPP50212 Diploma of Spatial Information Services</dc:title>
  <dc:subject>Approved</dc:subject>
  <dc:creator>Artibus Innovation</dc:creator>
  <cp:keywords>Release 2</cp:keywords>
  <dc:description>Review Date: 12 April 2008</dc:description>
  <cp:lastModifiedBy>HSD_TPCMSd.prod</cp:lastModifiedBy>
  <cp:revision>3</cp:revision>
  <dcterms:created xsi:type="dcterms:W3CDTF">2021-10-21T10:33:36Z</dcterms:created>
  <dcterms:modified xsi:type="dcterms:W3CDTF">2021-10-20T09:30:00Z</dcterms:modified>
</cp:coreProperties>
</file>