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EDB" w:rsidP="007C6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CPP30911 Certificate III in Pest Management</w:t>
      </w:r>
      <w:r>
        <w:fldChar w:fldCharType="end"/>
      </w:r>
    </w:p>
    <w:p w:rsidR="007C6EDB" w:rsidP="007C6EDB">
      <w:pPr>
        <w:pStyle w:val="Version"/>
        <w:sectPr w:rsidSect="004E5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E52AB" w:rsidP="004E52AB">
      <w:pPr>
        <w:pStyle w:val="SuperHeading"/>
      </w:pPr>
      <w:r w:rsidRPr="004E52AB">
        <w:t>CPP30911 Certificate III in Pest Management</w:t>
      </w:r>
    </w:p>
    <w:p w:rsidR="00000000" w:rsidRPr="004E52AB" w:rsidP="004E52AB">
      <w:pPr>
        <w:pStyle w:val="Heading1"/>
      </w:pPr>
      <w:bookmarkStart w:id="1" w:name="O_627258"/>
      <w:bookmarkEnd w:id="1"/>
      <w:r w:rsidRPr="004E52AB">
        <w:t>Modification History</w:t>
      </w:r>
    </w:p>
    <w:p w:rsidR="00000000" w:rsidRPr="004E52AB" w:rsidP="004E52AB">
      <w:pPr>
        <w:pStyle w:val="BodyText"/>
      </w:pPr>
      <w:r w:rsidRPr="004E52AB">
        <w:t>Revised qualification deemed equivalent.</w:t>
      </w:r>
    </w:p>
    <w:p w:rsidR="00000000" w:rsidRPr="004E52AB" w:rsidP="004E52AB">
      <w:pPr>
        <w:pStyle w:val="BodyText"/>
      </w:pPr>
      <w:r w:rsidRPr="004E52AB">
        <w:t>Update of revised equivalent core unit:</w:t>
      </w:r>
    </w:p>
    <w:p w:rsidR="00000000" w:rsidRPr="004E52AB" w:rsidP="004E52AB">
      <w:pPr>
        <w:pStyle w:val="ListBullet"/>
      </w:pPr>
      <w:r w:rsidRPr="004E52AB">
        <w:t>CPPPMT3018B Maintain equipment and chemical storage areas</w:t>
      </w:r>
    </w:p>
    <w:p w:rsidR="00000000" w:rsidRPr="004E52AB" w:rsidP="004E52AB">
      <w:pPr>
        <w:pStyle w:val="BodyText"/>
      </w:pPr>
      <w:r w:rsidRPr="004E52AB">
        <w:t>Update of revised imported Group B elective units:</w:t>
      </w:r>
    </w:p>
    <w:p w:rsidR="00000000" w:rsidRPr="004E52AB" w:rsidP="004E52AB">
      <w:pPr>
        <w:pStyle w:val="ListBullet"/>
      </w:pPr>
      <w:r w:rsidRPr="004E52AB">
        <w:t>BSBHRM405A Support the recruitment, selecti</w:t>
      </w:r>
      <w:r w:rsidRPr="004E52AB">
        <w:t xml:space="preserve">on and induction of staff </w:t>
      </w:r>
    </w:p>
    <w:p w:rsidR="00000000" w:rsidRPr="004E52AB" w:rsidP="004E52AB">
      <w:pPr>
        <w:pStyle w:val="ListBullet"/>
      </w:pPr>
      <w:r w:rsidRPr="004E52AB">
        <w:t>HLTAID003 Provide first aid</w:t>
      </w:r>
    </w:p>
    <w:p w:rsidR="00000000" w:rsidRPr="004E52AB" w:rsidP="004E52AB">
      <w:pPr>
        <w:pStyle w:val="AllowPageBreak"/>
      </w:pPr>
    </w:p>
    <w:p w:rsidR="00000000" w:rsidRPr="004E52AB" w:rsidP="004E52AB">
      <w:pPr>
        <w:pStyle w:val="Heading1"/>
      </w:pPr>
      <w:bookmarkStart w:id="2" w:name="O_627257"/>
      <w:bookmarkEnd w:id="2"/>
      <w:r w:rsidRPr="004E52AB">
        <w:t>Description</w:t>
      </w:r>
    </w:p>
    <w:p w:rsidR="00000000" w:rsidRPr="004E52AB" w:rsidP="004E52AB">
      <w:pPr>
        <w:pStyle w:val="BodyText"/>
      </w:pPr>
      <w:r w:rsidRPr="004E52AB">
        <w:t>This qualification applies to people working in the pest management industry as pest management technicians who identify pests, assess pest problems, consider pest manageme</w:t>
      </w:r>
      <w:r w:rsidRPr="004E52AB">
        <w:t xml:space="preserve">nt options, liaise with customers and implement pest management strategies. </w:t>
      </w:r>
    </w:p>
    <w:p w:rsidR="00000000" w:rsidRPr="004E52AB" w:rsidP="004E52AB">
      <w:pPr>
        <w:pStyle w:val="BodyText"/>
      </w:pPr>
      <w:r w:rsidRPr="004E52AB">
        <w:t>In most cases, the technician will work alone and have responsibility for managing chemicals and equipment used in pest management as well as a vehicle, including the vehicle stor</w:t>
      </w:r>
      <w:r w:rsidRPr="004E52AB">
        <w:t xml:space="preserve">age area. </w:t>
      </w:r>
    </w:p>
    <w:p w:rsidR="00000000" w:rsidRPr="004E52AB" w:rsidP="004E52AB">
      <w:pPr>
        <w:pStyle w:val="AllowPageBreak"/>
      </w:pPr>
    </w:p>
    <w:p w:rsidR="00000000" w:rsidRPr="004E52AB" w:rsidP="004E52AB">
      <w:pPr>
        <w:pStyle w:val="Heading1"/>
      </w:pPr>
      <w:bookmarkStart w:id="3" w:name="O_627256"/>
      <w:bookmarkEnd w:id="3"/>
      <w:r w:rsidRPr="004E52AB">
        <w:t>Pathways Information</w:t>
      </w:r>
    </w:p>
    <w:p w:rsidR="00000000" w:rsidRPr="004E52AB" w:rsidP="004E52AB">
      <w:pPr>
        <w:pStyle w:val="BodyText"/>
      </w:pPr>
      <w:r w:rsidRPr="004E52AB">
        <w:t>Not applicable.</w:t>
      </w:r>
    </w:p>
    <w:p w:rsidR="00000000" w:rsidRPr="004E52AB" w:rsidP="004E52AB">
      <w:pPr>
        <w:pStyle w:val="AllowPageBreak"/>
      </w:pPr>
    </w:p>
    <w:p w:rsidR="00000000" w:rsidRPr="004E52AB" w:rsidP="004E52AB">
      <w:pPr>
        <w:pStyle w:val="Heading1"/>
      </w:pPr>
      <w:bookmarkStart w:id="4" w:name="O_627255"/>
      <w:bookmarkEnd w:id="4"/>
      <w:r w:rsidRPr="004E52AB">
        <w:t>Licensing/Regulatory Information</w:t>
      </w:r>
    </w:p>
    <w:p w:rsidR="007C6EDB" w:rsidP="004E52AB">
      <w:pPr>
        <w:pStyle w:val="BodyText"/>
      </w:pPr>
      <w:r w:rsidRPr="004E52AB">
        <w:t>Check with relevant state and territory licensing and regulatory authorities. State and territory jurisdictions may have different regulatory</w:t>
      </w:r>
      <w:r w:rsidRPr="004E52AB">
        <w:t xml:space="preserve"> requirements.</w:t>
      </w:r>
    </w:p>
    <w:p w:rsidR="007C6EDB" w:rsidP="004E52AB">
      <w:pPr>
        <w:pStyle w:val="BodyText"/>
      </w:pPr>
    </w:p>
    <w:p w:rsidR="00000000" w:rsidRPr="004E52AB" w:rsidP="004E52AB">
      <w:pPr>
        <w:pStyle w:val="Heading1"/>
      </w:pPr>
      <w:bookmarkStart w:id="5" w:name="O_627254"/>
      <w:bookmarkEnd w:id="5"/>
      <w:r w:rsidRPr="004E52AB">
        <w:t>Entry Requirements</w:t>
      </w:r>
    </w:p>
    <w:p w:rsidR="00000000" w:rsidRPr="004E52AB" w:rsidP="004E52AB">
      <w:pPr>
        <w:pStyle w:val="BodyText"/>
      </w:pPr>
      <w:r w:rsidRPr="004E52AB">
        <w:t>Not applicable.</w:t>
      </w:r>
    </w:p>
    <w:p w:rsidR="00000000" w:rsidRPr="004E52AB" w:rsidP="004E52AB">
      <w:pPr>
        <w:pStyle w:val="AllowPageBreak"/>
      </w:pPr>
    </w:p>
    <w:p w:rsidR="00000000" w:rsidRPr="004E52AB" w:rsidP="004E52AB">
      <w:pPr>
        <w:pStyle w:val="Heading1"/>
      </w:pPr>
      <w:bookmarkStart w:id="6" w:name="O_627253"/>
      <w:bookmarkEnd w:id="6"/>
      <w:r w:rsidRPr="004E52A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 xml:space="preserve">  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BodyText"/>
            </w:pPr>
            <w:r w:rsidRPr="004E52AB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Industry/enterprise requirements for this qualification include: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 xml:space="preserve">be appropriately assertive </w:t>
            </w:r>
          </w:p>
          <w:p w:rsidR="00000000" w:rsidRPr="004E52AB" w:rsidP="004E52AB">
            <w:pPr>
              <w:pStyle w:val="ListBullet"/>
            </w:pPr>
            <w:r w:rsidRPr="004E52AB">
              <w:t>establish and use networks</w:t>
            </w:r>
          </w:p>
          <w:p w:rsidR="00000000" w:rsidRPr="004E52AB" w:rsidP="004E52AB">
            <w:pPr>
              <w:pStyle w:val="ListBullet"/>
            </w:pPr>
            <w:r w:rsidRPr="004E52AB">
              <w:t>interpret the needs of clients and colleagues</w:t>
            </w:r>
          </w:p>
          <w:p w:rsidR="00000000" w:rsidRPr="004E52AB" w:rsidP="004E52AB">
            <w:pPr>
              <w:pStyle w:val="ListBullet"/>
            </w:pPr>
            <w:r w:rsidRPr="004E52AB">
              <w:t>listen to and understand requests, specifications, directions and feedback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negotiate responsively </w:t>
            </w:r>
          </w:p>
          <w:p w:rsidR="00000000" w:rsidRPr="004E52AB" w:rsidP="004E52AB">
            <w:pPr>
              <w:pStyle w:val="ListBullet"/>
            </w:pPr>
            <w:r w:rsidRPr="004E52AB">
              <w:t>persuade effectively</w:t>
            </w:r>
          </w:p>
          <w:p w:rsidR="00000000" w:rsidRPr="004E52AB" w:rsidP="004E52AB">
            <w:pPr>
              <w:pStyle w:val="ListBullet"/>
            </w:pPr>
            <w:r w:rsidRPr="004E52AB">
              <w:t>read and interpret workplace related documentation, such as job</w:t>
            </w:r>
            <w:r w:rsidRPr="004E52AB">
              <w:t xml:space="preserve"> sheets and material safety data sheets</w:t>
            </w:r>
          </w:p>
          <w:p w:rsidR="00000000" w:rsidRPr="004E52AB" w:rsidP="004E52AB">
            <w:pPr>
              <w:pStyle w:val="ListBullet"/>
            </w:pPr>
            <w:r w:rsidRPr="004E52AB">
              <w:t>share information, e.g. with customers</w:t>
            </w:r>
          </w:p>
          <w:p w:rsidR="00000000" w:rsidRPr="004E52AB" w:rsidP="004E52AB">
            <w:pPr>
              <w:pStyle w:val="ListBullet"/>
            </w:pPr>
            <w:r w:rsidRPr="004E52AB">
              <w:t>speak clearly and directly to relay information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>write plans, reports and other documentation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>apply knowledge of own role as part of a team</w:t>
            </w:r>
          </w:p>
          <w:p w:rsidR="00000000" w:rsidRPr="004E52AB" w:rsidP="004E52AB">
            <w:pPr>
              <w:pStyle w:val="ListBullet"/>
            </w:pPr>
            <w:r w:rsidRPr="004E52AB">
              <w:t>give feedback, coach and me</w:t>
            </w:r>
            <w:r w:rsidRPr="004E52AB">
              <w:t>ntor</w:t>
            </w:r>
          </w:p>
          <w:p w:rsidR="00000000" w:rsidRPr="004E52AB" w:rsidP="004E52AB">
            <w:pPr>
              <w:pStyle w:val="ListBullet"/>
            </w:pPr>
            <w:r w:rsidRPr="004E52AB">
              <w:t>identify and use the strengths of other team members</w:t>
            </w:r>
          </w:p>
          <w:p w:rsidR="00000000" w:rsidRPr="004E52AB" w:rsidP="004E52AB">
            <w:pPr>
              <w:pStyle w:val="ListBullet"/>
            </w:pPr>
            <w:r w:rsidRPr="004E52AB">
              <w:t>work independently and as a team member to support team and workplace goals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>work with diverse individuals and groups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 xml:space="preserve">develop practical and creative solutions to workplace problems </w:t>
            </w:r>
          </w:p>
          <w:p w:rsidR="00000000" w:rsidRPr="004E52AB" w:rsidP="004E52AB">
            <w:pPr>
              <w:pStyle w:val="ListBullet"/>
            </w:pPr>
            <w:r w:rsidRPr="004E52AB">
              <w:t>listen to and resolve concerns in relation to workplace issues</w:t>
            </w:r>
          </w:p>
          <w:p w:rsidR="00000000" w:rsidRPr="004E52AB" w:rsidP="004E52AB">
            <w:pPr>
              <w:pStyle w:val="ListBullet"/>
            </w:pPr>
            <w:r w:rsidRPr="004E52AB">
              <w:t>resolve client concerns in line with workplace responsibilities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show independence and initiative in identifying problems 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solve problems individually or in teams </w:t>
            </w:r>
          </w:p>
          <w:p w:rsidR="00000000" w:rsidRPr="004E52AB" w:rsidP="004E52AB">
            <w:pPr>
              <w:pStyle w:val="ListBullet"/>
            </w:pPr>
            <w:r w:rsidRPr="004E52AB">
              <w:t>test assumptions and take con</w:t>
            </w:r>
            <w:r w:rsidRPr="004E52AB">
              <w:t>text into account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>use numeracy skills to solve problems, for example time management, simple calculations, measurement and counting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>adapt to new situations, such as new rules and regulations</w:t>
            </w:r>
          </w:p>
          <w:p w:rsidR="00000000" w:rsidRPr="004E52AB" w:rsidP="004E52AB">
            <w:pPr>
              <w:pStyle w:val="ListBullet"/>
            </w:pPr>
            <w:r w:rsidRPr="004E52AB">
              <w:t>be appropriately resourceful</w:t>
            </w:r>
          </w:p>
          <w:p w:rsidR="00000000" w:rsidRPr="004E52AB" w:rsidP="004E52AB">
            <w:pPr>
              <w:pStyle w:val="ListBullet"/>
            </w:pPr>
            <w:r w:rsidRPr="004E52AB">
              <w:t>be creat</w:t>
            </w:r>
            <w:r w:rsidRPr="004E52AB">
              <w:t>ive in response to workplace challenges within relevant guidelines and protocols</w:t>
            </w:r>
          </w:p>
          <w:p w:rsidR="00000000" w:rsidRPr="004E52AB" w:rsidP="004E52AB">
            <w:pPr>
              <w:pStyle w:val="ListBullet"/>
            </w:pPr>
            <w:r w:rsidRPr="004E52AB">
              <w:t>develop innovative solutions within established guidelines</w:t>
            </w:r>
          </w:p>
          <w:p w:rsidR="00000000" w:rsidRPr="004E52AB" w:rsidP="004E52AB">
            <w:pPr>
              <w:pStyle w:val="ListBullet"/>
            </w:pPr>
            <w:r w:rsidRPr="004E52AB">
              <w:t>generate a range of options in response to workplace matters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identify opportunities that might not be obvious to others 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take limited initiative and make decisions within workplace </w:t>
            </w:r>
            <w:r w:rsidRPr="004E52AB">
              <w:t>role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 xml:space="preserve">translate ideas into action 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>adapt resource allocations to cope with contingencies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allocate resources to </w:t>
            </w:r>
            <w:r w:rsidRPr="004E52AB">
              <w:t>tasks and workplace requirements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collect, analyse and organise information </w:t>
            </w:r>
          </w:p>
          <w:p w:rsidR="00000000" w:rsidRPr="004E52AB" w:rsidP="004E52AB">
            <w:pPr>
              <w:pStyle w:val="ListBullet"/>
            </w:pPr>
            <w:r w:rsidRPr="004E52AB">
              <w:t>determine and apply required resources</w:t>
            </w:r>
          </w:p>
          <w:p w:rsidR="00000000" w:rsidRPr="004E52AB" w:rsidP="004E52AB">
            <w:pPr>
              <w:pStyle w:val="ListBullet"/>
            </w:pPr>
            <w:r w:rsidRPr="004E52AB">
              <w:t>manage time and priorities</w:t>
            </w:r>
          </w:p>
          <w:p w:rsidR="00000000" w:rsidRPr="004E52AB" w:rsidP="004E52AB">
            <w:pPr>
              <w:pStyle w:val="ListBullet"/>
            </w:pPr>
            <w:r w:rsidRPr="004E52AB">
              <w:t>participate in continuous improvement and planning processes</w:t>
            </w:r>
          </w:p>
          <w:p w:rsidR="00000000" w:rsidRPr="004E52AB" w:rsidP="004E52AB">
            <w:pPr>
              <w:pStyle w:val="ListBullet"/>
            </w:pPr>
            <w:r w:rsidRPr="004E52AB">
              <w:t>use basic business systems for planning and organisin</w:t>
            </w:r>
            <w:r w:rsidRPr="004E52AB">
              <w:t xml:space="preserve">g 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>work within or establish clear work goals and deliverables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 xml:space="preserve">articulate own ideas and vision </w:t>
            </w:r>
          </w:p>
          <w:p w:rsidR="00000000" w:rsidRPr="004E52AB" w:rsidP="004E52AB">
            <w:pPr>
              <w:pStyle w:val="ListBullet"/>
            </w:pPr>
            <w:r w:rsidRPr="004E52AB">
              <w:t>balance own ideas, values and vision with workplace values and requirements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be self-motivated in relation to requirements of own work 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monitor and evaluate own performance 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>take responsibility at the appropriate level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 xml:space="preserve">apply a range of learning approaches </w:t>
            </w:r>
          </w:p>
          <w:p w:rsidR="00000000" w:rsidRPr="004E52AB" w:rsidP="004E52AB">
            <w:pPr>
              <w:pStyle w:val="ListBullet"/>
            </w:pPr>
            <w:r w:rsidRPr="004E52AB">
              <w:t>be open to learning new ideas and techniques</w:t>
            </w:r>
          </w:p>
          <w:p w:rsidR="00000000" w:rsidRPr="004E52AB" w:rsidP="004E52AB">
            <w:pPr>
              <w:pStyle w:val="ListBullet"/>
            </w:pPr>
            <w:r w:rsidRPr="004E52AB">
              <w:t>contribute to the learning of others by sharing information</w:t>
            </w:r>
          </w:p>
          <w:p w:rsidR="00000000" w:rsidRPr="004E52AB" w:rsidP="004E52AB">
            <w:pPr>
              <w:pStyle w:val="ListBullet"/>
            </w:pPr>
            <w:r w:rsidRPr="004E52AB">
              <w:t>develop own learnin</w:t>
            </w:r>
            <w:r w:rsidRPr="004E52AB">
              <w:t>g pathways</w:t>
            </w:r>
          </w:p>
          <w:p w:rsidR="00000000" w:rsidRPr="004E52AB" w:rsidP="004E52AB">
            <w:pPr>
              <w:pStyle w:val="ListBullet"/>
            </w:pPr>
            <w:r w:rsidRPr="004E52AB">
              <w:t>learn in a range of settings, including informal learning</w:t>
            </w:r>
          </w:p>
          <w:p w:rsidR="00000000" w:rsidRPr="004E52AB" w:rsidP="004E52AB">
            <w:pPr>
              <w:pStyle w:val="ListBullet"/>
            </w:pPr>
            <w:r w:rsidRPr="004E52AB">
              <w:t>learn in order to accommodate change</w:t>
            </w:r>
          </w:p>
          <w:p w:rsidR="00000000" w:rsidRPr="004E52AB" w:rsidP="004E52AB">
            <w:pPr>
              <w:pStyle w:val="ListBullet"/>
            </w:pPr>
            <w:r w:rsidRPr="004E52AB">
              <w:t>learn new skills and techniques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participate in developing own learning plans </w:t>
            </w:r>
          </w:p>
          <w:p w:rsidR="00000000" w:rsidRPr="004E52AB" w:rsidP="004E52AB">
            <w:pPr>
              <w:pStyle w:val="ListBullet"/>
            </w:pPr>
            <w:r w:rsidRPr="004E52AB">
              <w:t>participate in ongoing learning</w:t>
            </w:r>
          </w:p>
          <w:p w:rsidR="00000000" w:rsidP="004E52AB">
            <w:pPr>
              <w:pStyle w:val="ListBullet"/>
              <w:rPr>
                <w:lang w:val="en-NZ"/>
              </w:rPr>
            </w:pPr>
            <w:r w:rsidRPr="004E52AB">
              <w:t xml:space="preserve">take responsibility for own learning 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ListBullet"/>
            </w:pPr>
            <w:r w:rsidRPr="004E52AB">
              <w:t xml:space="preserve">adapt to new technology skill requirements </w:t>
            </w:r>
          </w:p>
          <w:p w:rsidR="00000000" w:rsidRPr="004E52AB" w:rsidP="004E52AB">
            <w:pPr>
              <w:pStyle w:val="ListBullet"/>
            </w:pPr>
            <w:r w:rsidRPr="004E52AB">
              <w:t>apply OHS knowledge when using technology</w:t>
            </w:r>
          </w:p>
          <w:p w:rsidR="00000000" w:rsidRPr="004E52AB" w:rsidP="004E52AB">
            <w:pPr>
              <w:pStyle w:val="ListBullet"/>
            </w:pPr>
            <w:r w:rsidRPr="004E52AB">
              <w:t>apply technology as a management tool</w:t>
            </w:r>
          </w:p>
          <w:p w:rsidR="00000000" w:rsidRPr="004E52AB" w:rsidP="004E52AB">
            <w:pPr>
              <w:pStyle w:val="ListBullet"/>
            </w:pPr>
            <w:r w:rsidRPr="004E52AB">
              <w:t>use basic technology skills to organise data</w:t>
            </w:r>
          </w:p>
          <w:p w:rsidR="00000000" w:rsidRPr="004E52AB" w:rsidP="004E52AB">
            <w:pPr>
              <w:pStyle w:val="ListBullet"/>
            </w:pPr>
            <w:r w:rsidRPr="004E52AB">
              <w:t xml:space="preserve">use technology and related workplace equipment </w:t>
            </w:r>
          </w:p>
        </w:tc>
      </w:tr>
    </w:tbl>
    <w:p w:rsidR="00000000" w:rsidRPr="004E52AB" w:rsidP="004E52AB">
      <w:pPr>
        <w:pStyle w:val="BodyText"/>
      </w:pPr>
    </w:p>
    <w:p w:rsidR="00000000" w:rsidRPr="004E52AB" w:rsidP="004E52AB">
      <w:pPr>
        <w:pStyle w:val="AllowPageBreak"/>
      </w:pPr>
    </w:p>
    <w:p w:rsidR="00000000" w:rsidRPr="004E52AB" w:rsidP="004E52AB">
      <w:pPr>
        <w:pStyle w:val="Heading1"/>
      </w:pPr>
      <w:bookmarkStart w:id="7" w:name="O_627252"/>
      <w:bookmarkEnd w:id="7"/>
      <w:r w:rsidRPr="004E52A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9"/>
        <w:gridCol w:w="7253"/>
      </w:tblGrid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BodyText"/>
            </w:pPr>
            <w:r w:rsidRPr="004E52AB">
              <w:t>To achieve this qualification, the candidate must demonstrate competency in:</w:t>
            </w:r>
          </w:p>
          <w:p w:rsidR="00000000" w:rsidRPr="004E52AB" w:rsidP="004E52AB">
            <w:pPr>
              <w:pStyle w:val="ListBullet"/>
            </w:pPr>
            <w:r w:rsidRPr="004E52AB">
              <w:t>13 units of competency:</w:t>
            </w:r>
          </w:p>
          <w:p w:rsidR="00000000" w:rsidRPr="004E52AB" w:rsidP="004E52AB">
            <w:pPr>
              <w:pStyle w:val="ListBullet2"/>
            </w:pPr>
            <w:r w:rsidRPr="004E52AB">
              <w:t>10 core units</w:t>
            </w:r>
          </w:p>
          <w:p w:rsidR="00000000" w:rsidRPr="004E52AB" w:rsidP="004E52AB">
            <w:pPr>
              <w:pStyle w:val="ListBullet2"/>
            </w:pPr>
            <w:r w:rsidRPr="004E52AB">
              <w:t>3 elective units.</w:t>
            </w:r>
          </w:p>
          <w:p w:rsidR="00000000" w:rsidRPr="004E52AB" w:rsidP="004E52AB">
            <w:pPr>
              <w:pStyle w:val="BodyText"/>
            </w:pPr>
            <w:r w:rsidRPr="004E52AB">
              <w:t>The elective units are to be chosen as follows:</w:t>
            </w:r>
          </w:p>
          <w:p w:rsidR="00000000" w:rsidRPr="004E52AB" w:rsidP="004E52AB">
            <w:pPr>
              <w:pStyle w:val="ListBullet"/>
            </w:pPr>
            <w:r w:rsidRPr="004E52AB">
              <w:t>a minimum of 2 units from Group A</w:t>
            </w:r>
          </w:p>
          <w:p w:rsidR="00000000" w:rsidRPr="004E52AB" w:rsidP="004E52AB">
            <w:pPr>
              <w:pStyle w:val="ListBullet"/>
            </w:pPr>
            <w:r w:rsidRPr="004E52AB">
              <w:t>up to 1 unit from Grou</w:t>
            </w:r>
            <w:r w:rsidRPr="004E52AB">
              <w:t>p B or a Certificate III or IV qualification in CPP07 or another current Training Package, provided the integrity of the AQF alignment is ensured, and they contribute to a valid, industry-supported vocational outcome.</w:t>
            </w:r>
          </w:p>
          <w:p w:rsidR="00000000" w:rsidP="004E52AB">
            <w:pPr>
              <w:pStyle w:val="BodyText"/>
              <w:rPr>
                <w:lang w:val="en-NZ"/>
              </w:rPr>
            </w:pP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rPr>
                <w:rStyle w:val="SpecialBold"/>
              </w:rPr>
              <w:t>Core units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CPPCMN3004A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Respond to enquiries and complaints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CPPPMT3002A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Assess pest management options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CPPPMT3005A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Modify environment to manage pests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CPPPMT3006A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Apply pesticides to manage pests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CPPPMT3007A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Implement pest management plans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CPPPMT3009A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Advise clients on pest management options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CPPPMT3017A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 xml:space="preserve">Repair and maintain service equipment 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CPPPMT3018B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Maintain equipment and chemical storage areas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CPPPMT3026A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Select and obtain pest management vehicles, equipment and materials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CPPPMT3043A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Prepare a</w:t>
            </w:r>
            <w:r w:rsidRPr="004E52AB">
              <w:t>nd present pest management proposals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BodyText"/>
            </w:pPr>
          </w:p>
          <w:p w:rsidR="00000000" w:rsidRPr="004E52AB" w:rsidP="004E52AB">
            <w:pPr>
              <w:pStyle w:val="BodyText"/>
            </w:pPr>
            <w:r w:rsidRPr="004E52AB">
              <w:rPr>
                <w:rStyle w:val="SpecialBold"/>
              </w:rPr>
              <w:t>Group A elective units</w:t>
            </w:r>
          </w:p>
          <w:p w:rsidR="00000000" w:rsidP="004E52AB">
            <w:pPr>
              <w:pStyle w:val="BodyText"/>
              <w:rPr>
                <w:lang w:val="en-NZ"/>
              </w:rPr>
            </w:pP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CPPPMT3008A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Inspect and report on timber pests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CPPPMT3010A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Control timber pests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CPPPMT3011A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 xml:space="preserve">Conduct fumigation 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CPPPMT3019A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Organise and monitor pest management operations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CPPPMT3029A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Plan and schedule pest management operations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CPPPMT3042A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Install physical termite barriers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BodyText"/>
            </w:pPr>
          </w:p>
          <w:p w:rsidR="00000000" w:rsidRPr="004E52AB" w:rsidP="004E52AB">
            <w:pPr>
              <w:pStyle w:val="BodyText"/>
            </w:pPr>
            <w:r w:rsidRPr="004E52AB">
              <w:rPr>
                <w:rStyle w:val="SpecialBold"/>
              </w:rPr>
              <w:t>Group B elective units</w:t>
            </w:r>
          </w:p>
          <w:p w:rsidR="00000000" w:rsidP="004E52AB">
            <w:pPr>
              <w:pStyle w:val="BodyText"/>
              <w:rPr>
                <w:lang w:val="en-NZ"/>
              </w:rPr>
            </w:pP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BSBFIA301A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Maintain financial records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BSBHRM405A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Support the recruitment, selection and induction of staff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BSBSMB407A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Manage a small team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CPPCMN3001B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Participate in environmentally sustainable work practices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HLTAID003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Provide first aid</w:t>
            </w:r>
          </w:p>
        </w:tc>
      </w:tr>
      <w:tr w:rsidTr="004E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2AB">
            <w:pPr>
              <w:pStyle w:val="BodyText"/>
              <w:rPr>
                <w:lang w:val="en-NZ"/>
              </w:rPr>
            </w:pPr>
            <w:r w:rsidRPr="004E52AB">
              <w:t>TAEDEL301A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2AB" w:rsidP="004E52AB">
            <w:pPr>
              <w:pStyle w:val="BodyText"/>
            </w:pPr>
            <w:r w:rsidRPr="004E52AB">
              <w:t>Provide work skill instruction</w:t>
            </w:r>
          </w:p>
        </w:tc>
      </w:tr>
    </w:tbl>
    <w:p w:rsidR="007C6EDB" w:rsidP="004E52AB">
      <w:pPr>
        <w:pStyle w:val="BodyText"/>
      </w:pPr>
    </w:p>
    <w:p w:rsidR="007C6EDB" w:rsidP="004E52AB">
      <w:pPr>
        <w:pStyle w:val="BodyText"/>
      </w:pPr>
    </w:p>
    <w:p w:rsidR="00000000" w:rsidRPr="004E52AB" w:rsidP="004E52AB">
      <w:pPr>
        <w:pStyle w:val="Heading1"/>
      </w:pPr>
      <w:bookmarkStart w:id="8" w:name="O_627251"/>
      <w:bookmarkEnd w:id="8"/>
      <w:r w:rsidRPr="004E52AB">
        <w:t>Custom Content Section</w:t>
      </w:r>
    </w:p>
    <w:p w:rsidR="00000000" w:rsidRPr="004E52AB" w:rsidP="004E52AB">
      <w:pPr>
        <w:pStyle w:val="BodyText"/>
      </w:pPr>
      <w:r w:rsidRPr="004E52AB">
        <w:t>Not applicable.</w:t>
      </w:r>
    </w:p>
    <w:p w:rsidR="00000000" w:rsidRPr="004E52AB" w:rsidP="004E52AB"/>
    <w:sectPr w:rsidSect="004E52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AB" w:rsidRPr="007C6EDB" w:rsidP="007C6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DB" w:rsidP="004E5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C6EDB" w:rsidP="004E5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C6EDB" w:rsidP="004E5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AB" w:rsidRPr="007C6EDB" w:rsidP="007C6E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DB" w:rsidRPr="002D2AF8" w:rsidP="004E5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CPP30911 Certificate III in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7C6EDB" w:rsidP="004E5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668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6C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8C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2AB"/>
  </w:style>
  <w:style w:type="character" w:customStyle="1" w:styleId="Heading1Char">
    <w:name w:val="Heading 1 Char"/>
    <w:basedOn w:val="DefaultParagraphFont"/>
    <w:link w:val="Heading1"/>
    <w:rsid w:val="004E5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2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2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2AB"/>
    <w:rPr>
      <w:b/>
      <w:spacing w:val="0"/>
    </w:rPr>
  </w:style>
  <w:style w:type="paragraph" w:styleId="ListBullet2">
    <w:name w:val="List Bullet 2"/>
    <w:basedOn w:val="List2"/>
    <w:rsid w:val="004E52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5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2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2AB"/>
    <w:rPr>
      <w:i/>
    </w:rPr>
  </w:style>
  <w:style w:type="paragraph" w:styleId="Caption">
    <w:name w:val="caption"/>
    <w:basedOn w:val="BodyText"/>
    <w:next w:val="Normal"/>
    <w:qFormat/>
    <w:rsid w:val="004E5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2AB"/>
  </w:style>
  <w:style w:type="paragraph" w:styleId="TableofFigures">
    <w:name w:val="table of figures"/>
    <w:basedOn w:val="Normal"/>
    <w:next w:val="Normal"/>
    <w:semiHidden/>
    <w:rsid w:val="004E5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2AB"/>
    <w:pPr>
      <w:numPr>
        <w:numId w:val="11"/>
      </w:numPr>
    </w:pPr>
  </w:style>
  <w:style w:type="character" w:customStyle="1" w:styleId="WingdingSymbols">
    <w:name w:val="Wingding Symbols"/>
    <w:rsid w:val="004E52AB"/>
    <w:rPr>
      <w:rFonts w:ascii="Wingdings" w:hAnsi="Wingdings"/>
    </w:rPr>
  </w:style>
  <w:style w:type="paragraph" w:customStyle="1" w:styleId="TableHeading">
    <w:name w:val="Table Heading"/>
    <w:basedOn w:val="HeadingBase"/>
    <w:rsid w:val="004E5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2AB"/>
    <w:rPr>
      <w:color w:val="0033CC"/>
      <w:u w:val="none"/>
    </w:rPr>
  </w:style>
  <w:style w:type="paragraph" w:customStyle="1" w:styleId="BodyTextRight">
    <w:name w:val="Body Text Right"/>
    <w:basedOn w:val="BodyText"/>
    <w:rsid w:val="004E5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2AB"/>
    <w:rPr>
      <w:sz w:val="32"/>
    </w:rPr>
  </w:style>
  <w:style w:type="paragraph" w:customStyle="1" w:styleId="HeadingProcedure">
    <w:name w:val="Heading Procedure"/>
    <w:basedOn w:val="HeadingBase"/>
    <w:next w:val="Normal"/>
    <w:rsid w:val="004E5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2AB"/>
    <w:pPr>
      <w:spacing w:before="60" w:after="60"/>
    </w:pPr>
  </w:style>
  <w:style w:type="paragraph" w:styleId="ListContinue">
    <w:name w:val="List Continue"/>
    <w:basedOn w:val="List"/>
    <w:rsid w:val="004E52AB"/>
    <w:pPr>
      <w:ind w:firstLine="0"/>
    </w:pPr>
  </w:style>
  <w:style w:type="paragraph" w:customStyle="1" w:styleId="ListNote">
    <w:name w:val="List Note"/>
    <w:basedOn w:val="List"/>
    <w:rsid w:val="004E5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2AB"/>
    <w:rPr>
      <w:rFonts w:ascii="Courier New" w:hAnsi="Courier New"/>
    </w:rPr>
  </w:style>
  <w:style w:type="paragraph" w:customStyle="1" w:styleId="NoteBullet">
    <w:name w:val="Note Bullet"/>
    <w:basedOn w:val="Note"/>
    <w:rsid w:val="004E5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2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5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2AB"/>
    <w:rPr>
      <w:b/>
      <w:smallCaps/>
    </w:rPr>
  </w:style>
  <w:style w:type="paragraph" w:customStyle="1" w:styleId="TableListNumber">
    <w:name w:val="Table List Number"/>
    <w:basedOn w:val="ListNumber"/>
    <w:rsid w:val="004E5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2AB"/>
    <w:pPr>
      <w:numPr>
        <w:numId w:val="9"/>
      </w:numPr>
    </w:pPr>
  </w:style>
  <w:style w:type="paragraph" w:customStyle="1" w:styleId="ListAlpha2">
    <w:name w:val="List Alpha 2"/>
    <w:basedOn w:val="List2"/>
    <w:rsid w:val="004E52AB"/>
    <w:pPr>
      <w:numPr>
        <w:numId w:val="8"/>
      </w:numPr>
    </w:pPr>
  </w:style>
  <w:style w:type="paragraph" w:styleId="List2">
    <w:name w:val="List 2"/>
    <w:basedOn w:val="BodyText"/>
    <w:rsid w:val="004E5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2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2AB"/>
    <w:pPr>
      <w:numPr>
        <w:numId w:val="3"/>
      </w:numPr>
    </w:pPr>
  </w:style>
  <w:style w:type="paragraph" w:styleId="ListBullet5">
    <w:name w:val="List Bullet 5"/>
    <w:basedOn w:val="List5"/>
    <w:rsid w:val="004E52AB"/>
    <w:pPr>
      <w:numPr>
        <w:numId w:val="4"/>
      </w:numPr>
    </w:pPr>
  </w:style>
  <w:style w:type="paragraph" w:styleId="ListContinue2">
    <w:name w:val="List Continue 2"/>
    <w:basedOn w:val="List2"/>
    <w:rsid w:val="004E52AB"/>
    <w:pPr>
      <w:ind w:firstLine="0"/>
    </w:pPr>
  </w:style>
  <w:style w:type="paragraph" w:styleId="ListContinue3">
    <w:name w:val="List Continue 3"/>
    <w:basedOn w:val="List3"/>
    <w:rsid w:val="004E52AB"/>
    <w:pPr>
      <w:ind w:left="1021" w:firstLine="0"/>
    </w:pPr>
  </w:style>
  <w:style w:type="paragraph" w:styleId="ListContinue4">
    <w:name w:val="List Continue 4"/>
    <w:basedOn w:val="List4"/>
    <w:rsid w:val="004E52AB"/>
    <w:pPr>
      <w:ind w:firstLine="0"/>
    </w:pPr>
  </w:style>
  <w:style w:type="paragraph" w:styleId="ListContinue5">
    <w:name w:val="List Continue 5"/>
    <w:basedOn w:val="List5"/>
    <w:rsid w:val="004E52AB"/>
    <w:pPr>
      <w:ind w:firstLine="0"/>
    </w:pPr>
  </w:style>
  <w:style w:type="paragraph" w:styleId="ListNumber3">
    <w:name w:val="List Number 3"/>
    <w:basedOn w:val="List3"/>
    <w:rsid w:val="004E52AB"/>
    <w:pPr>
      <w:numPr>
        <w:numId w:val="5"/>
      </w:numPr>
    </w:pPr>
  </w:style>
  <w:style w:type="paragraph" w:styleId="ListNumber4">
    <w:name w:val="List Number 4"/>
    <w:basedOn w:val="List4"/>
    <w:rsid w:val="004E52AB"/>
    <w:pPr>
      <w:numPr>
        <w:numId w:val="6"/>
      </w:numPr>
    </w:pPr>
  </w:style>
  <w:style w:type="paragraph" w:styleId="ListNumber5">
    <w:name w:val="List Number 5"/>
    <w:basedOn w:val="List5"/>
    <w:rsid w:val="004E52AB"/>
    <w:pPr>
      <w:numPr>
        <w:numId w:val="7"/>
      </w:numPr>
    </w:pPr>
  </w:style>
  <w:style w:type="paragraph" w:styleId="BlockText">
    <w:name w:val="Block Text"/>
    <w:basedOn w:val="Normal"/>
    <w:rsid w:val="004E5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2AB"/>
    <w:rPr>
      <w:sz w:val="16"/>
      <w:vertAlign w:val="superscript"/>
    </w:rPr>
  </w:style>
  <w:style w:type="character" w:customStyle="1" w:styleId="Symbols">
    <w:name w:val="Symbols"/>
    <w:basedOn w:val="DefaultParagraphFont"/>
    <w:rsid w:val="004E52AB"/>
    <w:rPr>
      <w:rFonts w:ascii="Symbol" w:hAnsi="Symbol"/>
    </w:rPr>
  </w:style>
  <w:style w:type="character" w:customStyle="1" w:styleId="MenuOptions">
    <w:name w:val="Menu Options"/>
    <w:basedOn w:val="DefaultParagraphFont"/>
    <w:rsid w:val="004E5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2AB"/>
    <w:rPr>
      <w:b/>
    </w:rPr>
  </w:style>
  <w:style w:type="character" w:customStyle="1" w:styleId="Underlined">
    <w:name w:val="Underlined"/>
    <w:basedOn w:val="DefaultParagraphFont"/>
    <w:rsid w:val="004E52AB"/>
    <w:rPr>
      <w:u w:val="single"/>
    </w:rPr>
  </w:style>
  <w:style w:type="paragraph" w:customStyle="1" w:styleId="TableBodyTextRight">
    <w:name w:val="Table Body Text Right"/>
    <w:basedOn w:val="TableBodyText"/>
    <w:rsid w:val="004E5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2AB"/>
    <w:rPr>
      <w:sz w:val="18"/>
    </w:rPr>
  </w:style>
  <w:style w:type="paragraph" w:customStyle="1" w:styleId="BodySmallRight">
    <w:name w:val="Body Small Right"/>
    <w:basedOn w:val="BodyTextRight"/>
    <w:rsid w:val="004E52AB"/>
    <w:rPr>
      <w:sz w:val="18"/>
      <w:szCs w:val="18"/>
    </w:rPr>
  </w:style>
  <w:style w:type="paragraph" w:customStyle="1" w:styleId="MarginEdition">
    <w:name w:val="Margin Edition"/>
    <w:basedOn w:val="MarginNote"/>
    <w:rsid w:val="004E5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2AB"/>
    <w:rPr>
      <w:sz w:val="2"/>
      <w:szCs w:val="2"/>
    </w:rPr>
  </w:style>
  <w:style w:type="character" w:customStyle="1" w:styleId="Small">
    <w:name w:val="Small"/>
    <w:basedOn w:val="DefaultParagraphFont"/>
    <w:rsid w:val="004E52AB"/>
    <w:rPr>
      <w:sz w:val="16"/>
    </w:rPr>
  </w:style>
  <w:style w:type="paragraph" w:customStyle="1" w:styleId="WideTable">
    <w:name w:val="Wide Table"/>
    <w:basedOn w:val="Normal"/>
    <w:rsid w:val="004E5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2AB"/>
  </w:style>
  <w:style w:type="paragraph" w:styleId="Quote">
    <w:name w:val="Quote"/>
    <w:basedOn w:val="Heading1"/>
    <w:link w:val="QuoteChar"/>
    <w:qFormat/>
    <w:rsid w:val="004E5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2AB"/>
    <w:pPr>
      <w:pageBreakBefore/>
    </w:pPr>
  </w:style>
  <w:style w:type="paragraph" w:customStyle="1" w:styleId="Border">
    <w:name w:val="Border"/>
    <w:basedOn w:val="Normal"/>
    <w:qFormat/>
    <w:rsid w:val="004E5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2AB"/>
    <w:rPr>
      <w:u w:val="single"/>
    </w:rPr>
  </w:style>
  <w:style w:type="character" w:customStyle="1" w:styleId="BoldandItalics">
    <w:name w:val="Bold and Italics"/>
    <w:qFormat/>
    <w:rsid w:val="004E52AB"/>
    <w:rPr>
      <w:b/>
      <w:i/>
      <w:u w:val="none"/>
    </w:rPr>
  </w:style>
  <w:style w:type="paragraph" w:styleId="BalloonText">
    <w:name w:val="Balloon Text"/>
    <w:basedOn w:val="Normal"/>
    <w:link w:val="BalloonTextChar"/>
    <w:rsid w:val="004E5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2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2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802</Words>
  <Characters>5131</Characters>
  <Application>Microsoft Office Word</Application>
  <DocSecurity>0</DocSecurity>
  <Lines>181</Lines>
  <Paragraphs>145</Paragraphs>
  <ScaleCrop>false</ScaleCrop>
  <Company>Author-it Software Corporation Ltd.</Company>
  <LinksUpToDate>false</LinksUpToDate>
  <CharactersWithSpaces>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CPP30911 Certificate III in Pest Management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2014-01-16T13:51:38Z</dcterms:created>
  <dcterms:modified xsi:type="dcterms:W3CDTF">2014-01-14T01:07:00Z</dcterms:modified>
</cp:coreProperties>
</file>