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93D" w:rsidP="00BA193D">
      <w:pPr>
        <w:pStyle w:val="Title"/>
      </w:pPr>
      <w:r>
        <w:fldChar w:fldCharType="begin"/>
      </w:r>
      <w:r>
        <w:instrText xml:space="preserve"> TITLE   \* MERGEFORMAT </w:instrText>
      </w:r>
      <w:r>
        <w:fldChar w:fldCharType="separate"/>
      </w:r>
      <w:r>
        <w:t>CPP20307 Certificate II in Technical Security</w:t>
      </w:r>
      <w:r>
        <w:fldChar w:fldCharType="end"/>
      </w:r>
    </w:p>
    <w:p w:rsidR="00BA193D" w:rsidP="00BA193D">
      <w:pPr>
        <w:pStyle w:val="Version"/>
        <w:sectPr w:rsidSect="009A2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84D" w:rsidP="009A284D">
      <w:pPr>
        <w:pStyle w:val="SuperHeading"/>
      </w:pPr>
      <w:r w:rsidRPr="009A284D">
        <w:t>CPP20307 Certificate II in Technical Security</w:t>
      </w:r>
    </w:p>
    <w:p w:rsidR="00000000" w:rsidRPr="009A284D" w:rsidP="009A284D">
      <w:pPr>
        <w:pStyle w:val="Heading1"/>
      </w:pPr>
      <w:bookmarkStart w:id="1" w:name="O_298375"/>
      <w:bookmarkEnd w:id="1"/>
      <w:r w:rsidRPr="009A284D">
        <w:t>Modification History</w:t>
      </w:r>
    </w:p>
    <w:p w:rsidR="00000000" w:rsidRPr="009A284D" w:rsidP="009A284D">
      <w:pPr>
        <w:pStyle w:val="BodyText"/>
      </w:pPr>
      <w:r w:rsidRPr="009A284D">
        <w:t>Not Applicable</w:t>
      </w:r>
    </w:p>
    <w:p w:rsidR="00000000" w:rsidRPr="009A284D" w:rsidP="009A284D">
      <w:pPr>
        <w:pStyle w:val="AllowPageBreak"/>
      </w:pPr>
    </w:p>
    <w:p w:rsidR="00000000" w:rsidRPr="009A284D" w:rsidP="009A284D">
      <w:pPr>
        <w:pStyle w:val="Heading1"/>
      </w:pPr>
      <w:bookmarkStart w:id="2" w:name="O_298370"/>
      <w:bookmarkEnd w:id="2"/>
      <w:r w:rsidRPr="009A284D">
        <w:t>Description</w:t>
      </w:r>
    </w:p>
    <w:p w:rsidR="00000000" w:rsidRPr="009A284D" w:rsidP="009A284D">
      <w:pPr>
        <w:pStyle w:val="BodyText"/>
      </w:pPr>
      <w:r w:rsidRPr="009A284D">
        <w:t>Not Applicable</w:t>
      </w:r>
    </w:p>
    <w:p w:rsidR="00000000" w:rsidRPr="009A284D" w:rsidP="009A284D">
      <w:pPr>
        <w:pStyle w:val="AllowPageBreak"/>
      </w:pPr>
    </w:p>
    <w:p w:rsidR="00000000" w:rsidRPr="009A284D" w:rsidP="009A284D">
      <w:pPr>
        <w:pStyle w:val="Heading1"/>
      </w:pPr>
      <w:bookmarkStart w:id="3" w:name="O_298371"/>
      <w:bookmarkEnd w:id="3"/>
      <w:r w:rsidRPr="009A284D">
        <w:t>Pathways Information</w:t>
      </w:r>
    </w:p>
    <w:p w:rsidR="00000000" w:rsidRPr="009A284D" w:rsidP="009A284D">
      <w:pPr>
        <w:pStyle w:val="BodyText"/>
      </w:pPr>
      <w:r w:rsidRPr="009A284D">
        <w:t>Not Applicable</w:t>
      </w:r>
    </w:p>
    <w:p w:rsidR="00000000" w:rsidRPr="009A284D" w:rsidP="009A284D">
      <w:pPr>
        <w:pStyle w:val="AllowPageBreak"/>
      </w:pPr>
    </w:p>
    <w:p w:rsidR="00000000" w:rsidRPr="009A284D" w:rsidP="009A284D">
      <w:pPr>
        <w:pStyle w:val="Heading1"/>
      </w:pPr>
      <w:bookmarkStart w:id="4" w:name="O_298373"/>
      <w:bookmarkEnd w:id="4"/>
      <w:r w:rsidRPr="009A284D">
        <w:t>Licensing/Regulatory Information</w:t>
      </w:r>
    </w:p>
    <w:p w:rsidR="00000000" w:rsidRPr="009A284D" w:rsidP="009A284D">
      <w:pPr>
        <w:pStyle w:val="BodyText"/>
      </w:pPr>
      <w:r w:rsidRPr="009A284D">
        <w:t>Not App</w:t>
      </w:r>
      <w:r w:rsidRPr="009A284D">
        <w:t>licable</w:t>
      </w:r>
    </w:p>
    <w:p w:rsidR="00000000" w:rsidRPr="009A284D" w:rsidP="009A284D">
      <w:pPr>
        <w:pStyle w:val="AllowPageBreak"/>
      </w:pPr>
    </w:p>
    <w:p w:rsidR="00000000" w:rsidRPr="009A284D" w:rsidP="009A284D">
      <w:pPr>
        <w:pStyle w:val="Heading1"/>
      </w:pPr>
      <w:bookmarkStart w:id="5" w:name="O_298372"/>
      <w:bookmarkEnd w:id="5"/>
      <w:r w:rsidRPr="009A284D">
        <w:t>Entry Requirements</w:t>
      </w:r>
    </w:p>
    <w:p w:rsidR="00000000" w:rsidRPr="009A284D" w:rsidP="009A284D">
      <w:pPr>
        <w:pStyle w:val="BodyText"/>
      </w:pPr>
      <w:r w:rsidRPr="009A284D">
        <w:t>Not Applicable</w:t>
      </w:r>
    </w:p>
    <w:p w:rsidR="00000000" w:rsidRPr="009A284D" w:rsidP="009A284D">
      <w:pPr>
        <w:pStyle w:val="AllowPageBreak"/>
      </w:pPr>
    </w:p>
    <w:p w:rsidR="00000000" w:rsidRPr="009A284D" w:rsidP="009A284D">
      <w:pPr>
        <w:pStyle w:val="Heading1"/>
      </w:pPr>
      <w:bookmarkStart w:id="6" w:name="O_265455"/>
      <w:bookmarkEnd w:id="6"/>
      <w:r w:rsidRPr="009A284D">
        <w:t>Employability Skills Summary</w:t>
      </w:r>
    </w:p>
    <w:tbl>
      <w:tblPr>
        <w:tblW w:w="0" w:type="auto"/>
        <w:tblLayout w:type="fixed"/>
        <w:tblCellMar>
          <w:left w:w="62" w:type="dxa"/>
          <w:right w:w="62" w:type="dxa"/>
        </w:tblCellMar>
        <w:tblLook w:val="0000"/>
      </w:tblPr>
      <w:tblGrid>
        <w:gridCol w:w="3536"/>
        <w:gridCol w:w="4986"/>
      </w:tblGrid>
      <w:tr w:rsidTr="00BA19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Employability Skills Qualification Summary</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BodyText"/>
            </w:pPr>
            <w:r w:rsidRPr="009A284D">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Industry</w:t>
            </w:r>
            <w:r w:rsidRPr="009A284D">
              <w:t>/</w:t>
            </w:r>
            <w:r w:rsidRPr="009A284D">
              <w:rPr>
                <w:rStyle w:val="SpecialBold"/>
              </w:rPr>
              <w:t>enterprise requirements for this qualification include</w:t>
            </w:r>
            <w:r w:rsidRPr="009A284D">
              <w:t>:</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apply literacy skills to:</w:t>
            </w:r>
          </w:p>
          <w:p w:rsidR="00000000" w:rsidRPr="009A284D" w:rsidP="009A284D">
            <w:pPr>
              <w:pStyle w:val="ListBullet"/>
            </w:pPr>
            <w:r w:rsidRPr="009A284D">
              <w:t>assess and use workplace information</w:t>
            </w:r>
          </w:p>
          <w:p w:rsidR="00000000" w:rsidRPr="009A284D" w:rsidP="009A284D">
            <w:pPr>
              <w:pStyle w:val="ListBullet"/>
            </w:pPr>
            <w:r w:rsidRPr="009A284D">
              <w:t>communicate in a clear and concise manner, in written and verbal modes</w:t>
            </w:r>
          </w:p>
          <w:p w:rsidR="00000000" w:rsidRPr="009A284D" w:rsidP="009A284D">
            <w:pPr>
              <w:pStyle w:val="ListBullet"/>
            </w:pPr>
            <w:r w:rsidRPr="009A284D">
              <w:t>interpret and understand basic legal, financial, procedural and technical requirements</w:t>
            </w:r>
          </w:p>
          <w:p w:rsidR="00000000" w:rsidRPr="009A284D" w:rsidP="009A284D">
            <w:pPr>
              <w:pStyle w:val="ListBullet"/>
            </w:pPr>
            <w:r w:rsidRPr="009A284D">
              <w:t>process workplace documentation</w:t>
            </w:r>
          </w:p>
          <w:p w:rsidR="00000000" w:rsidRPr="009A284D" w:rsidP="009A284D">
            <w:pPr>
              <w:pStyle w:val="ListBullet"/>
            </w:pPr>
            <w:r w:rsidRPr="009A284D">
              <w:t>read and record data</w:t>
            </w:r>
          </w:p>
          <w:p w:rsidR="00000000" w:rsidRPr="009A284D" w:rsidP="009A284D">
            <w:pPr>
              <w:pStyle w:val="ListBullet"/>
            </w:pPr>
            <w:r w:rsidRPr="009A284D">
              <w:t>apply numeracy skills to accurately record and collate and to undertake basic computations</w:t>
            </w:r>
          </w:p>
          <w:p w:rsidR="00000000" w:rsidRPr="009A284D" w:rsidP="009A284D">
            <w:pPr>
              <w:pStyle w:val="ListBullet"/>
            </w:pPr>
            <w:r w:rsidRPr="009A284D">
              <w:t>ask for advice and clarification where appropriate</w:t>
            </w:r>
          </w:p>
          <w:p w:rsidR="00000000" w:rsidRPr="009A284D" w:rsidP="009A284D">
            <w:pPr>
              <w:pStyle w:val="ListBullet"/>
            </w:pPr>
            <w:r w:rsidRPr="009A284D">
              <w:t>clearly and appropriately articulate product and service information to clients</w:t>
            </w:r>
          </w:p>
          <w:p w:rsidR="00000000" w:rsidRPr="009A284D" w:rsidP="009A284D">
            <w:pPr>
              <w:pStyle w:val="ListBullet"/>
            </w:pPr>
            <w:r w:rsidRPr="009A284D">
              <w:t>communicate d</w:t>
            </w:r>
            <w:r w:rsidRPr="009A284D">
              <w:t>emonstrating social and cultural sensitivity and respect</w:t>
            </w:r>
          </w:p>
          <w:p w:rsidR="00000000" w:rsidRPr="009A284D" w:rsidP="009A284D">
            <w:pPr>
              <w:pStyle w:val="ListBullet"/>
            </w:pPr>
            <w:r w:rsidRPr="009A284D">
              <w:t>communicate in a clear and concise manner, in written and verbal modes</w:t>
            </w:r>
          </w:p>
          <w:p w:rsidR="00000000" w:rsidRPr="009A284D" w:rsidP="009A284D">
            <w:pPr>
              <w:pStyle w:val="ListBullet"/>
            </w:pPr>
            <w:r w:rsidRPr="009A284D">
              <w:t>give and receive information accurately</w:t>
            </w:r>
          </w:p>
          <w:p w:rsidR="00000000" w:rsidRPr="009A284D" w:rsidP="009A284D">
            <w:pPr>
              <w:pStyle w:val="ListBullet"/>
            </w:pPr>
            <w:r w:rsidRPr="009A284D">
              <w:t>interpret and follow procedures and instructions as they relate to legal, regulatory and</w:t>
            </w:r>
            <w:r w:rsidRPr="009A284D">
              <w:t xml:space="preserve"> licensing requirements; occupational health and safety (OHS); industry standards and codes; work orders; plans and specifications; manufacturers' specifications; and emergency procedures</w:t>
            </w:r>
          </w:p>
          <w:p w:rsidR="00000000" w:rsidRPr="009A284D" w:rsidP="009A284D">
            <w:pPr>
              <w:pStyle w:val="ListBullet"/>
            </w:pPr>
            <w:r w:rsidRPr="009A284D">
              <w:t>maintain and update records according to workplace procedures</w:t>
            </w:r>
          </w:p>
          <w:p w:rsidR="00000000" w:rsidRPr="009A284D" w:rsidP="009A284D">
            <w:pPr>
              <w:pStyle w:val="ListBullet"/>
            </w:pPr>
            <w:r w:rsidRPr="009A284D">
              <w:t>provid</w:t>
            </w:r>
            <w:r w:rsidRPr="009A284D">
              <w:t>e clear quotes to clients</w:t>
            </w:r>
          </w:p>
          <w:p w:rsidR="00000000" w:rsidRPr="009A284D" w:rsidP="009A284D">
            <w:pPr>
              <w:pStyle w:val="ListBullet"/>
            </w:pPr>
            <w:r w:rsidRPr="009A284D">
              <w:t>report and/or record routine workplace information such as client details, wear and damage to tools, system and equipment faults, as well as incidents that cause injury, are dangerous or potentially dangerous or are emergencies</w:t>
            </w:r>
          </w:p>
          <w:p w:rsidR="00000000" w:rsidRPr="009A284D" w:rsidP="009A284D">
            <w:pPr>
              <w:pStyle w:val="ListBullet"/>
            </w:pPr>
            <w:r w:rsidRPr="009A284D">
              <w:t>re</w:t>
            </w:r>
            <w:r w:rsidRPr="009A284D">
              <w:t>port hazards, potential hazards and risks</w:t>
            </w:r>
          </w:p>
          <w:p w:rsidR="00000000" w:rsidRPr="009A284D" w:rsidP="009A284D">
            <w:pPr>
              <w:pStyle w:val="ListBullet"/>
            </w:pPr>
            <w:r w:rsidRPr="009A284D">
              <w:t>report to the appropriate personnel any occurrence in the work area which may affect the safety and efficiency of operations</w:t>
            </w:r>
          </w:p>
          <w:p w:rsidR="00000000" w:rsidRPr="009A284D" w:rsidP="009A284D">
            <w:pPr>
              <w:pStyle w:val="ListBullet"/>
            </w:pPr>
            <w:r w:rsidRPr="009A284D">
              <w:t>understand technical industry terminology as well as meanings of safety signs and symbols</w:t>
            </w:r>
            <w:r w:rsidRPr="009A284D">
              <w:t xml:space="preserve"> and call signs</w:t>
            </w:r>
          </w:p>
          <w:p w:rsidR="00000000" w:rsidP="009A284D">
            <w:pPr>
              <w:pStyle w:val="ListBullet"/>
              <w:rPr>
                <w:lang w:val="en-NZ"/>
              </w:rPr>
            </w:pPr>
            <w:r w:rsidRPr="009A284D">
              <w:t>use basic workplace documents and user manuals</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participate in and encourage others' contributions to OHS management</w:t>
            </w:r>
          </w:p>
          <w:p w:rsidR="00000000" w:rsidRPr="009A284D" w:rsidP="009A284D">
            <w:pPr>
              <w:pStyle w:val="ListBullet"/>
            </w:pPr>
            <w:r w:rsidRPr="009A284D">
              <w:t xml:space="preserve">relate to people from a range of social, cultural </w:t>
            </w:r>
            <w:r w:rsidRPr="009A284D">
              <w:t>and ethnic backgrounds and with a range of physical and mental abilities</w:t>
            </w:r>
          </w:p>
          <w:p w:rsidR="00000000" w:rsidRPr="009A284D" w:rsidP="009A284D">
            <w:pPr>
              <w:pStyle w:val="ListBullet"/>
            </w:pPr>
            <w:r w:rsidRPr="009A284D">
              <w:t>seek feedback from team members</w:t>
            </w:r>
          </w:p>
          <w:p w:rsidR="00000000" w:rsidRPr="009A284D" w:rsidP="009A284D">
            <w:pPr>
              <w:pStyle w:val="ListBullet"/>
            </w:pPr>
            <w:r w:rsidRPr="009A284D">
              <w:t>seek specialist advice where appropriate</w:t>
            </w:r>
          </w:p>
          <w:p w:rsidR="00000000" w:rsidRPr="009A284D" w:rsidP="009A284D">
            <w:pPr>
              <w:pStyle w:val="ListBullet"/>
            </w:pPr>
            <w:r w:rsidRPr="009A284D">
              <w:t>seek support to improve own performance</w:t>
            </w:r>
          </w:p>
          <w:p w:rsidR="00000000" w:rsidRPr="009A284D" w:rsidP="009A284D">
            <w:pPr>
              <w:pStyle w:val="ListBullet"/>
            </w:pPr>
            <w:r w:rsidRPr="009A284D">
              <w:t>understand roles and responsibilities of self and team members</w:t>
            </w:r>
          </w:p>
          <w:p w:rsidR="00000000" w:rsidRPr="009A284D" w:rsidP="009A284D">
            <w:pPr>
              <w:pStyle w:val="ListBullet"/>
            </w:pPr>
            <w:r w:rsidRPr="009A284D">
              <w:t>use int</w:t>
            </w:r>
            <w:r w:rsidRPr="009A284D">
              <w:t>erpersonal skills such as cooperation and flexibility</w:t>
            </w:r>
          </w:p>
          <w:p w:rsidR="00000000" w:rsidRPr="009A284D" w:rsidP="009A284D">
            <w:pPr>
              <w:pStyle w:val="ListBullet"/>
            </w:pPr>
            <w:r w:rsidRPr="009A284D">
              <w:t>work effectively as part of a team</w:t>
            </w:r>
          </w:p>
          <w:p w:rsidR="00000000" w:rsidP="009A284D">
            <w:pPr>
              <w:pStyle w:val="ListBullet"/>
              <w:rPr>
                <w:lang w:val="en-NZ"/>
              </w:rPr>
            </w:pPr>
            <w:r w:rsidRPr="009A284D">
              <w:t>work within a team in a range of technical security activities</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anticipate potential security equipment installation problems and take appropriate act</w:t>
            </w:r>
            <w:r w:rsidRPr="009A284D">
              <w:t>ion</w:t>
            </w:r>
          </w:p>
          <w:p w:rsidR="00000000" w:rsidRPr="009A284D" w:rsidP="009A284D">
            <w:pPr>
              <w:pStyle w:val="ListBullet"/>
            </w:pPr>
            <w:r w:rsidRPr="009A284D">
              <w:t>apply understanding of height, depth, breadth, dimension and position to actual operational activity</w:t>
            </w:r>
          </w:p>
          <w:p w:rsidR="00000000" w:rsidRPr="009A284D" w:rsidP="009A284D">
            <w:pPr>
              <w:pStyle w:val="ListBullet"/>
            </w:pPr>
            <w:r w:rsidRPr="009A284D">
              <w:t xml:space="preserve">assess legislation, procedural requirements and OHS issues relevant to own work role and activities </w:t>
            </w:r>
          </w:p>
          <w:p w:rsidR="00000000" w:rsidRPr="009A284D" w:rsidP="009A284D">
            <w:pPr>
              <w:pStyle w:val="ListBullet"/>
            </w:pPr>
            <w:r w:rsidRPr="009A284D">
              <w:t>identify and control workplace risks and hazards</w:t>
            </w:r>
          </w:p>
          <w:p w:rsidR="00000000" w:rsidRPr="009A284D" w:rsidP="009A284D">
            <w:pPr>
              <w:pStyle w:val="ListBullet"/>
            </w:pPr>
            <w:r w:rsidRPr="009A284D">
              <w:t>identify and resolve customer service problems</w:t>
            </w:r>
          </w:p>
          <w:p w:rsidR="00000000" w:rsidRPr="009A284D" w:rsidP="009A284D">
            <w:pPr>
              <w:pStyle w:val="ListBullet"/>
            </w:pPr>
            <w:r w:rsidRPr="009A284D">
              <w:t>perform various calculations relating to pricing estimates for labour, equipment and materials, time and quantities</w:t>
            </w:r>
          </w:p>
          <w:p w:rsidR="00000000" w:rsidRPr="009A284D" w:rsidP="009A284D">
            <w:pPr>
              <w:pStyle w:val="ListBullet"/>
            </w:pPr>
            <w:r w:rsidRPr="009A284D">
              <w:t>repair and adjust security equipment and systems</w:t>
            </w:r>
          </w:p>
          <w:p w:rsidR="00000000" w:rsidRPr="009A284D" w:rsidP="009A284D">
            <w:pPr>
              <w:pStyle w:val="ListBullet"/>
            </w:pPr>
            <w:r w:rsidRPr="009A284D">
              <w:t>respond appropriately to emergencies</w:t>
            </w:r>
          </w:p>
          <w:p w:rsidR="00000000" w:rsidRPr="009A284D" w:rsidP="009A284D">
            <w:pPr>
              <w:pStyle w:val="ListBullet"/>
            </w:pPr>
            <w:r w:rsidRPr="009A284D">
              <w:t>solve r</w:t>
            </w:r>
            <w:r w:rsidRPr="009A284D">
              <w:t>outine problems</w:t>
            </w:r>
          </w:p>
          <w:p w:rsidR="00000000" w:rsidP="009A284D">
            <w:pPr>
              <w:pStyle w:val="ListBullet"/>
              <w:rPr>
                <w:lang w:val="en-NZ"/>
              </w:rPr>
            </w:pPr>
            <w:r w:rsidRPr="009A284D">
              <w:t>use basic problem-solving techniques</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identify areas for improvement of OHS</w:t>
            </w:r>
          </w:p>
          <w:p w:rsidR="00000000" w:rsidRPr="009A284D" w:rsidP="009A284D">
            <w:pPr>
              <w:pStyle w:val="ListBullet"/>
            </w:pPr>
            <w:r w:rsidRPr="009A284D">
              <w:t>identify opportunities for vocational development in consultation with appropriate persons</w:t>
            </w:r>
          </w:p>
          <w:p w:rsidR="00000000" w:rsidRPr="009A284D" w:rsidP="009A284D">
            <w:pPr>
              <w:pStyle w:val="ListBullet"/>
            </w:pPr>
            <w:r w:rsidRPr="009A284D">
              <w:t>maximise sales opportunities</w:t>
            </w:r>
          </w:p>
          <w:p w:rsidR="00000000" w:rsidRPr="009A284D" w:rsidP="009A284D">
            <w:pPr>
              <w:pStyle w:val="ListBullet"/>
            </w:pPr>
            <w:r w:rsidRPr="009A284D">
              <w:t>recognise situati</w:t>
            </w:r>
            <w:r w:rsidRPr="009A284D">
              <w:t>ons requiring variations to security system installation plans</w:t>
            </w:r>
          </w:p>
          <w:p w:rsidR="00000000" w:rsidRPr="009A284D" w:rsidP="009A284D">
            <w:pPr>
              <w:pStyle w:val="ListBullet"/>
            </w:pPr>
            <w:r w:rsidRPr="009A284D">
              <w:t>respond appropriately to changing circumstances as indicated by security information</w:t>
            </w:r>
          </w:p>
          <w:p w:rsidR="00000000" w:rsidP="009A284D">
            <w:pPr>
              <w:pStyle w:val="ListBullet"/>
              <w:rPr>
                <w:lang w:val="en-NZ"/>
              </w:rPr>
            </w:pPr>
            <w:r w:rsidRPr="009A284D">
              <w:t>use analytical skills in relation to a limited range of routine areas</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estimate time to complete activities and prioritise tasks</w:t>
            </w:r>
          </w:p>
          <w:p w:rsidR="00000000" w:rsidRPr="009A284D" w:rsidP="009A284D">
            <w:pPr>
              <w:pStyle w:val="ListBullet"/>
            </w:pPr>
            <w:r w:rsidRPr="009A284D">
              <w:t>maintain an inventory of resources</w:t>
            </w:r>
          </w:p>
          <w:p w:rsidR="00000000" w:rsidRPr="009A284D" w:rsidP="009A284D">
            <w:pPr>
              <w:pStyle w:val="ListBullet"/>
            </w:pPr>
            <w:r w:rsidRPr="009A284D">
              <w:t>maintain information and records system</w:t>
            </w:r>
          </w:p>
          <w:p w:rsidR="00000000" w:rsidRPr="009A284D" w:rsidP="009A284D">
            <w:pPr>
              <w:pStyle w:val="ListBullet"/>
            </w:pPr>
            <w:r w:rsidRPr="009A284D">
              <w:t>obtain information necessary to address clients' inquiries</w:t>
            </w:r>
          </w:p>
          <w:p w:rsidR="00000000" w:rsidRPr="009A284D" w:rsidP="009A284D">
            <w:pPr>
              <w:pStyle w:val="ListBullet"/>
            </w:pPr>
            <w:r w:rsidRPr="009A284D">
              <w:t>prepare for routine maintenance and installation work</w:t>
            </w:r>
          </w:p>
          <w:p w:rsidR="00000000" w:rsidRPr="009A284D" w:rsidP="009A284D">
            <w:pPr>
              <w:pStyle w:val="ListBullet"/>
            </w:pPr>
            <w:r w:rsidRPr="009A284D">
              <w:t>prioritise</w:t>
            </w:r>
            <w:r w:rsidRPr="009A284D">
              <w:t xml:space="preserve"> security responses</w:t>
            </w:r>
          </w:p>
          <w:p w:rsidR="00000000" w:rsidRPr="009A284D" w:rsidP="009A284D">
            <w:pPr>
              <w:pStyle w:val="ListBullet"/>
            </w:pPr>
            <w:r w:rsidRPr="009A284D">
              <w:t>source, organise and record information</w:t>
            </w:r>
          </w:p>
          <w:p w:rsidR="00000000" w:rsidP="009A284D">
            <w:pPr>
              <w:pStyle w:val="ListBullet"/>
              <w:rPr>
                <w:lang w:val="en-NZ"/>
              </w:rPr>
            </w:pPr>
            <w:r w:rsidRPr="009A284D">
              <w:t>store all information and documentation according to organisational and legislative guidelines</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Self 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apply organisational skills to prioritise daily activities</w:t>
            </w:r>
          </w:p>
          <w:p w:rsidR="00000000" w:rsidRPr="009A284D" w:rsidP="009A284D">
            <w:pPr>
              <w:pStyle w:val="ListBullet"/>
            </w:pPr>
            <w:r w:rsidRPr="009A284D">
              <w:t>comply with all legislat</w:t>
            </w:r>
            <w:r w:rsidRPr="009A284D">
              <w:t>ion associated with job specifications and procedures</w:t>
            </w:r>
          </w:p>
          <w:p w:rsidR="00000000" w:rsidRPr="009A284D" w:rsidP="009A284D">
            <w:pPr>
              <w:pStyle w:val="ListBullet"/>
            </w:pPr>
            <w:r w:rsidRPr="009A284D">
              <w:t>demonstrate a commitment to complying with applicable legislative and procedural requirements</w:t>
            </w:r>
          </w:p>
          <w:p w:rsidR="00000000" w:rsidRPr="009A284D" w:rsidP="009A284D">
            <w:pPr>
              <w:pStyle w:val="ListBullet"/>
            </w:pPr>
            <w:r w:rsidRPr="009A284D">
              <w:t>identify opportunities for professional development</w:t>
            </w:r>
          </w:p>
          <w:p w:rsidR="00000000" w:rsidRPr="009A284D" w:rsidP="009A284D">
            <w:pPr>
              <w:pStyle w:val="ListBullet"/>
            </w:pPr>
            <w:r w:rsidRPr="009A284D">
              <w:t>organise, prioritise and complete daily work activities</w:t>
            </w:r>
          </w:p>
          <w:p w:rsidR="00000000" w:rsidRPr="009A284D" w:rsidP="009A284D">
            <w:pPr>
              <w:pStyle w:val="ListBullet"/>
            </w:pPr>
            <w:r w:rsidRPr="009A284D">
              <w:t>seek feedback to improve own work performance</w:t>
            </w:r>
          </w:p>
          <w:p w:rsidR="00000000" w:rsidRPr="009A284D" w:rsidP="009A284D">
            <w:pPr>
              <w:pStyle w:val="ListBullet"/>
            </w:pPr>
            <w:r w:rsidRPr="009A284D">
              <w:t>understand limitations of own role and abilities</w:t>
            </w:r>
          </w:p>
          <w:p w:rsidR="00000000" w:rsidRPr="009A284D" w:rsidP="009A284D">
            <w:pPr>
              <w:pStyle w:val="ListBullet"/>
            </w:pPr>
            <w:r w:rsidRPr="009A284D">
              <w:t>understand required standards of uniform and personal grooming</w:t>
            </w:r>
          </w:p>
          <w:p w:rsidR="00000000" w:rsidRPr="009A284D" w:rsidP="009A284D">
            <w:pPr>
              <w:pStyle w:val="ListBullet"/>
            </w:pPr>
            <w:r w:rsidRPr="009A284D">
              <w:t>use feedback and reflection to improve own work performance</w:t>
            </w:r>
          </w:p>
          <w:p w:rsidR="00000000" w:rsidP="009A284D">
            <w:pPr>
              <w:pStyle w:val="ListBullet"/>
              <w:rPr>
                <w:lang w:val="en-NZ"/>
              </w:rPr>
            </w:pPr>
            <w:r w:rsidRPr="009A284D">
              <w:t>work on an individual basis</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apply knowledge of terms and conditions of employment</w:t>
            </w:r>
          </w:p>
          <w:p w:rsidR="00000000" w:rsidRPr="009A284D" w:rsidP="009A284D">
            <w:pPr>
              <w:pStyle w:val="ListBullet"/>
            </w:pPr>
            <w:r w:rsidRPr="009A284D">
              <w:t>identify future career opportunities</w:t>
            </w:r>
          </w:p>
          <w:p w:rsidR="00000000" w:rsidP="009A284D">
            <w:pPr>
              <w:pStyle w:val="ListBullet"/>
              <w:rPr>
                <w:lang w:val="en-NZ"/>
              </w:rPr>
            </w:pPr>
            <w:r w:rsidRPr="009A284D">
              <w:t>update skills and knowledge to accommodate changes in work environment and security equipment and systems</w:t>
            </w:r>
          </w:p>
        </w:tc>
      </w:tr>
      <w:tr w:rsidTr="00BA193D">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ListBullet"/>
            </w:pPr>
            <w:r w:rsidRPr="009A284D">
              <w:t>install a range of security equipment, compon</w:t>
            </w:r>
            <w:r w:rsidRPr="009A284D">
              <w:t>ents and systems</w:t>
            </w:r>
          </w:p>
          <w:p w:rsidR="00000000" w:rsidRPr="009A284D" w:rsidP="009A284D">
            <w:pPr>
              <w:pStyle w:val="ListBullet"/>
            </w:pPr>
            <w:r w:rsidRPr="009A284D">
              <w:t>operate and check a range of tools and equipment to install security systems</w:t>
            </w:r>
          </w:p>
          <w:p w:rsidR="00000000" w:rsidRPr="009A284D" w:rsidP="009A284D">
            <w:pPr>
              <w:pStyle w:val="ListBullet"/>
            </w:pPr>
            <w:r w:rsidRPr="009A284D">
              <w:t>store tools, resources and equipment safely and in appropriate locations, and according to manufacturer specifications</w:t>
            </w:r>
          </w:p>
          <w:p w:rsidR="00000000" w:rsidRPr="009A284D" w:rsidP="009A284D">
            <w:pPr>
              <w:pStyle w:val="ListBullet"/>
            </w:pPr>
            <w:r w:rsidRPr="009A284D">
              <w:t>use computers and other information technology to communicate, prepare documentation and to operate security monitoring functions</w:t>
            </w:r>
          </w:p>
        </w:tc>
      </w:tr>
    </w:tbl>
    <w:p w:rsidR="00000000" w:rsidRPr="009A284D" w:rsidP="009A284D">
      <w:pPr>
        <w:pStyle w:val="BodyText"/>
      </w:pPr>
    </w:p>
    <w:p w:rsidR="00000000" w:rsidRPr="009A284D" w:rsidP="009A284D">
      <w:pPr>
        <w:pStyle w:val="BodyText"/>
      </w:pPr>
      <w:r w:rsidRPr="009A284D">
        <w:t>Due to the high proportion of electives required by this qualification, the industry/enterprise requirements described above</w:t>
      </w:r>
      <w:r w:rsidRPr="009A284D">
        <w:t xml:space="preserve"> for each Employability Skill are representative of the property industry in general and may not reflect specific job roles. Learning and assessment strategies for this qualification should be based on the requirements of the units of competency for this q</w:t>
      </w:r>
      <w:r w:rsidRPr="009A284D">
        <w:t>ualification.</w:t>
      </w:r>
    </w:p>
    <w:p w:rsidR="00BA193D" w:rsidP="009A284D">
      <w:pPr>
        <w:pStyle w:val="BodyText"/>
      </w:pPr>
      <w:r w:rsidRPr="009A284D">
        <w:t>This table is a summary of Employability Skills that are typical of this qualification and should not be interpreted as definitive.</w:t>
      </w:r>
    </w:p>
    <w:p w:rsidR="00BA193D" w:rsidP="009A284D">
      <w:pPr>
        <w:pStyle w:val="BodyText"/>
      </w:pPr>
    </w:p>
    <w:p w:rsidR="00000000" w:rsidRPr="009A284D" w:rsidP="009A284D">
      <w:pPr>
        <w:pStyle w:val="Heading1"/>
      </w:pPr>
      <w:bookmarkStart w:id="7" w:name="O_265454"/>
      <w:bookmarkEnd w:id="7"/>
      <w:r w:rsidRPr="009A284D">
        <w:t>Packaging Rules</w:t>
      </w:r>
    </w:p>
    <w:tbl>
      <w:tblPr>
        <w:tblW w:w="0" w:type="auto"/>
        <w:tblLayout w:type="fixed"/>
        <w:tblCellMar>
          <w:left w:w="62" w:type="dxa"/>
          <w:right w:w="62" w:type="dxa"/>
        </w:tblCellMar>
        <w:tblLook w:val="0000"/>
      </w:tblPr>
      <w:tblGrid>
        <w:gridCol w:w="1907"/>
        <w:gridCol w:w="6615"/>
      </w:tblGrid>
      <w:tr w:rsidTr="00BA19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Packaging rules</w:t>
            </w:r>
          </w:p>
        </w:tc>
      </w:tr>
      <w:tr w:rsidTr="00BA19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To achieve recognition at the Certificate II level, the candidate must demonstrate competency in the seven core units, plus one elective unit (total eight units). The required elective unit may be selected from other qualifications aligned at the Certifica</w:t>
            </w:r>
            <w:r w:rsidRPr="009A284D">
              <w:t>te I, II or III level in this Training Package or from other relevant endorsed Training Package qualifications aligned at the Certificate I, II or III level.</w:t>
            </w:r>
          </w:p>
        </w:tc>
      </w:tr>
      <w:tr w:rsidTr="00BA19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Core units</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CPPSEC2001A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Communicate effectively in the security industry</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CPPSEC2002A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Follow workplace safety procedures in the security industry</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CPPSEC2003B</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Work effectively in the security industry</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CPPSEC2020A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Provide technical security services to clients</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CPPSEC2021A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Install security equipment and systems</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CPPSEC2026A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 xml:space="preserve">Perform routine </w:t>
            </w:r>
            <w:r w:rsidRPr="009A284D">
              <w:t>maintenance on security equipment and system</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ICTCBL2136A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 xml:space="preserve">Install, maintain and modify customer premises communication cabling: ACA Restricted Rule </w:t>
            </w:r>
          </w:p>
        </w:tc>
      </w:tr>
      <w:tr w:rsidTr="00BA19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rPr>
                <w:rStyle w:val="SpecialBold"/>
              </w:rPr>
              <w:t>Elective units</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CPPSEC2022A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Install mechanical lock and locking system</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CPPSEC2023A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Install CCTV equipment and system</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CPPSEC2024A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Implement electronic monitoring procedures</w:t>
            </w:r>
          </w:p>
        </w:tc>
      </w:tr>
      <w:tr w:rsidTr="00BA193D">
        <w:tblPrEx>
          <w:tblW w:w="0" w:type="auto"/>
          <w:tblLayout w:type="fixed"/>
          <w:tblCellMar>
            <w:left w:w="62" w:type="dxa"/>
            <w:right w:w="62" w:type="dxa"/>
          </w:tblCellMar>
          <w:tblLook w:val="0000"/>
        </w:tblPrEx>
        <w:tc>
          <w:tcPr>
            <w:tcW w:w="1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84D">
            <w:pPr>
              <w:pStyle w:val="BodyText"/>
              <w:rPr>
                <w:lang w:val="en-NZ"/>
              </w:rPr>
            </w:pPr>
            <w:r w:rsidRPr="009A284D">
              <w:t>CPPSEC2025A</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84D" w:rsidP="009A284D">
            <w:pPr>
              <w:pStyle w:val="BodyText"/>
            </w:pPr>
            <w:r w:rsidRPr="009A284D">
              <w:t>Sell security products and services</w:t>
            </w:r>
          </w:p>
        </w:tc>
      </w:tr>
    </w:tbl>
    <w:p w:rsidR="00BA193D" w:rsidP="009A284D">
      <w:pPr>
        <w:pStyle w:val="BodyText"/>
      </w:pPr>
    </w:p>
    <w:p w:rsidR="00BA193D" w:rsidP="009A284D">
      <w:pPr>
        <w:pStyle w:val="BodyText"/>
      </w:pPr>
    </w:p>
    <w:p w:rsidR="00000000" w:rsidRPr="009A284D" w:rsidP="009A284D"/>
    <w:sectPr w:rsidSect="009A2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93D" w:rsidP="00BA1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3D" w:rsidP="009A2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193D" w:rsidP="009A28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A193D" w:rsidP="009A28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193D" w:rsidP="00BA19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3D" w:rsidP="009A284D">
    <w:pPr>
      <w:pStyle w:val="Header"/>
      <w:framePr w:wrap="around"/>
    </w:pPr>
    <w:r>
      <w:fldChar w:fldCharType="begin"/>
    </w:r>
    <w:r>
      <w:instrText xml:space="preserve"> TITLE   \* MERGEFORMAT </w:instrText>
    </w:r>
    <w:r>
      <w:fldChar w:fldCharType="separate"/>
    </w:r>
    <w:r>
      <w:t>CPP20307 Certificate II in Technical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193D" w:rsidP="009A28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B86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6A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8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84D"/>
    <w:pPr>
      <w:spacing w:before="360" w:after="60"/>
      <w:outlineLvl w:val="0"/>
    </w:pPr>
    <w:rPr>
      <w:sz w:val="32"/>
    </w:rPr>
  </w:style>
  <w:style w:type="paragraph" w:styleId="Heading2">
    <w:name w:val="heading 2"/>
    <w:basedOn w:val="HeadingBase"/>
    <w:next w:val="BodyText"/>
    <w:link w:val="Heading2Char"/>
    <w:qFormat/>
    <w:rsid w:val="009A284D"/>
    <w:pPr>
      <w:keepLines/>
      <w:spacing w:before="240" w:after="120"/>
      <w:outlineLvl w:val="1"/>
    </w:pPr>
    <w:rPr>
      <w:sz w:val="28"/>
      <w:szCs w:val="40"/>
    </w:rPr>
  </w:style>
  <w:style w:type="paragraph" w:styleId="Heading3">
    <w:name w:val="heading 3"/>
    <w:basedOn w:val="HeadingBase"/>
    <w:next w:val="BodyText"/>
    <w:link w:val="Heading3Char"/>
    <w:qFormat/>
    <w:rsid w:val="009A284D"/>
    <w:pPr>
      <w:spacing w:before="180" w:after="120"/>
      <w:outlineLvl w:val="2"/>
    </w:pPr>
    <w:rPr>
      <w:spacing w:val="-10"/>
      <w:kern w:val="32"/>
    </w:rPr>
  </w:style>
  <w:style w:type="paragraph" w:styleId="Heading4">
    <w:name w:val="heading 4"/>
    <w:basedOn w:val="HeadingBase"/>
    <w:next w:val="BodyText"/>
    <w:link w:val="Heading4Char"/>
    <w:qFormat/>
    <w:rsid w:val="009A284D"/>
    <w:pPr>
      <w:spacing w:before="160" w:after="120"/>
      <w:outlineLvl w:val="3"/>
    </w:pPr>
    <w:rPr>
      <w:sz w:val="22"/>
    </w:rPr>
  </w:style>
  <w:style w:type="paragraph" w:styleId="Heading5">
    <w:name w:val="heading 5"/>
    <w:basedOn w:val="HeadingBase"/>
    <w:next w:val="Normal"/>
    <w:link w:val="Heading5Char"/>
    <w:qFormat/>
    <w:rsid w:val="009A284D"/>
    <w:pPr>
      <w:spacing w:before="80"/>
      <w:outlineLvl w:val="4"/>
    </w:pPr>
    <w:rPr>
      <w:color w:val="918585"/>
      <w:sz w:val="20"/>
    </w:rPr>
  </w:style>
  <w:style w:type="paragraph" w:styleId="Heading6">
    <w:name w:val="heading 6"/>
    <w:basedOn w:val="HeadingBase"/>
    <w:next w:val="Normal"/>
    <w:link w:val="Heading6Char"/>
    <w:qFormat/>
    <w:rsid w:val="009A284D"/>
    <w:pPr>
      <w:spacing w:before="60"/>
      <w:outlineLvl w:val="5"/>
    </w:pPr>
    <w:rPr>
      <w:color w:val="918585"/>
      <w:sz w:val="20"/>
    </w:rPr>
  </w:style>
  <w:style w:type="paragraph" w:styleId="Heading7">
    <w:name w:val="heading 7"/>
    <w:basedOn w:val="Normal"/>
    <w:next w:val="Normal"/>
    <w:link w:val="Heading7Char"/>
    <w:qFormat/>
    <w:rsid w:val="009A284D"/>
    <w:pPr>
      <w:ind w:left="720"/>
      <w:outlineLvl w:val="6"/>
    </w:pPr>
    <w:rPr>
      <w:i/>
    </w:rPr>
  </w:style>
  <w:style w:type="paragraph" w:styleId="Heading8">
    <w:name w:val="heading 8"/>
    <w:basedOn w:val="Normal"/>
    <w:next w:val="Normal"/>
    <w:link w:val="Heading8Char"/>
    <w:qFormat/>
    <w:rsid w:val="009A284D"/>
    <w:pPr>
      <w:ind w:left="720"/>
      <w:outlineLvl w:val="7"/>
    </w:pPr>
    <w:rPr>
      <w:i/>
    </w:rPr>
  </w:style>
  <w:style w:type="paragraph" w:styleId="Heading9">
    <w:name w:val="heading 9"/>
    <w:basedOn w:val="Normal"/>
    <w:next w:val="Normal"/>
    <w:link w:val="Heading9Char"/>
    <w:qFormat/>
    <w:rsid w:val="009A284D"/>
    <w:pPr>
      <w:ind w:left="720"/>
      <w:outlineLvl w:val="8"/>
    </w:pPr>
    <w:rPr>
      <w:i/>
    </w:rPr>
  </w:style>
  <w:style w:type="character" w:default="1" w:styleId="DefaultParagraphFont">
    <w:name w:val="Default Paragraph Font"/>
    <w:uiPriority w:val="1"/>
    <w:unhideWhenUsed/>
    <w:rsid w:val="009A2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84D"/>
  </w:style>
  <w:style w:type="character" w:customStyle="1" w:styleId="Heading1Char">
    <w:name w:val="Heading 1 Char"/>
    <w:basedOn w:val="DefaultParagraphFont"/>
    <w:link w:val="Heading1"/>
    <w:rsid w:val="009A284D"/>
    <w:rPr>
      <w:rFonts w:ascii="Times New Roman" w:eastAsia="Times New Roman" w:hAnsi="Times New Roman" w:cs="Times New Roman"/>
      <w:b/>
      <w:sz w:val="32"/>
      <w:szCs w:val="20"/>
      <w:lang w:eastAsia="en-US"/>
    </w:rPr>
  </w:style>
  <w:style w:type="paragraph" w:styleId="BodyText">
    <w:name w:val="Body Text"/>
    <w:basedOn w:val="Normal"/>
    <w:link w:val="BodyTextChar"/>
    <w:rsid w:val="009A28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84D"/>
    <w:rPr>
      <w:rFonts w:ascii="Times New Roman" w:eastAsia="Times New Roman" w:hAnsi="Times New Roman" w:cs="Times New Roman"/>
      <w:sz w:val="24"/>
      <w:lang w:val="en-US" w:eastAsia="en-US"/>
    </w:rPr>
  </w:style>
  <w:style w:type="paragraph" w:styleId="Footer">
    <w:name w:val="footer"/>
    <w:basedOn w:val="Normal"/>
    <w:link w:val="FooterChar"/>
    <w:rsid w:val="009A2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84D"/>
    <w:rPr>
      <w:rFonts w:ascii="Times New Roman" w:eastAsia="Times New Roman" w:hAnsi="Times New Roman" w:cs="Times New Roman"/>
      <w:sz w:val="16"/>
      <w:lang w:val="en-US" w:eastAsia="en-US"/>
    </w:rPr>
  </w:style>
  <w:style w:type="paragraph" w:styleId="ListBullet">
    <w:name w:val="List Bullet"/>
    <w:basedOn w:val="List"/>
    <w:rsid w:val="009A284D"/>
    <w:pPr>
      <w:numPr>
        <w:numId w:val="12"/>
      </w:numPr>
      <w:tabs>
        <w:tab w:val="clear" w:pos="340"/>
      </w:tabs>
      <w:spacing w:before="40" w:after="40"/>
    </w:pPr>
  </w:style>
  <w:style w:type="character" w:customStyle="1" w:styleId="SpecialBold">
    <w:name w:val="Special Bold"/>
    <w:basedOn w:val="DefaultParagraphFont"/>
    <w:rsid w:val="009A284D"/>
    <w:rPr>
      <w:b/>
      <w:spacing w:val="0"/>
    </w:rPr>
  </w:style>
  <w:style w:type="paragraph" w:styleId="Header">
    <w:name w:val="header"/>
    <w:basedOn w:val="Normal"/>
    <w:link w:val="HeaderChar"/>
    <w:rsid w:val="009A2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8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284D"/>
    <w:pPr>
      <w:spacing w:before="240" w:after="120"/>
      <w:outlineLvl w:val="0"/>
    </w:pPr>
    <w:rPr>
      <w:rFonts w:ascii="Times New Roman" w:hAnsi="Times New Roman"/>
      <w:b/>
      <w:sz w:val="28"/>
    </w:rPr>
  </w:style>
  <w:style w:type="paragraph" w:customStyle="1" w:styleId="AllowPageBreak">
    <w:name w:val="AllowPageBreak"/>
    <w:rsid w:val="009A28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8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8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84D"/>
    <w:rPr>
      <w:rFonts w:ascii="Courier New" w:eastAsia="Times New Roman" w:hAnsi="Courier New" w:cs="Times New Roman"/>
      <w:i/>
      <w:szCs w:val="20"/>
      <w:lang w:val="en-US" w:eastAsia="en-US"/>
    </w:rPr>
  </w:style>
  <w:style w:type="paragraph" w:customStyle="1" w:styleId="HeadingBase">
    <w:name w:val="Heading Base"/>
    <w:rsid w:val="009A2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84D"/>
    <w:pPr>
      <w:tabs>
        <w:tab w:val="right" w:leader="dot" w:pos="9072"/>
      </w:tabs>
      <w:ind w:left="567"/>
    </w:pPr>
    <w:rPr>
      <w:szCs w:val="22"/>
    </w:rPr>
  </w:style>
  <w:style w:type="paragraph" w:customStyle="1" w:styleId="TOCBase">
    <w:name w:val="TOC Base"/>
    <w:rsid w:val="009A2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84D"/>
    <w:pPr>
      <w:tabs>
        <w:tab w:val="right" w:leader="dot" w:pos="9072"/>
      </w:tabs>
      <w:spacing w:before="40" w:after="40"/>
      <w:ind w:left="284"/>
    </w:pPr>
    <w:rPr>
      <w:rFonts w:ascii="Times New Roman" w:hAnsi="Times New Roman"/>
    </w:rPr>
  </w:style>
  <w:style w:type="paragraph" w:styleId="TOC1">
    <w:name w:val="toc 1"/>
    <w:basedOn w:val="TOCBase"/>
    <w:next w:val="Normal"/>
    <w:rsid w:val="009A28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84D"/>
    <w:pPr>
      <w:spacing w:before="5040"/>
      <w:jc w:val="center"/>
    </w:pPr>
    <w:rPr>
      <w:sz w:val="48"/>
      <w:szCs w:val="72"/>
      <w:lang w:val="en-US"/>
    </w:rPr>
  </w:style>
  <w:style w:type="character" w:customStyle="1" w:styleId="TitleChar">
    <w:name w:val="Title Char"/>
    <w:basedOn w:val="DefaultParagraphFont"/>
    <w:link w:val="Title"/>
    <w:rsid w:val="009A2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84D"/>
    <w:pPr>
      <w:tabs>
        <w:tab w:val="left" w:pos="3600"/>
        <w:tab w:val="left" w:pos="3958"/>
      </w:tabs>
    </w:pPr>
  </w:style>
  <w:style w:type="paragraph" w:styleId="List">
    <w:name w:val="List"/>
    <w:basedOn w:val="BodyText"/>
    <w:next w:val="BodyText"/>
    <w:rsid w:val="009A284D"/>
    <w:pPr>
      <w:tabs>
        <w:tab w:val="left" w:pos="340"/>
      </w:tabs>
      <w:spacing w:before="60" w:after="60"/>
      <w:ind w:left="340" w:hanging="340"/>
    </w:pPr>
  </w:style>
  <w:style w:type="paragraph" w:customStyle="1" w:styleId="Note">
    <w:name w:val="Note"/>
    <w:basedOn w:val="BodyText"/>
    <w:rsid w:val="009A2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84D"/>
    <w:pPr>
      <w:framePr w:wrap="auto" w:hAnchor="text" w:y="6049"/>
    </w:pPr>
    <w:rPr>
      <w:color w:val="000000"/>
      <w:sz w:val="40"/>
    </w:rPr>
  </w:style>
  <w:style w:type="paragraph" w:customStyle="1" w:styleId="TOCTitle">
    <w:name w:val="TOCTitle"/>
    <w:basedOn w:val="Heading1"/>
    <w:rsid w:val="009A284D"/>
    <w:pPr>
      <w:spacing w:after="240"/>
      <w:jc w:val="center"/>
      <w:outlineLvl w:val="9"/>
    </w:pPr>
    <w:rPr>
      <w:caps/>
    </w:rPr>
  </w:style>
  <w:style w:type="paragraph" w:customStyle="1" w:styleId="Version">
    <w:name w:val="Version"/>
    <w:rsid w:val="009A28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84D"/>
    <w:pPr>
      <w:numPr>
        <w:numId w:val="13"/>
      </w:numPr>
      <w:tabs>
        <w:tab w:val="clear" w:pos="680"/>
      </w:tabs>
    </w:pPr>
  </w:style>
  <w:style w:type="paragraph" w:styleId="Index1">
    <w:name w:val="index 1"/>
    <w:basedOn w:val="Normal"/>
    <w:next w:val="Normal"/>
    <w:semiHidden/>
    <w:rsid w:val="009A284D"/>
    <w:pPr>
      <w:keepNext w:val="0"/>
      <w:tabs>
        <w:tab w:val="right" w:pos="4176"/>
      </w:tabs>
      <w:ind w:left="198" w:hanging="198"/>
    </w:pPr>
    <w:rPr>
      <w:rFonts w:ascii="Garamond" w:hAnsi="Garamond"/>
    </w:rPr>
  </w:style>
  <w:style w:type="paragraph" w:styleId="IndexHeading">
    <w:name w:val="index heading"/>
    <w:basedOn w:val="Normal"/>
    <w:next w:val="Index1"/>
    <w:semiHidden/>
    <w:rsid w:val="009A284D"/>
    <w:pPr>
      <w:spacing w:before="120" w:after="120"/>
    </w:pPr>
    <w:rPr>
      <w:rFonts w:ascii="Arial" w:hAnsi="Arial"/>
      <w:b/>
      <w:color w:val="918585"/>
      <w:sz w:val="24"/>
    </w:rPr>
  </w:style>
  <w:style w:type="paragraph" w:customStyle="1" w:styleId="Chapter">
    <w:name w:val="Chapter"/>
    <w:basedOn w:val="Normal"/>
    <w:rsid w:val="009A284D"/>
    <w:pPr>
      <w:spacing w:before="240"/>
    </w:pPr>
    <w:rPr>
      <w:rFonts w:ascii="Times New Roman" w:hAnsi="Times New Roman"/>
      <w:smallCaps/>
      <w:spacing w:val="80"/>
      <w:sz w:val="28"/>
    </w:rPr>
  </w:style>
  <w:style w:type="paragraph" w:customStyle="1" w:styleId="InChapter">
    <w:name w:val="InChapter"/>
    <w:basedOn w:val="Heading3"/>
    <w:rsid w:val="009A284D"/>
    <w:pPr>
      <w:spacing w:after="240"/>
      <w:outlineLvl w:val="9"/>
    </w:pPr>
    <w:rPr>
      <w:noProof/>
    </w:rPr>
  </w:style>
  <w:style w:type="paragraph" w:styleId="Index2">
    <w:name w:val="index 2"/>
    <w:basedOn w:val="Normal"/>
    <w:next w:val="Normal"/>
    <w:semiHidden/>
    <w:rsid w:val="009A284D"/>
    <w:pPr>
      <w:tabs>
        <w:tab w:val="right" w:pos="4176"/>
      </w:tabs>
      <w:ind w:left="568" w:hanging="284"/>
    </w:pPr>
    <w:rPr>
      <w:rFonts w:ascii="Garamond" w:hAnsi="Garamond"/>
    </w:rPr>
  </w:style>
  <w:style w:type="paragraph" w:customStyle="1" w:styleId="Byline">
    <w:name w:val="Byline"/>
    <w:rsid w:val="009A2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84D"/>
    <w:pPr>
      <w:tabs>
        <w:tab w:val="clear" w:pos="3600"/>
        <w:tab w:val="clear" w:pos="3958"/>
      </w:tabs>
      <w:jc w:val="right"/>
    </w:pPr>
  </w:style>
  <w:style w:type="character" w:styleId="Emphasis">
    <w:name w:val="Emphasis"/>
    <w:basedOn w:val="DefaultParagraphFont"/>
    <w:qFormat/>
    <w:rsid w:val="009A284D"/>
    <w:rPr>
      <w:i/>
    </w:rPr>
  </w:style>
  <w:style w:type="paragraph" w:styleId="Caption">
    <w:name w:val="caption"/>
    <w:basedOn w:val="BodyText"/>
    <w:next w:val="Normal"/>
    <w:qFormat/>
    <w:rsid w:val="009A284D"/>
    <w:pPr>
      <w:framePr w:w="2268" w:hSpace="181" w:vSpace="181" w:wrap="around" w:vAnchor="text" w:hAnchor="page" w:x="1135" w:y="285" w:anchorLock="1"/>
    </w:pPr>
    <w:rPr>
      <w:i/>
    </w:rPr>
  </w:style>
  <w:style w:type="paragraph" w:customStyle="1" w:styleId="MiniTOCTitle">
    <w:name w:val="MiniTOCTitle"/>
    <w:basedOn w:val="Heading4"/>
    <w:rsid w:val="009A284D"/>
    <w:pPr>
      <w:spacing w:before="240"/>
      <w:outlineLvl w:val="9"/>
    </w:pPr>
    <w:rPr>
      <w:noProof/>
      <w:sz w:val="24"/>
    </w:rPr>
  </w:style>
  <w:style w:type="paragraph" w:customStyle="1" w:styleId="MiniTOCItem">
    <w:name w:val="MiniTOCItem"/>
    <w:basedOn w:val="ListBullet"/>
    <w:rsid w:val="009A284D"/>
    <w:pPr>
      <w:numPr>
        <w:numId w:val="0"/>
      </w:numPr>
      <w:tabs>
        <w:tab w:val="right" w:leader="dot" w:pos="6521"/>
      </w:tabs>
      <w:spacing w:before="0" w:after="0"/>
    </w:pPr>
  </w:style>
  <w:style w:type="paragraph" w:customStyle="1" w:styleId="TOFTitle">
    <w:name w:val="TOFTitle"/>
    <w:basedOn w:val="TOCTitle"/>
    <w:rsid w:val="009A284D"/>
  </w:style>
  <w:style w:type="paragraph" w:styleId="TableofFigures">
    <w:name w:val="table of figures"/>
    <w:basedOn w:val="Normal"/>
    <w:next w:val="Normal"/>
    <w:semiHidden/>
    <w:rsid w:val="009A284D"/>
    <w:pPr>
      <w:tabs>
        <w:tab w:val="right" w:leader="dot" w:pos="9072"/>
      </w:tabs>
      <w:ind w:left="970" w:hanging="403"/>
    </w:pPr>
    <w:rPr>
      <w:rFonts w:ascii="Times New Roman" w:hAnsi="Times New Roman"/>
      <w:b/>
    </w:rPr>
  </w:style>
  <w:style w:type="paragraph" w:styleId="ListNumber">
    <w:name w:val="List Number"/>
    <w:basedOn w:val="List"/>
    <w:rsid w:val="009A284D"/>
    <w:pPr>
      <w:numPr>
        <w:numId w:val="10"/>
      </w:numPr>
    </w:pPr>
  </w:style>
  <w:style w:type="character" w:customStyle="1" w:styleId="WingdingSymbols">
    <w:name w:val="Wingding Symbols"/>
    <w:rsid w:val="009A284D"/>
    <w:rPr>
      <w:rFonts w:ascii="Wingdings" w:hAnsi="Wingdings"/>
    </w:rPr>
  </w:style>
  <w:style w:type="paragraph" w:customStyle="1" w:styleId="TableHeading">
    <w:name w:val="Table Heading"/>
    <w:basedOn w:val="HeadingBase"/>
    <w:rsid w:val="009A284D"/>
    <w:pPr>
      <w:keepLines/>
      <w:pBdr>
        <w:bottom w:val="single" w:sz="6" w:space="1" w:color="918585"/>
      </w:pBdr>
      <w:spacing w:before="240"/>
    </w:pPr>
  </w:style>
  <w:style w:type="character" w:customStyle="1" w:styleId="HotSpot">
    <w:name w:val="HotSpot"/>
    <w:rsid w:val="009A284D"/>
    <w:rPr>
      <w:color w:val="0033CC"/>
      <w:u w:val="none"/>
    </w:rPr>
  </w:style>
  <w:style w:type="paragraph" w:customStyle="1" w:styleId="BodyTextRight">
    <w:name w:val="Body Text Right"/>
    <w:basedOn w:val="BodyText"/>
    <w:rsid w:val="009A284D"/>
    <w:pPr>
      <w:spacing w:before="0" w:after="0"/>
      <w:jc w:val="right"/>
    </w:pPr>
  </w:style>
  <w:style w:type="paragraph" w:styleId="Index3">
    <w:name w:val="index 3"/>
    <w:basedOn w:val="ListNumber2"/>
    <w:next w:val="Normal"/>
    <w:semiHidden/>
    <w:rsid w:val="009A284D"/>
    <w:pPr>
      <w:numPr>
        <w:numId w:val="0"/>
      </w:numPr>
      <w:tabs>
        <w:tab w:val="right" w:leader="dot" w:pos="4176"/>
      </w:tabs>
    </w:pPr>
  </w:style>
  <w:style w:type="paragraph" w:styleId="ListNumber2">
    <w:name w:val="List Number 2"/>
    <w:basedOn w:val="List2"/>
    <w:rsid w:val="009A284D"/>
    <w:pPr>
      <w:numPr>
        <w:numId w:val="9"/>
      </w:numPr>
      <w:tabs>
        <w:tab w:val="clear" w:pos="1060"/>
      </w:tabs>
    </w:pPr>
  </w:style>
  <w:style w:type="paragraph" w:customStyle="1" w:styleId="MarginNote">
    <w:name w:val="Margin Note"/>
    <w:basedOn w:val="BodyText"/>
    <w:rsid w:val="009A2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8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84D"/>
    <w:rPr>
      <w:sz w:val="32"/>
    </w:rPr>
  </w:style>
  <w:style w:type="paragraph" w:customStyle="1" w:styleId="HeadingProcedure">
    <w:name w:val="Heading Procedure"/>
    <w:basedOn w:val="HeadingBase"/>
    <w:next w:val="Normal"/>
    <w:rsid w:val="009A284D"/>
    <w:pPr>
      <w:tabs>
        <w:tab w:val="left" w:pos="0"/>
      </w:tabs>
      <w:spacing w:before="120" w:after="60"/>
    </w:pPr>
    <w:rPr>
      <w:i/>
      <w:color w:val="918585"/>
      <w:sz w:val="22"/>
    </w:rPr>
  </w:style>
  <w:style w:type="paragraph" w:customStyle="1" w:styleId="TableBodyText">
    <w:name w:val="Table Body Text"/>
    <w:basedOn w:val="BodyText"/>
    <w:rsid w:val="009A284D"/>
    <w:pPr>
      <w:spacing w:before="60" w:after="60"/>
    </w:pPr>
  </w:style>
  <w:style w:type="paragraph" w:styleId="ListContinue">
    <w:name w:val="List Continue"/>
    <w:basedOn w:val="List"/>
    <w:rsid w:val="009A284D"/>
    <w:pPr>
      <w:ind w:firstLine="0"/>
    </w:pPr>
  </w:style>
  <w:style w:type="paragraph" w:customStyle="1" w:styleId="ListNote">
    <w:name w:val="List Note"/>
    <w:basedOn w:val="List"/>
    <w:rsid w:val="009A284D"/>
    <w:pPr>
      <w:pBdr>
        <w:top w:val="single" w:sz="6" w:space="2" w:color="918585"/>
        <w:bottom w:val="single" w:sz="6" w:space="2" w:color="918585"/>
      </w:pBdr>
      <w:tabs>
        <w:tab w:val="left" w:pos="1021"/>
      </w:tabs>
      <w:ind w:firstLine="0"/>
    </w:pPr>
  </w:style>
  <w:style w:type="paragraph" w:customStyle="1" w:styleId="Warning">
    <w:name w:val="Warning"/>
    <w:basedOn w:val="BodyText"/>
    <w:rsid w:val="009A284D"/>
    <w:pPr>
      <w:shd w:val="clear" w:color="auto" w:fill="D9D9D9"/>
      <w:tabs>
        <w:tab w:val="left" w:pos="992"/>
      </w:tabs>
      <w:ind w:left="119" w:right="119"/>
    </w:pPr>
    <w:rPr>
      <w:sz w:val="20"/>
    </w:rPr>
  </w:style>
  <w:style w:type="paragraph" w:customStyle="1" w:styleId="MarginIcons">
    <w:name w:val="Margin Icons"/>
    <w:basedOn w:val="BodyText"/>
    <w:rsid w:val="009A2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84D"/>
    <w:rPr>
      <w:rFonts w:ascii="Courier New" w:hAnsi="Courier New"/>
    </w:rPr>
  </w:style>
  <w:style w:type="paragraph" w:customStyle="1" w:styleId="NoteBullet">
    <w:name w:val="Note Bullet"/>
    <w:basedOn w:val="Note"/>
    <w:rsid w:val="009A284D"/>
    <w:pPr>
      <w:tabs>
        <w:tab w:val="clear" w:pos="680"/>
      </w:tabs>
      <w:spacing w:before="60" w:after="60"/>
    </w:pPr>
  </w:style>
  <w:style w:type="paragraph" w:customStyle="1" w:styleId="SubHeading2">
    <w:name w:val="SubHeading2"/>
    <w:basedOn w:val="HeadingBase"/>
    <w:rsid w:val="009A284D"/>
    <w:pPr>
      <w:spacing w:before="240" w:after="60"/>
    </w:pPr>
    <w:rPr>
      <w:sz w:val="20"/>
    </w:rPr>
  </w:style>
  <w:style w:type="paragraph" w:customStyle="1" w:styleId="SubHeading1">
    <w:name w:val="SubHeading1"/>
    <w:basedOn w:val="HeadingBase"/>
    <w:rsid w:val="009A284D"/>
    <w:pPr>
      <w:spacing w:before="240" w:after="60"/>
    </w:pPr>
    <w:rPr>
      <w:color w:val="918585"/>
      <w:sz w:val="22"/>
    </w:rPr>
  </w:style>
  <w:style w:type="paragraph" w:customStyle="1" w:styleId="SideHeading">
    <w:name w:val="Side Heading"/>
    <w:basedOn w:val="HeadingBase"/>
    <w:rsid w:val="009A2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84D"/>
    <w:pPr>
      <w:tabs>
        <w:tab w:val="num" w:pos="360"/>
      </w:tabs>
    </w:pPr>
  </w:style>
  <w:style w:type="paragraph" w:styleId="PlainText">
    <w:name w:val="Plain Text"/>
    <w:basedOn w:val="Normal"/>
    <w:link w:val="PlainTextChar"/>
    <w:rsid w:val="009A284D"/>
    <w:rPr>
      <w:sz w:val="20"/>
    </w:rPr>
  </w:style>
  <w:style w:type="character" w:customStyle="1" w:styleId="PlainTextChar">
    <w:name w:val="Plain Text Char"/>
    <w:basedOn w:val="DefaultParagraphFont"/>
    <w:link w:val="PlainText"/>
    <w:rsid w:val="009A28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284D"/>
    <w:rPr>
      <w:b/>
      <w:smallCaps/>
    </w:rPr>
  </w:style>
  <w:style w:type="paragraph" w:customStyle="1" w:styleId="TableListNumber">
    <w:name w:val="Table List Number"/>
    <w:basedOn w:val="ListNumber"/>
    <w:rsid w:val="009A284D"/>
    <w:pPr>
      <w:numPr>
        <w:numId w:val="0"/>
      </w:numPr>
    </w:pPr>
  </w:style>
  <w:style w:type="paragraph" w:styleId="TOC4">
    <w:name w:val="toc 4"/>
    <w:basedOn w:val="TOCBase"/>
    <w:next w:val="Normal"/>
    <w:semiHidden/>
    <w:rsid w:val="009A284D"/>
    <w:pPr>
      <w:tabs>
        <w:tab w:val="right" w:leader="dot" w:pos="9071"/>
      </w:tabs>
      <w:ind w:left="1701"/>
    </w:pPr>
  </w:style>
  <w:style w:type="paragraph" w:customStyle="1" w:styleId="ListAlpha">
    <w:name w:val="List Alpha"/>
    <w:basedOn w:val="List"/>
    <w:rsid w:val="009A284D"/>
    <w:pPr>
      <w:numPr>
        <w:numId w:val="8"/>
      </w:numPr>
    </w:pPr>
  </w:style>
  <w:style w:type="paragraph" w:customStyle="1" w:styleId="ListAlpha2">
    <w:name w:val="List Alpha 2"/>
    <w:basedOn w:val="List2"/>
    <w:rsid w:val="009A284D"/>
    <w:pPr>
      <w:numPr>
        <w:numId w:val="7"/>
      </w:numPr>
    </w:pPr>
  </w:style>
  <w:style w:type="paragraph" w:styleId="List2">
    <w:name w:val="List 2"/>
    <w:basedOn w:val="BodyText"/>
    <w:rsid w:val="009A284D"/>
    <w:pPr>
      <w:tabs>
        <w:tab w:val="left" w:pos="680"/>
      </w:tabs>
      <w:spacing w:before="60" w:after="60"/>
      <w:ind w:left="680" w:hanging="340"/>
    </w:pPr>
  </w:style>
  <w:style w:type="paragraph" w:styleId="List3">
    <w:name w:val="List 3"/>
    <w:basedOn w:val="BodyText"/>
    <w:rsid w:val="009A284D"/>
    <w:pPr>
      <w:tabs>
        <w:tab w:val="left" w:pos="1021"/>
      </w:tabs>
      <w:spacing w:before="60" w:after="60"/>
      <w:ind w:left="1020" w:hanging="340"/>
    </w:pPr>
  </w:style>
  <w:style w:type="paragraph" w:styleId="List4">
    <w:name w:val="List 4"/>
    <w:basedOn w:val="BodyText"/>
    <w:rsid w:val="009A284D"/>
    <w:pPr>
      <w:tabs>
        <w:tab w:val="left" w:pos="1361"/>
      </w:tabs>
      <w:spacing w:before="60" w:after="60"/>
      <w:ind w:left="1361" w:hanging="340"/>
    </w:pPr>
  </w:style>
  <w:style w:type="paragraph" w:styleId="List5">
    <w:name w:val="List 5"/>
    <w:basedOn w:val="BodyText"/>
    <w:rsid w:val="009A284D"/>
    <w:pPr>
      <w:tabs>
        <w:tab w:val="left" w:pos="1701"/>
      </w:tabs>
      <w:spacing w:before="60" w:after="60"/>
      <w:ind w:left="1701" w:hanging="340"/>
    </w:pPr>
  </w:style>
  <w:style w:type="paragraph" w:styleId="ListBullet3">
    <w:name w:val="List Bullet 3"/>
    <w:basedOn w:val="List3"/>
    <w:rsid w:val="009A284D"/>
    <w:pPr>
      <w:numPr>
        <w:numId w:val="14"/>
      </w:numPr>
      <w:tabs>
        <w:tab w:val="clear" w:pos="1021"/>
      </w:tabs>
      <w:ind w:left="1037" w:hanging="357"/>
    </w:pPr>
  </w:style>
  <w:style w:type="paragraph" w:styleId="ListBullet4">
    <w:name w:val="List Bullet 4"/>
    <w:basedOn w:val="List4"/>
    <w:rsid w:val="009A284D"/>
    <w:pPr>
      <w:numPr>
        <w:numId w:val="2"/>
      </w:numPr>
    </w:pPr>
  </w:style>
  <w:style w:type="paragraph" w:styleId="ListBullet5">
    <w:name w:val="List Bullet 5"/>
    <w:basedOn w:val="List5"/>
    <w:rsid w:val="009A284D"/>
    <w:pPr>
      <w:numPr>
        <w:numId w:val="3"/>
      </w:numPr>
    </w:pPr>
  </w:style>
  <w:style w:type="paragraph" w:styleId="ListContinue2">
    <w:name w:val="List Continue 2"/>
    <w:basedOn w:val="List2"/>
    <w:rsid w:val="009A284D"/>
    <w:pPr>
      <w:ind w:firstLine="0"/>
    </w:pPr>
  </w:style>
  <w:style w:type="paragraph" w:styleId="ListContinue3">
    <w:name w:val="List Continue 3"/>
    <w:basedOn w:val="List3"/>
    <w:rsid w:val="009A284D"/>
    <w:pPr>
      <w:ind w:left="1021" w:firstLine="0"/>
    </w:pPr>
  </w:style>
  <w:style w:type="paragraph" w:styleId="ListContinue4">
    <w:name w:val="List Continue 4"/>
    <w:basedOn w:val="List4"/>
    <w:rsid w:val="009A284D"/>
    <w:pPr>
      <w:ind w:firstLine="0"/>
    </w:pPr>
  </w:style>
  <w:style w:type="paragraph" w:styleId="ListContinue5">
    <w:name w:val="List Continue 5"/>
    <w:basedOn w:val="List5"/>
    <w:rsid w:val="009A284D"/>
    <w:pPr>
      <w:ind w:firstLine="0"/>
    </w:pPr>
  </w:style>
  <w:style w:type="paragraph" w:styleId="ListNumber3">
    <w:name w:val="List Number 3"/>
    <w:basedOn w:val="List3"/>
    <w:rsid w:val="009A284D"/>
    <w:pPr>
      <w:numPr>
        <w:numId w:val="4"/>
      </w:numPr>
    </w:pPr>
  </w:style>
  <w:style w:type="paragraph" w:styleId="ListNumber4">
    <w:name w:val="List Number 4"/>
    <w:basedOn w:val="List4"/>
    <w:rsid w:val="009A284D"/>
    <w:pPr>
      <w:numPr>
        <w:numId w:val="5"/>
      </w:numPr>
    </w:pPr>
  </w:style>
  <w:style w:type="paragraph" w:styleId="ListNumber5">
    <w:name w:val="List Number 5"/>
    <w:basedOn w:val="List5"/>
    <w:rsid w:val="009A284D"/>
    <w:pPr>
      <w:numPr>
        <w:numId w:val="6"/>
      </w:numPr>
    </w:pPr>
  </w:style>
  <w:style w:type="paragraph" w:styleId="BlockText">
    <w:name w:val="Block Text"/>
    <w:basedOn w:val="Normal"/>
    <w:rsid w:val="009A284D"/>
    <w:pPr>
      <w:spacing w:after="120"/>
      <w:ind w:left="1440" w:right="1440"/>
    </w:pPr>
  </w:style>
  <w:style w:type="character" w:customStyle="1" w:styleId="Subscript">
    <w:name w:val="Subscript"/>
    <w:basedOn w:val="DefaultParagraphFont"/>
    <w:rsid w:val="009A284D"/>
    <w:rPr>
      <w:sz w:val="16"/>
      <w:vertAlign w:val="subscript"/>
    </w:rPr>
  </w:style>
  <w:style w:type="character" w:customStyle="1" w:styleId="Superscript">
    <w:name w:val="Superscript"/>
    <w:basedOn w:val="DefaultParagraphFont"/>
    <w:rsid w:val="009A284D"/>
    <w:rPr>
      <w:sz w:val="16"/>
      <w:vertAlign w:val="superscript"/>
    </w:rPr>
  </w:style>
  <w:style w:type="character" w:customStyle="1" w:styleId="Symbols">
    <w:name w:val="Symbols"/>
    <w:basedOn w:val="DefaultParagraphFont"/>
    <w:rsid w:val="009A284D"/>
    <w:rPr>
      <w:rFonts w:ascii="Symbol" w:hAnsi="Symbol"/>
    </w:rPr>
  </w:style>
  <w:style w:type="character" w:customStyle="1" w:styleId="MenuOptions">
    <w:name w:val="Menu Options"/>
    <w:basedOn w:val="DefaultParagraphFont"/>
    <w:rsid w:val="009A284D"/>
    <w:rPr>
      <w:rFonts w:ascii="Arial Narrow" w:hAnsi="Arial Narrow"/>
      <w:smallCaps/>
    </w:rPr>
  </w:style>
  <w:style w:type="character" w:customStyle="1" w:styleId="Buttons">
    <w:name w:val="Buttons"/>
    <w:basedOn w:val="DefaultParagraphFont"/>
    <w:rsid w:val="009A284D"/>
    <w:rPr>
      <w:b/>
    </w:rPr>
  </w:style>
  <w:style w:type="character" w:customStyle="1" w:styleId="Underlined">
    <w:name w:val="Underlined"/>
    <w:basedOn w:val="DefaultParagraphFont"/>
    <w:rsid w:val="009A284D"/>
    <w:rPr>
      <w:u w:val="single"/>
    </w:rPr>
  </w:style>
  <w:style w:type="paragraph" w:customStyle="1" w:styleId="TableBodyTextRight">
    <w:name w:val="Table Body Text Right"/>
    <w:basedOn w:val="TableBodyText"/>
    <w:rsid w:val="009A284D"/>
    <w:pPr>
      <w:widowControl w:val="0"/>
      <w:autoSpaceDE w:val="0"/>
      <w:autoSpaceDN w:val="0"/>
      <w:adjustRightInd w:val="0"/>
      <w:jc w:val="right"/>
    </w:pPr>
    <w:rPr>
      <w:rFonts w:cs="Arial"/>
      <w:szCs w:val="18"/>
    </w:rPr>
  </w:style>
  <w:style w:type="paragraph" w:customStyle="1" w:styleId="CopyrightText">
    <w:name w:val="Copyright Text"/>
    <w:basedOn w:val="BodyText"/>
    <w:rsid w:val="009A284D"/>
    <w:rPr>
      <w:sz w:val="18"/>
    </w:rPr>
  </w:style>
  <w:style w:type="paragraph" w:customStyle="1" w:styleId="BodySmallRight">
    <w:name w:val="Body Small Right"/>
    <w:basedOn w:val="BodyTextRight"/>
    <w:rsid w:val="009A284D"/>
    <w:rPr>
      <w:sz w:val="18"/>
      <w:szCs w:val="18"/>
    </w:rPr>
  </w:style>
  <w:style w:type="paragraph" w:customStyle="1" w:styleId="MarginEdition">
    <w:name w:val="Margin Edition"/>
    <w:basedOn w:val="MarginNote"/>
    <w:rsid w:val="009A284D"/>
    <w:pPr>
      <w:spacing w:before="0" w:after="0"/>
    </w:pPr>
    <w:rPr>
      <w:rFonts w:ascii="Times New Roman" w:hAnsi="Times New Roman"/>
      <w:color w:val="999999"/>
    </w:rPr>
  </w:style>
  <w:style w:type="paragraph" w:customStyle="1" w:styleId="Spacer">
    <w:name w:val="Spacer"/>
    <w:basedOn w:val="Normal"/>
    <w:rsid w:val="009A284D"/>
    <w:rPr>
      <w:sz w:val="2"/>
      <w:szCs w:val="2"/>
    </w:rPr>
  </w:style>
  <w:style w:type="character" w:customStyle="1" w:styleId="Small">
    <w:name w:val="Small"/>
    <w:basedOn w:val="DefaultParagraphFont"/>
    <w:rsid w:val="009A284D"/>
    <w:rPr>
      <w:sz w:val="16"/>
    </w:rPr>
  </w:style>
  <w:style w:type="paragraph" w:customStyle="1" w:styleId="WideTable">
    <w:name w:val="Wide Table"/>
    <w:basedOn w:val="Normal"/>
    <w:rsid w:val="009A284D"/>
    <w:pPr>
      <w:ind w:left="-1418"/>
    </w:pPr>
    <w:rPr>
      <w:sz w:val="2"/>
      <w:szCs w:val="2"/>
    </w:rPr>
  </w:style>
  <w:style w:type="character" w:styleId="PageNumber">
    <w:name w:val="page number"/>
    <w:basedOn w:val="DefaultParagraphFont"/>
    <w:rsid w:val="009A284D"/>
  </w:style>
  <w:style w:type="paragraph" w:styleId="Quote">
    <w:name w:val="Quote"/>
    <w:basedOn w:val="Heading1"/>
    <w:link w:val="QuoteChar"/>
    <w:qFormat/>
    <w:rsid w:val="009A284D"/>
    <w:rPr>
      <w:b w:val="0"/>
      <w:sz w:val="72"/>
      <w:szCs w:val="72"/>
      <w:lang w:val="en-NZ"/>
    </w:rPr>
  </w:style>
  <w:style w:type="character" w:customStyle="1" w:styleId="QuoteChar">
    <w:name w:val="Quote Char"/>
    <w:basedOn w:val="DefaultParagraphFont"/>
    <w:link w:val="Quote"/>
    <w:rsid w:val="009A2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84D"/>
    <w:pPr>
      <w:pageBreakBefore/>
    </w:pPr>
  </w:style>
  <w:style w:type="paragraph" w:customStyle="1" w:styleId="Border">
    <w:name w:val="Border"/>
    <w:basedOn w:val="Normal"/>
    <w:qFormat/>
    <w:rsid w:val="009A2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84D"/>
    <w:rPr>
      <w:b/>
      <w:bCs/>
      <w:i/>
      <w:iCs/>
      <w:color w:val="auto"/>
    </w:rPr>
  </w:style>
  <w:style w:type="paragraph" w:styleId="IntenseQuote">
    <w:name w:val="Intense Quote"/>
    <w:basedOn w:val="Normal"/>
    <w:next w:val="Normal"/>
    <w:link w:val="IntenseQuoteChar"/>
    <w:uiPriority w:val="30"/>
    <w:qFormat/>
    <w:rsid w:val="009A2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8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284D"/>
    <w:rPr>
      <w:smallCaps/>
      <w:color w:val="auto"/>
      <w:u w:val="single"/>
    </w:rPr>
  </w:style>
  <w:style w:type="character" w:styleId="IntenseReference">
    <w:name w:val="Intense Reference"/>
    <w:basedOn w:val="DefaultParagraphFont"/>
    <w:uiPriority w:val="32"/>
    <w:qFormat/>
    <w:rsid w:val="009A284D"/>
    <w:rPr>
      <w:b/>
      <w:bCs/>
      <w:smallCaps/>
      <w:color w:val="auto"/>
      <w:spacing w:val="5"/>
      <w:u w:val="single"/>
    </w:rPr>
  </w:style>
  <w:style w:type="paragraph" w:customStyle="1" w:styleId="2ColumnHeading">
    <w:name w:val="2Column Heading"/>
    <w:basedOn w:val="BodyText"/>
    <w:qFormat/>
    <w:rsid w:val="009A284D"/>
    <w:pPr>
      <w:spacing w:after="60"/>
      <w:ind w:left="-2268"/>
    </w:pPr>
    <w:rPr>
      <w:b/>
    </w:rPr>
  </w:style>
  <w:style w:type="paragraph" w:customStyle="1" w:styleId="Heading1TOC">
    <w:name w:val="Heading1 TOC"/>
    <w:basedOn w:val="Normal"/>
    <w:qFormat/>
    <w:rsid w:val="009A284D"/>
    <w:pPr>
      <w:spacing w:before="240" w:after="120"/>
    </w:pPr>
    <w:rPr>
      <w:rFonts w:ascii="Times New Roman" w:hAnsi="Times New Roman"/>
      <w:b/>
      <w:sz w:val="32"/>
    </w:rPr>
  </w:style>
  <w:style w:type="paragraph" w:customStyle="1" w:styleId="Heading2TOC">
    <w:name w:val="Heading2 TOC"/>
    <w:basedOn w:val="Normal"/>
    <w:qFormat/>
    <w:rsid w:val="009A284D"/>
    <w:pPr>
      <w:spacing w:before="240" w:after="60"/>
    </w:pPr>
    <w:rPr>
      <w:rFonts w:ascii="Times New Roman" w:hAnsi="Times New Roman"/>
      <w:b/>
      <w:sz w:val="28"/>
    </w:rPr>
  </w:style>
  <w:style w:type="character" w:customStyle="1" w:styleId="Underline">
    <w:name w:val="Underline"/>
    <w:basedOn w:val="DefaultParagraphFont"/>
    <w:qFormat/>
    <w:rsid w:val="009A284D"/>
    <w:rPr>
      <w:u w:val="single"/>
    </w:rPr>
  </w:style>
  <w:style w:type="character" w:customStyle="1" w:styleId="BoldandItalics">
    <w:name w:val="Bold and Italics"/>
    <w:qFormat/>
    <w:rsid w:val="009A284D"/>
    <w:rPr>
      <w:b/>
      <w:i/>
      <w:u w:val="none"/>
    </w:rPr>
  </w:style>
  <w:style w:type="paragraph" w:styleId="BalloonText">
    <w:name w:val="Balloon Text"/>
    <w:basedOn w:val="Normal"/>
    <w:link w:val="BalloonTextChar"/>
    <w:rsid w:val="009A284D"/>
    <w:rPr>
      <w:rFonts w:ascii="Tahoma" w:hAnsi="Tahoma" w:cs="Tahoma"/>
      <w:sz w:val="16"/>
      <w:szCs w:val="16"/>
    </w:rPr>
  </w:style>
  <w:style w:type="character" w:customStyle="1" w:styleId="BalloonTextChar">
    <w:name w:val="Balloon Text Char"/>
    <w:basedOn w:val="DefaultParagraphFont"/>
    <w:link w:val="BalloonText"/>
    <w:rsid w:val="009A28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8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8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Words>
  <Characters>6119</Characters>
  <Application>Microsoft Office Word</Application>
  <DocSecurity>0</DocSecurity>
  <Lines>218</Lines>
  <Paragraphs>124</Paragraphs>
  <ScaleCrop>false</ScaleCrop>
  <Company>Author-it Software Corporation Ltd.</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CPP20307 Certificate II in Technical Security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2012-05-27T05:13:00Z</dcterms:created>
  <dcterms:modified xsi:type="dcterms:W3CDTF">2012-05-27T05:13:00Z</dcterms:modified>
</cp:coreProperties>
</file>