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B15" w:rsidP="00D17B15">
      <w:pPr>
        <w:pStyle w:val="Title"/>
      </w:pPr>
      <w:r>
        <w:fldChar w:fldCharType="begin"/>
      </w:r>
      <w:r>
        <w:instrText xml:space="preserve"> TITLE   \* MERGEFORMAT </w:instrText>
      </w:r>
      <w:r>
        <w:fldChar w:fldCharType="separate"/>
      </w:r>
      <w:r>
        <w:t>CPPWMT4010 Assess and advise on waste avoidance options</w:t>
      </w:r>
      <w:r>
        <w:fldChar w:fldCharType="end"/>
      </w:r>
    </w:p>
    <w:p w:rsidR="00D17B15" w:rsidP="00D17B15">
      <w:pPr>
        <w:pStyle w:val="Version"/>
        <w:sectPr w:rsidSect="008F0F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F82" w:rsidP="008F0F82">
      <w:pPr>
        <w:pStyle w:val="SuperHeading"/>
      </w:pPr>
      <w:r w:rsidRPr="008F0F82">
        <w:t>CPPWMT4010 Assess and advise on waste avoidance options</w:t>
      </w:r>
    </w:p>
    <w:p w:rsidR="00000000" w:rsidRPr="008F0F82" w:rsidP="008F0F82">
      <w:pPr>
        <w:pStyle w:val="Heading1"/>
      </w:pPr>
      <w:bookmarkStart w:id="1" w:name="O_1070770"/>
      <w:bookmarkEnd w:id="1"/>
      <w:r w:rsidRPr="008F0F82">
        <w:t>Modification History</w:t>
      </w:r>
    </w:p>
    <w:tbl>
      <w:tblPr>
        <w:tblW w:w="0" w:type="auto"/>
        <w:tblLayout w:type="fixed"/>
        <w:tblCellMar>
          <w:left w:w="62" w:type="dxa"/>
          <w:right w:w="62" w:type="dxa"/>
        </w:tblCellMar>
        <w:tblLook w:val="0000"/>
      </w:tblPr>
      <w:tblGrid>
        <w:gridCol w:w="1128"/>
        <w:gridCol w:w="7944"/>
      </w:tblGrid>
      <w:tr w:rsidTr="008F0F8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Release 1</w:t>
            </w:r>
          </w:p>
        </w:tc>
        <w:tc>
          <w:tcPr>
            <w:tcW w:w="7944" w:type="dxa"/>
            <w:tcBorders>
              <w:top w:val="nil"/>
              <w:left w:val="nil"/>
              <w:bottom w:val="nil"/>
              <w:right w:val="nil"/>
            </w:tcBorders>
            <w:tcMar>
              <w:top w:w="0" w:type="dxa"/>
              <w:left w:w="62" w:type="dxa"/>
              <w:bottom w:w="0" w:type="dxa"/>
              <w:right w:w="62" w:type="dxa"/>
            </w:tcMar>
          </w:tcPr>
          <w:p w:rsidR="00000000" w:rsidRPr="008F0F82" w:rsidP="008F0F82">
            <w:pPr>
              <w:pStyle w:val="BodyText"/>
            </w:pPr>
            <w:r w:rsidRPr="008F0F82">
              <w:t>This version first released with CPP Property Services Training Package Release 10.0.</w:t>
            </w:r>
          </w:p>
          <w:p w:rsidR="00000000" w:rsidRPr="008F0F82" w:rsidP="008F0F82">
            <w:pPr>
              <w:pStyle w:val="BodyText"/>
            </w:pPr>
            <w:r w:rsidRPr="008F0F82">
              <w:t>Supersedes and is equivalent to CPPWMT4062A Apply waste avoidance techniques.</w:t>
            </w:r>
          </w:p>
        </w:tc>
      </w:tr>
    </w:tbl>
    <w:p w:rsidR="00000000" w:rsidRPr="008F0F82" w:rsidP="008F0F82">
      <w:pPr>
        <w:pStyle w:val="BodyText"/>
      </w:pPr>
    </w:p>
    <w:p w:rsidR="00000000" w:rsidRPr="008F0F82" w:rsidP="008F0F82">
      <w:pPr>
        <w:pStyle w:val="AllowPageBreak"/>
      </w:pPr>
    </w:p>
    <w:p w:rsidR="00000000" w:rsidRPr="008F0F82" w:rsidP="008F0F82">
      <w:pPr>
        <w:pStyle w:val="Heading1"/>
      </w:pPr>
      <w:bookmarkStart w:id="2" w:name="O_1070776"/>
      <w:bookmarkEnd w:id="2"/>
      <w:r w:rsidRPr="008F0F82">
        <w:t>Application</w:t>
      </w:r>
    </w:p>
    <w:p w:rsidR="00000000" w:rsidRPr="008F0F82" w:rsidP="00D17B15">
      <w:pPr>
        <w:pStyle w:val="BodyText"/>
      </w:pPr>
      <w:r w:rsidRPr="008F0F82">
        <w:t xml:space="preserve">This unit </w:t>
      </w:r>
      <w:r w:rsidRPr="008F0F82">
        <w:t>specifies the skills and knowledge required to assess and advise on waste avoidance options. It includes confirming waste types and drivers for waste generation and identifying and assessing opportunities to avoid waste against the waste hierarchy. It requ</w:t>
      </w:r>
      <w:r w:rsidRPr="008F0F82">
        <w:t>ires analysing the cost-benefits and feasibility of identified waste avoidance options and presenting the findings.</w:t>
      </w:r>
    </w:p>
    <w:p w:rsidR="00000000" w:rsidRPr="008F0F82" w:rsidP="00D17B15">
      <w:pPr>
        <w:pStyle w:val="BodyText"/>
      </w:pPr>
      <w:r w:rsidRPr="008F0F82">
        <w:t>A person who achieves this unit of competency is able to use specialised knowledge to complete routine and non-routine tasks and deal with p</w:t>
      </w:r>
      <w:r w:rsidRPr="008F0F82">
        <w:t>redictable and sometimes unpredictable problems.</w:t>
      </w:r>
    </w:p>
    <w:p w:rsidR="00000000" w:rsidRPr="008F0F82" w:rsidP="00D17B15">
      <w:pPr>
        <w:pStyle w:val="BodyText"/>
      </w:pPr>
      <w:r w:rsidRPr="008F0F82">
        <w:t>No licensing, legislative or certification requirements apply to this unit of competency at the time of publication.</w:t>
      </w:r>
    </w:p>
    <w:p w:rsidR="00000000" w:rsidRPr="008F0F82" w:rsidP="008F0F82">
      <w:pPr>
        <w:pStyle w:val="Heading1"/>
      </w:pPr>
      <w:bookmarkStart w:id="3" w:name="O_1070775"/>
      <w:bookmarkEnd w:id="3"/>
      <w:r w:rsidRPr="008F0F82">
        <w:t>Pre-requisite Unit</w:t>
      </w:r>
    </w:p>
    <w:p w:rsidR="00000000" w:rsidRPr="008F0F82" w:rsidP="00D17B15">
      <w:pPr>
        <w:pStyle w:val="BodyText"/>
      </w:pPr>
      <w:r w:rsidRPr="008F0F82">
        <w:t>Nil.</w:t>
      </w:r>
    </w:p>
    <w:p w:rsidR="00000000" w:rsidRPr="008F0F82" w:rsidP="008F0F82">
      <w:pPr>
        <w:pStyle w:val="Heading1"/>
      </w:pPr>
      <w:bookmarkStart w:id="4" w:name="O_1070774"/>
      <w:bookmarkEnd w:id="4"/>
      <w:r w:rsidRPr="008F0F82">
        <w:t>Unit Sector</w:t>
      </w:r>
    </w:p>
    <w:p w:rsidR="00000000" w:rsidRPr="008F0F82" w:rsidP="00D17B15">
      <w:pPr>
        <w:pStyle w:val="BodyText"/>
      </w:pPr>
      <w:r w:rsidRPr="008F0F82">
        <w:t>Waste management</w:t>
      </w:r>
    </w:p>
    <w:p w:rsidR="00000000" w:rsidRPr="008F0F82" w:rsidP="008F0F82">
      <w:pPr>
        <w:pStyle w:val="Heading1"/>
      </w:pPr>
      <w:bookmarkStart w:id="5" w:name="O_1070773"/>
      <w:bookmarkEnd w:id="5"/>
      <w:r w:rsidRPr="008F0F8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F0F8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Performance criteria describe what needs to be done to demonstrate achievement of the element.</w:t>
            </w:r>
          </w:p>
        </w:tc>
      </w:tr>
      <w:tr w:rsidTr="008F0F8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1</w:t>
            </w:r>
          </w:p>
        </w:tc>
        <w:tc>
          <w:tcPr>
            <w:tcW w:w="2357" w:type="dxa"/>
            <w:vMerge w:val="restart"/>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Confirm waste avoidance requirements.</w:t>
            </w: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1.1</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Review documentation to clarify waste avoidance objectives and clarify issues with relevant persons.</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1.2</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Interpret legislation, regulations and workplace policies and procedures for advising on waste avoidance options.</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1.3</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Select, check and use personal protective equipment appropriate for work activities.</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1.4</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Obtain required permissions and access site according to workplace requirements.</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1.5</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Conduct site and waste inspection according to workplace requirements.</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1.</w:t>
            </w:r>
            <w:r w:rsidRPr="008F0F82">
              <w:t>6</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Confirm and record waste types, drivers and volumes at the site.</w:t>
            </w:r>
          </w:p>
        </w:tc>
      </w:tr>
      <w:tr w:rsidTr="008F0F8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F0F82">
            <w:pPr>
              <w:pStyle w:val="BodyText"/>
              <w:rPr>
                <w:lang w:val="en-NZ"/>
              </w:rPr>
            </w:pPr>
          </w:p>
        </w:tc>
      </w:tr>
      <w:tr w:rsidTr="008F0F8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2</w:t>
            </w:r>
          </w:p>
        </w:tc>
        <w:tc>
          <w:tcPr>
            <w:tcW w:w="2357" w:type="dxa"/>
            <w:vMerge w:val="restart"/>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Identify and assess options for avoiding waste.</w:t>
            </w: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2.1</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Consult with relevant persons to discuss identified waste types, drivers and volumes being generated.</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2.2</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Identify potential alternative processes, products or practices to meet waste avoidance objective.</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2.3</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Assess alternative processes, products or practices against the waste hierarchy.</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2.4</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Develop suitable waste avoidance options and confirm compliance with workplace and regulatory requirements.</w:t>
            </w:r>
          </w:p>
        </w:tc>
      </w:tr>
      <w:tr w:rsidTr="008F0F8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F0F82">
            <w:pPr>
              <w:pStyle w:val="BodyText"/>
              <w:rPr>
                <w:lang w:val="en-NZ"/>
              </w:rPr>
            </w:pPr>
          </w:p>
        </w:tc>
      </w:tr>
      <w:tr w:rsidTr="008F0F8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3</w:t>
            </w:r>
          </w:p>
        </w:tc>
        <w:tc>
          <w:tcPr>
            <w:tcW w:w="2357" w:type="dxa"/>
            <w:vMerge w:val="restart"/>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Evaluate options and present recommendations.</w:t>
            </w: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3.1</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Prioritise options in order of greatest waste avoidance potential.</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3.2</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Analyse cost-benefits and feasibility of recommended waste avoidance options.</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3.3</w:t>
            </w:r>
          </w:p>
        </w:tc>
        <w:tc>
          <w:tcPr>
            <w:tcW w:w="5659"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Document waste avoidance assessment, cost-benefit and feasibility analysis and recommendations.</w:t>
            </w:r>
          </w:p>
        </w:tc>
      </w:tr>
      <w:tr w:rsidTr="008F0F8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0F82">
            <w:pPr>
              <w:pStyle w:val="BodyText"/>
              <w:rPr>
                <w:lang w:val="en-NZ"/>
              </w:rPr>
            </w:pPr>
            <w:r w:rsidRPr="008F0F82">
              <w:t>3.4</w:t>
            </w:r>
          </w:p>
        </w:tc>
        <w:tc>
          <w:tcPr>
            <w:tcW w:w="5659" w:type="dxa"/>
            <w:tcBorders>
              <w:top w:val="nil"/>
              <w:left w:val="nil"/>
              <w:bottom w:val="nil"/>
              <w:right w:val="nil"/>
            </w:tcBorders>
            <w:tcMar>
              <w:top w:w="0" w:type="dxa"/>
              <w:left w:w="62" w:type="dxa"/>
              <w:bottom w:w="0" w:type="dxa"/>
              <w:right w:w="62" w:type="dxa"/>
            </w:tcMar>
          </w:tcPr>
          <w:p w:rsidR="00000000" w:rsidRPr="008F0F82" w:rsidP="008F0F82">
            <w:pPr>
              <w:pStyle w:val="BodyText"/>
            </w:pPr>
            <w:r w:rsidRPr="008F0F82">
              <w:t>Present waste avoidance recommendations to relevant persons within agreed timeframes.</w:t>
            </w:r>
          </w:p>
        </w:tc>
      </w:tr>
    </w:tbl>
    <w:p w:rsidR="00000000" w:rsidRPr="008F0F82" w:rsidP="008F0F82">
      <w:pPr>
        <w:pStyle w:val="BodyText"/>
      </w:pPr>
    </w:p>
    <w:p w:rsidR="00000000" w:rsidRPr="008F0F82" w:rsidP="008F0F82">
      <w:pPr>
        <w:pStyle w:val="AllowPageBreak"/>
      </w:pPr>
    </w:p>
    <w:p w:rsidR="00000000" w:rsidRPr="008F0F82" w:rsidP="008F0F82">
      <w:pPr>
        <w:pStyle w:val="Heading1"/>
      </w:pPr>
      <w:bookmarkStart w:id="6" w:name="O_1070772"/>
      <w:bookmarkEnd w:id="6"/>
      <w:r w:rsidRPr="008F0F82">
        <w:t>Foundation Skills</w:t>
      </w:r>
    </w:p>
    <w:p w:rsidR="00000000" w:rsidRPr="008F0F82" w:rsidP="00D17B15">
      <w:pPr>
        <w:pStyle w:val="BodyText"/>
      </w:pPr>
      <w:r w:rsidRPr="008F0F82">
        <w:t>This section describes the language, literacy, numeracy and employment skills essential to performance in this unit but not explici</w:t>
      </w:r>
      <w:r w:rsidRPr="008F0F82">
        <w:t xml:space="preserve">t in the performance criteria: </w:t>
      </w:r>
    </w:p>
    <w:p w:rsidR="00000000" w:rsidRPr="008F0F82" w:rsidP="008F0F82">
      <w:pPr>
        <w:pStyle w:val="ListBullet"/>
      </w:pPr>
      <w:r w:rsidRPr="008F0F82">
        <w:t>oral communication skills to interact with people from diverse socioeconomic and cultural backgrounds.</w:t>
      </w:r>
    </w:p>
    <w:p w:rsidR="00000000" w:rsidRPr="008F0F82" w:rsidP="008F0F82">
      <w:pPr>
        <w:pStyle w:val="AllowPageBreak"/>
      </w:pPr>
    </w:p>
    <w:p w:rsidR="00000000" w:rsidRPr="008F0F82" w:rsidP="008F0F82">
      <w:pPr>
        <w:pStyle w:val="Heading1"/>
      </w:pPr>
      <w:bookmarkStart w:id="7" w:name="O_1070771"/>
      <w:bookmarkEnd w:id="7"/>
      <w:r w:rsidRPr="008F0F82">
        <w:t>Unit Mapping Information</w:t>
      </w:r>
    </w:p>
    <w:p w:rsidR="00000000" w:rsidRPr="008F0F82" w:rsidP="00D17B15">
      <w:pPr>
        <w:pStyle w:val="BodyText"/>
      </w:pPr>
      <w:r w:rsidRPr="008F0F82">
        <w:t>Supersedes and is equivalent to CPPWMT4062A Apply waste avoidance techniques</w:t>
      </w:r>
      <w:r w:rsidRPr="008F0F82">
        <w:t>.</w:t>
      </w:r>
    </w:p>
    <w:p w:rsidR="00000000" w:rsidRPr="008F0F82" w:rsidP="008F0F82">
      <w:pPr>
        <w:pStyle w:val="Heading1"/>
      </w:pPr>
      <w:bookmarkStart w:id="8" w:name="O_1070764"/>
      <w:bookmarkEnd w:id="8"/>
      <w:r w:rsidRPr="008F0F82">
        <w:t>Links</w:t>
      </w:r>
    </w:p>
    <w:p w:rsidR="00000000" w:rsidRPr="008F0F82" w:rsidP="00D17B15">
      <w:pPr>
        <w:pStyle w:val="BodyText"/>
      </w:pPr>
      <w:r w:rsidRPr="008F0F8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B7F96">
        <w:rPr>
          <w:rStyle w:val="Hyperlink"/>
        </w:rPr>
        <w:t>https://vetnet.gov.au/Pages/TrainingDocs.aspx?q=6f3f9672-30e8-4835-b348-205dfcf13d9b</w:t>
      </w:r>
      <w:r>
        <w:fldChar w:fldCharType="end"/>
      </w:r>
    </w:p>
    <w:p w:rsidR="00000000" w:rsidRPr="008F0F82" w:rsidP="008F0F82"/>
    <w:sectPr w:rsidSect="008F0F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82" w:rsidRPr="00D17B15" w:rsidP="00D17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15" w:rsidP="008F0F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7B15" w:rsidP="008F0F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17B15" w:rsidP="008F0F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F82" w:rsidRPr="00D17B15" w:rsidP="00D17B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15" w:rsidRPr="002D2AF8" w:rsidP="008F0F82">
    <w:pPr>
      <w:pStyle w:val="Header"/>
      <w:framePr w:wrap="around"/>
    </w:pPr>
    <w:r>
      <w:fldChar w:fldCharType="begin"/>
    </w:r>
    <w:r>
      <w:instrText xml:space="preserve"> TITLE   \* MERGEFORMAT </w:instrText>
    </w:r>
    <w:r>
      <w:fldChar w:fldCharType="separate"/>
    </w:r>
    <w:r>
      <w:t>CPPWMT4010 Assess and advise on waste avoidance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D17B15" w:rsidP="008F0F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B852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AA2E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F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F82"/>
    <w:pPr>
      <w:spacing w:before="360" w:after="60"/>
      <w:outlineLvl w:val="0"/>
    </w:pPr>
    <w:rPr>
      <w:sz w:val="32"/>
    </w:rPr>
  </w:style>
  <w:style w:type="paragraph" w:styleId="Heading2">
    <w:name w:val="heading 2"/>
    <w:basedOn w:val="HeadingBase"/>
    <w:next w:val="BodyText"/>
    <w:link w:val="Heading2Char"/>
    <w:qFormat/>
    <w:rsid w:val="008F0F82"/>
    <w:pPr>
      <w:keepLines/>
      <w:spacing w:before="240" w:after="120"/>
      <w:outlineLvl w:val="1"/>
    </w:pPr>
    <w:rPr>
      <w:sz w:val="28"/>
      <w:szCs w:val="40"/>
    </w:rPr>
  </w:style>
  <w:style w:type="paragraph" w:styleId="Heading3">
    <w:name w:val="heading 3"/>
    <w:basedOn w:val="HeadingBase"/>
    <w:next w:val="BodyText"/>
    <w:link w:val="Heading3Char"/>
    <w:qFormat/>
    <w:rsid w:val="008F0F82"/>
    <w:pPr>
      <w:spacing w:before="180" w:after="120"/>
      <w:outlineLvl w:val="2"/>
    </w:pPr>
    <w:rPr>
      <w:spacing w:val="-10"/>
      <w:kern w:val="32"/>
    </w:rPr>
  </w:style>
  <w:style w:type="paragraph" w:styleId="Heading4">
    <w:name w:val="heading 4"/>
    <w:basedOn w:val="HeadingBase"/>
    <w:next w:val="BodyText"/>
    <w:link w:val="Heading4Char"/>
    <w:qFormat/>
    <w:rsid w:val="008F0F82"/>
    <w:pPr>
      <w:spacing w:before="160" w:after="120"/>
      <w:outlineLvl w:val="3"/>
    </w:pPr>
    <w:rPr>
      <w:sz w:val="22"/>
    </w:rPr>
  </w:style>
  <w:style w:type="paragraph" w:styleId="Heading5">
    <w:name w:val="heading 5"/>
    <w:basedOn w:val="HeadingBase"/>
    <w:next w:val="Normal"/>
    <w:link w:val="Heading5Char"/>
    <w:qFormat/>
    <w:rsid w:val="008F0F82"/>
    <w:pPr>
      <w:spacing w:before="80"/>
      <w:outlineLvl w:val="4"/>
    </w:pPr>
    <w:rPr>
      <w:color w:val="918585"/>
      <w:sz w:val="20"/>
    </w:rPr>
  </w:style>
  <w:style w:type="paragraph" w:styleId="Heading6">
    <w:name w:val="heading 6"/>
    <w:basedOn w:val="HeadingBase"/>
    <w:next w:val="Normal"/>
    <w:link w:val="Heading6Char"/>
    <w:qFormat/>
    <w:rsid w:val="008F0F82"/>
    <w:pPr>
      <w:spacing w:before="60"/>
      <w:outlineLvl w:val="5"/>
    </w:pPr>
    <w:rPr>
      <w:color w:val="918585"/>
      <w:sz w:val="20"/>
    </w:rPr>
  </w:style>
  <w:style w:type="paragraph" w:styleId="Heading7">
    <w:name w:val="heading 7"/>
    <w:basedOn w:val="Normal"/>
    <w:next w:val="Normal"/>
    <w:link w:val="Heading7Char"/>
    <w:qFormat/>
    <w:rsid w:val="008F0F82"/>
    <w:pPr>
      <w:ind w:left="720"/>
      <w:outlineLvl w:val="6"/>
    </w:pPr>
    <w:rPr>
      <w:i/>
    </w:rPr>
  </w:style>
  <w:style w:type="paragraph" w:styleId="Heading8">
    <w:name w:val="heading 8"/>
    <w:basedOn w:val="Normal"/>
    <w:next w:val="Normal"/>
    <w:link w:val="Heading8Char"/>
    <w:qFormat/>
    <w:rsid w:val="008F0F82"/>
    <w:pPr>
      <w:ind w:left="720"/>
      <w:outlineLvl w:val="7"/>
    </w:pPr>
    <w:rPr>
      <w:i/>
    </w:rPr>
  </w:style>
  <w:style w:type="paragraph" w:styleId="Heading9">
    <w:name w:val="heading 9"/>
    <w:basedOn w:val="Normal"/>
    <w:next w:val="Normal"/>
    <w:link w:val="Heading9Char"/>
    <w:qFormat/>
    <w:rsid w:val="008F0F82"/>
    <w:pPr>
      <w:ind w:left="720"/>
      <w:outlineLvl w:val="8"/>
    </w:pPr>
    <w:rPr>
      <w:i/>
    </w:rPr>
  </w:style>
  <w:style w:type="character" w:default="1" w:styleId="DefaultParagraphFont">
    <w:name w:val="Default Paragraph Font"/>
    <w:uiPriority w:val="1"/>
    <w:unhideWhenUsed/>
    <w:rsid w:val="008F0F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F82"/>
  </w:style>
  <w:style w:type="character" w:customStyle="1" w:styleId="Heading1Char">
    <w:name w:val="Heading 1 Char"/>
    <w:basedOn w:val="DefaultParagraphFont"/>
    <w:link w:val="Heading1"/>
    <w:rsid w:val="008F0F82"/>
    <w:rPr>
      <w:rFonts w:ascii="Times New Roman" w:eastAsia="Times New Roman" w:hAnsi="Times New Roman" w:cs="Times New Roman"/>
      <w:b/>
      <w:sz w:val="32"/>
      <w:szCs w:val="20"/>
      <w:lang w:eastAsia="en-US"/>
    </w:rPr>
  </w:style>
  <w:style w:type="paragraph" w:styleId="BodyText">
    <w:name w:val="Body Text"/>
    <w:basedOn w:val="Normal"/>
    <w:link w:val="BodyTextChar"/>
    <w:rsid w:val="008F0F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F82"/>
    <w:rPr>
      <w:rFonts w:ascii="Times New Roman" w:eastAsia="Times New Roman" w:hAnsi="Times New Roman" w:cs="Times New Roman"/>
      <w:sz w:val="24"/>
      <w:lang w:eastAsia="en-US"/>
    </w:rPr>
  </w:style>
  <w:style w:type="paragraph" w:styleId="ListBullet">
    <w:name w:val="List Bullet"/>
    <w:basedOn w:val="List"/>
    <w:rsid w:val="008F0F82"/>
    <w:pPr>
      <w:numPr>
        <w:numId w:val="11"/>
      </w:numPr>
      <w:tabs>
        <w:tab w:val="clear" w:pos="340"/>
      </w:tabs>
      <w:spacing w:before="40" w:after="40"/>
    </w:pPr>
  </w:style>
  <w:style w:type="paragraph" w:customStyle="1" w:styleId="SuperHeading">
    <w:name w:val="SuperHeading"/>
    <w:basedOn w:val="Normal"/>
    <w:rsid w:val="008F0F82"/>
    <w:pPr>
      <w:spacing w:before="240" w:after="120"/>
      <w:outlineLvl w:val="0"/>
    </w:pPr>
    <w:rPr>
      <w:rFonts w:ascii="Times New Roman" w:hAnsi="Times New Roman"/>
      <w:b/>
      <w:sz w:val="32"/>
    </w:rPr>
  </w:style>
  <w:style w:type="paragraph" w:customStyle="1" w:styleId="AllowPageBreak">
    <w:name w:val="AllowPageBreak"/>
    <w:rsid w:val="008F0F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F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F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F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F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F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F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F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F82"/>
    <w:rPr>
      <w:rFonts w:ascii="Courier New" w:eastAsia="Times New Roman" w:hAnsi="Courier New" w:cs="Times New Roman"/>
      <w:i/>
      <w:szCs w:val="20"/>
      <w:lang w:eastAsia="en-US"/>
    </w:rPr>
  </w:style>
  <w:style w:type="paragraph" w:customStyle="1" w:styleId="HeadingBase">
    <w:name w:val="Heading Base"/>
    <w:rsid w:val="008F0F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F82"/>
    <w:pPr>
      <w:tabs>
        <w:tab w:val="right" w:leader="dot" w:pos="9072"/>
      </w:tabs>
      <w:ind w:left="567"/>
    </w:pPr>
    <w:rPr>
      <w:szCs w:val="22"/>
    </w:rPr>
  </w:style>
  <w:style w:type="paragraph" w:customStyle="1" w:styleId="TOCBase">
    <w:name w:val="TOC Base"/>
    <w:rsid w:val="008F0F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F82"/>
    <w:pPr>
      <w:tabs>
        <w:tab w:val="right" w:leader="dot" w:pos="9072"/>
      </w:tabs>
      <w:spacing w:before="40" w:after="40"/>
      <w:ind w:left="284"/>
    </w:pPr>
    <w:rPr>
      <w:rFonts w:ascii="Times New Roman" w:hAnsi="Times New Roman"/>
    </w:rPr>
  </w:style>
  <w:style w:type="paragraph" w:styleId="TOC1">
    <w:name w:val="toc 1"/>
    <w:basedOn w:val="TOCBase"/>
    <w:next w:val="Normal"/>
    <w:rsid w:val="008F0F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F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F82"/>
    <w:rPr>
      <w:rFonts w:ascii="Times New Roman" w:eastAsia="Times New Roman" w:hAnsi="Times New Roman" w:cs="Times New Roman"/>
      <w:sz w:val="16"/>
      <w:lang w:eastAsia="en-US"/>
    </w:rPr>
  </w:style>
  <w:style w:type="paragraph" w:styleId="Title">
    <w:name w:val="Title"/>
    <w:basedOn w:val="HeadingBase"/>
    <w:link w:val="TitleChar"/>
    <w:qFormat/>
    <w:rsid w:val="008F0F82"/>
    <w:pPr>
      <w:spacing w:before="5040"/>
      <w:jc w:val="center"/>
    </w:pPr>
    <w:rPr>
      <w:sz w:val="48"/>
      <w:szCs w:val="72"/>
      <w:lang w:val="en-US"/>
    </w:rPr>
  </w:style>
  <w:style w:type="character" w:customStyle="1" w:styleId="TitleChar">
    <w:name w:val="Title Char"/>
    <w:basedOn w:val="DefaultParagraphFont"/>
    <w:link w:val="Title"/>
    <w:rsid w:val="008F0F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F82"/>
    <w:pPr>
      <w:tabs>
        <w:tab w:val="left" w:pos="3600"/>
        <w:tab w:val="left" w:pos="3958"/>
      </w:tabs>
    </w:pPr>
  </w:style>
  <w:style w:type="paragraph" w:styleId="List">
    <w:name w:val="List"/>
    <w:basedOn w:val="BodyText"/>
    <w:next w:val="BodyText"/>
    <w:rsid w:val="008F0F82"/>
    <w:pPr>
      <w:tabs>
        <w:tab w:val="left" w:pos="340"/>
      </w:tabs>
      <w:spacing w:before="60" w:after="60"/>
      <w:ind w:left="340" w:hanging="340"/>
    </w:pPr>
  </w:style>
  <w:style w:type="paragraph" w:customStyle="1" w:styleId="Note">
    <w:name w:val="Note"/>
    <w:basedOn w:val="BodyText"/>
    <w:rsid w:val="008F0F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0F82"/>
    <w:rPr>
      <w:b/>
      <w:spacing w:val="0"/>
    </w:rPr>
  </w:style>
  <w:style w:type="paragraph" w:customStyle="1" w:styleId="SuperTitle">
    <w:name w:val="SuperTitle"/>
    <w:basedOn w:val="Title"/>
    <w:rsid w:val="008F0F82"/>
    <w:pPr>
      <w:framePr w:wrap="auto" w:hAnchor="text" w:y="6049"/>
    </w:pPr>
    <w:rPr>
      <w:color w:val="000000"/>
      <w:sz w:val="40"/>
    </w:rPr>
  </w:style>
  <w:style w:type="paragraph" w:customStyle="1" w:styleId="TOCTitle">
    <w:name w:val="TOCTitle"/>
    <w:basedOn w:val="Heading1"/>
    <w:rsid w:val="008F0F82"/>
    <w:pPr>
      <w:spacing w:after="240"/>
      <w:jc w:val="center"/>
      <w:outlineLvl w:val="9"/>
    </w:pPr>
    <w:rPr>
      <w:caps/>
    </w:rPr>
  </w:style>
  <w:style w:type="paragraph" w:customStyle="1" w:styleId="Version">
    <w:name w:val="Version"/>
    <w:rsid w:val="008F0F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F82"/>
    <w:pPr>
      <w:numPr>
        <w:numId w:val="12"/>
      </w:numPr>
      <w:tabs>
        <w:tab w:val="clear" w:pos="680"/>
      </w:tabs>
    </w:pPr>
  </w:style>
  <w:style w:type="paragraph" w:styleId="Index1">
    <w:name w:val="index 1"/>
    <w:basedOn w:val="Normal"/>
    <w:next w:val="Normal"/>
    <w:semiHidden/>
    <w:rsid w:val="008F0F82"/>
    <w:pPr>
      <w:keepNext w:val="0"/>
      <w:tabs>
        <w:tab w:val="right" w:pos="4176"/>
      </w:tabs>
      <w:ind w:left="198" w:hanging="198"/>
    </w:pPr>
    <w:rPr>
      <w:rFonts w:ascii="Garamond" w:hAnsi="Garamond"/>
    </w:rPr>
  </w:style>
  <w:style w:type="paragraph" w:styleId="IndexHeading">
    <w:name w:val="index heading"/>
    <w:basedOn w:val="Normal"/>
    <w:next w:val="Index1"/>
    <w:semiHidden/>
    <w:rsid w:val="008F0F82"/>
    <w:pPr>
      <w:spacing w:before="120" w:after="120"/>
    </w:pPr>
    <w:rPr>
      <w:rFonts w:ascii="Arial" w:hAnsi="Arial"/>
      <w:b/>
      <w:color w:val="918585"/>
      <w:sz w:val="24"/>
    </w:rPr>
  </w:style>
  <w:style w:type="paragraph" w:styleId="Header">
    <w:name w:val="header"/>
    <w:basedOn w:val="Normal"/>
    <w:link w:val="HeaderChar"/>
    <w:rsid w:val="008F0F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F82"/>
    <w:rPr>
      <w:rFonts w:ascii="Times New Roman" w:eastAsia="Times New Roman" w:hAnsi="Times New Roman" w:cs="Times New Roman"/>
      <w:sz w:val="16"/>
      <w:szCs w:val="20"/>
      <w:lang w:val="en-GB" w:eastAsia="en-US"/>
    </w:rPr>
  </w:style>
  <w:style w:type="paragraph" w:customStyle="1" w:styleId="Chapter">
    <w:name w:val="Chapter"/>
    <w:basedOn w:val="Normal"/>
    <w:rsid w:val="008F0F82"/>
    <w:pPr>
      <w:spacing w:before="240"/>
    </w:pPr>
    <w:rPr>
      <w:rFonts w:ascii="Times New Roman" w:hAnsi="Times New Roman"/>
      <w:smallCaps/>
      <w:spacing w:val="80"/>
      <w:sz w:val="28"/>
    </w:rPr>
  </w:style>
  <w:style w:type="paragraph" w:customStyle="1" w:styleId="InChapter">
    <w:name w:val="InChapter"/>
    <w:basedOn w:val="Heading3"/>
    <w:rsid w:val="008F0F82"/>
    <w:pPr>
      <w:spacing w:after="240"/>
      <w:outlineLvl w:val="9"/>
    </w:pPr>
    <w:rPr>
      <w:noProof/>
    </w:rPr>
  </w:style>
  <w:style w:type="paragraph" w:styleId="Index2">
    <w:name w:val="index 2"/>
    <w:basedOn w:val="Normal"/>
    <w:next w:val="Normal"/>
    <w:semiHidden/>
    <w:rsid w:val="008F0F82"/>
    <w:pPr>
      <w:tabs>
        <w:tab w:val="right" w:pos="4176"/>
      </w:tabs>
      <w:ind w:left="568" w:hanging="284"/>
    </w:pPr>
    <w:rPr>
      <w:rFonts w:ascii="Garamond" w:hAnsi="Garamond"/>
    </w:rPr>
  </w:style>
  <w:style w:type="paragraph" w:customStyle="1" w:styleId="Byline">
    <w:name w:val="Byline"/>
    <w:rsid w:val="008F0F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F82"/>
    <w:pPr>
      <w:tabs>
        <w:tab w:val="clear" w:pos="3600"/>
        <w:tab w:val="clear" w:pos="3958"/>
      </w:tabs>
      <w:jc w:val="right"/>
    </w:pPr>
  </w:style>
  <w:style w:type="character" w:styleId="Emphasis">
    <w:name w:val="Emphasis"/>
    <w:basedOn w:val="DefaultParagraphFont"/>
    <w:qFormat/>
    <w:rsid w:val="008F0F82"/>
    <w:rPr>
      <w:i/>
    </w:rPr>
  </w:style>
  <w:style w:type="paragraph" w:styleId="Caption">
    <w:name w:val="caption"/>
    <w:basedOn w:val="BodyText"/>
    <w:next w:val="Normal"/>
    <w:qFormat/>
    <w:rsid w:val="008F0F82"/>
    <w:pPr>
      <w:framePr w:w="2268" w:hSpace="181" w:vSpace="181" w:wrap="around" w:vAnchor="text" w:hAnchor="page" w:x="1135" w:y="285" w:anchorLock="1"/>
    </w:pPr>
    <w:rPr>
      <w:i/>
    </w:rPr>
  </w:style>
  <w:style w:type="paragraph" w:customStyle="1" w:styleId="MiniTOCTitle">
    <w:name w:val="MiniTOCTitle"/>
    <w:basedOn w:val="Heading4"/>
    <w:rsid w:val="008F0F82"/>
    <w:pPr>
      <w:spacing w:before="240"/>
      <w:outlineLvl w:val="9"/>
    </w:pPr>
    <w:rPr>
      <w:noProof/>
      <w:sz w:val="24"/>
    </w:rPr>
  </w:style>
  <w:style w:type="paragraph" w:customStyle="1" w:styleId="MiniTOCItem">
    <w:name w:val="MiniTOCItem"/>
    <w:basedOn w:val="ListBullet"/>
    <w:rsid w:val="008F0F82"/>
    <w:pPr>
      <w:numPr>
        <w:numId w:val="0"/>
      </w:numPr>
      <w:tabs>
        <w:tab w:val="right" w:leader="dot" w:pos="6521"/>
      </w:tabs>
      <w:spacing w:before="0" w:after="0"/>
    </w:pPr>
  </w:style>
  <w:style w:type="paragraph" w:customStyle="1" w:styleId="TOFTitle">
    <w:name w:val="TOFTitle"/>
    <w:basedOn w:val="TOCTitle"/>
    <w:rsid w:val="008F0F82"/>
  </w:style>
  <w:style w:type="paragraph" w:styleId="TableofFigures">
    <w:name w:val="table of figures"/>
    <w:basedOn w:val="Normal"/>
    <w:next w:val="Normal"/>
    <w:semiHidden/>
    <w:rsid w:val="008F0F82"/>
    <w:pPr>
      <w:tabs>
        <w:tab w:val="right" w:leader="dot" w:pos="9072"/>
      </w:tabs>
      <w:ind w:left="970" w:hanging="403"/>
    </w:pPr>
    <w:rPr>
      <w:rFonts w:ascii="Times New Roman" w:hAnsi="Times New Roman"/>
      <w:b/>
    </w:rPr>
  </w:style>
  <w:style w:type="paragraph" w:styleId="ListNumber">
    <w:name w:val="List Number"/>
    <w:basedOn w:val="List"/>
    <w:rsid w:val="008F0F82"/>
    <w:pPr>
      <w:numPr>
        <w:numId w:val="14"/>
      </w:numPr>
      <w:tabs>
        <w:tab w:val="clear" w:pos="340"/>
      </w:tabs>
    </w:pPr>
  </w:style>
  <w:style w:type="character" w:customStyle="1" w:styleId="WingdingSymbols">
    <w:name w:val="Wingding Symbols"/>
    <w:rsid w:val="008F0F82"/>
    <w:rPr>
      <w:rFonts w:ascii="Wingdings" w:hAnsi="Wingdings"/>
    </w:rPr>
  </w:style>
  <w:style w:type="paragraph" w:customStyle="1" w:styleId="TableHeading">
    <w:name w:val="Table Heading"/>
    <w:basedOn w:val="HeadingBase"/>
    <w:rsid w:val="008F0F82"/>
    <w:pPr>
      <w:keepLines/>
      <w:pBdr>
        <w:bottom w:val="single" w:sz="6" w:space="1" w:color="918585"/>
      </w:pBdr>
      <w:spacing w:before="240"/>
    </w:pPr>
  </w:style>
  <w:style w:type="character" w:customStyle="1" w:styleId="HotSpot">
    <w:name w:val="HotSpot"/>
    <w:rsid w:val="008F0F82"/>
    <w:rPr>
      <w:color w:val="0033CC"/>
      <w:u w:val="none"/>
    </w:rPr>
  </w:style>
  <w:style w:type="paragraph" w:customStyle="1" w:styleId="BodyTextRight">
    <w:name w:val="Body Text Right"/>
    <w:basedOn w:val="BodyText"/>
    <w:rsid w:val="008F0F82"/>
    <w:pPr>
      <w:spacing w:before="0" w:after="0"/>
      <w:jc w:val="right"/>
    </w:pPr>
  </w:style>
  <w:style w:type="paragraph" w:styleId="Index3">
    <w:name w:val="index 3"/>
    <w:basedOn w:val="ListNumber2"/>
    <w:next w:val="Normal"/>
    <w:semiHidden/>
    <w:rsid w:val="008F0F82"/>
    <w:pPr>
      <w:numPr>
        <w:numId w:val="0"/>
      </w:numPr>
      <w:tabs>
        <w:tab w:val="right" w:leader="dot" w:pos="4176"/>
      </w:tabs>
    </w:pPr>
  </w:style>
  <w:style w:type="paragraph" w:styleId="ListNumber2">
    <w:name w:val="List Number 2"/>
    <w:basedOn w:val="List2"/>
    <w:rsid w:val="008F0F82"/>
    <w:pPr>
      <w:numPr>
        <w:numId w:val="9"/>
      </w:numPr>
      <w:tabs>
        <w:tab w:val="clear" w:pos="1060"/>
      </w:tabs>
    </w:pPr>
  </w:style>
  <w:style w:type="paragraph" w:customStyle="1" w:styleId="MarginNote">
    <w:name w:val="Margin Note"/>
    <w:basedOn w:val="BodyText"/>
    <w:rsid w:val="008F0F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F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F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F82"/>
    <w:rPr>
      <w:sz w:val="32"/>
    </w:rPr>
  </w:style>
  <w:style w:type="paragraph" w:customStyle="1" w:styleId="HeadingProcedure">
    <w:name w:val="Heading Procedure"/>
    <w:basedOn w:val="HeadingBase"/>
    <w:next w:val="Normal"/>
    <w:rsid w:val="008F0F82"/>
    <w:pPr>
      <w:tabs>
        <w:tab w:val="left" w:pos="0"/>
      </w:tabs>
      <w:spacing w:before="120" w:after="60"/>
    </w:pPr>
    <w:rPr>
      <w:i/>
      <w:color w:val="918585"/>
      <w:sz w:val="22"/>
    </w:rPr>
  </w:style>
  <w:style w:type="paragraph" w:customStyle="1" w:styleId="TableBodyText">
    <w:name w:val="Table Body Text"/>
    <w:basedOn w:val="BodyText"/>
    <w:rsid w:val="008F0F82"/>
    <w:pPr>
      <w:spacing w:before="60" w:after="60"/>
    </w:pPr>
  </w:style>
  <w:style w:type="paragraph" w:styleId="ListContinue">
    <w:name w:val="List Continue"/>
    <w:basedOn w:val="List"/>
    <w:rsid w:val="008F0F82"/>
    <w:pPr>
      <w:ind w:firstLine="0"/>
    </w:pPr>
  </w:style>
  <w:style w:type="paragraph" w:customStyle="1" w:styleId="ListNote">
    <w:name w:val="List Note"/>
    <w:basedOn w:val="List"/>
    <w:rsid w:val="008F0F82"/>
    <w:pPr>
      <w:pBdr>
        <w:top w:val="single" w:sz="6" w:space="2" w:color="918585"/>
        <w:bottom w:val="single" w:sz="6" w:space="2" w:color="918585"/>
      </w:pBdr>
      <w:tabs>
        <w:tab w:val="left" w:pos="1021"/>
      </w:tabs>
      <w:ind w:firstLine="0"/>
    </w:pPr>
  </w:style>
  <w:style w:type="paragraph" w:customStyle="1" w:styleId="Warning">
    <w:name w:val="Warning"/>
    <w:basedOn w:val="BodyText"/>
    <w:rsid w:val="008F0F82"/>
    <w:pPr>
      <w:shd w:val="clear" w:color="auto" w:fill="D9D9D9"/>
      <w:tabs>
        <w:tab w:val="left" w:pos="992"/>
      </w:tabs>
      <w:ind w:left="119" w:right="119"/>
    </w:pPr>
    <w:rPr>
      <w:sz w:val="20"/>
    </w:rPr>
  </w:style>
  <w:style w:type="paragraph" w:customStyle="1" w:styleId="MarginIcons">
    <w:name w:val="Margin Icons"/>
    <w:basedOn w:val="BodyText"/>
    <w:rsid w:val="008F0F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F82"/>
    <w:rPr>
      <w:rFonts w:ascii="Courier New" w:hAnsi="Courier New"/>
    </w:rPr>
  </w:style>
  <w:style w:type="paragraph" w:customStyle="1" w:styleId="NoteBullet">
    <w:name w:val="Note Bullet"/>
    <w:basedOn w:val="Note"/>
    <w:rsid w:val="008F0F82"/>
    <w:pPr>
      <w:tabs>
        <w:tab w:val="clear" w:pos="680"/>
      </w:tabs>
      <w:spacing w:before="60" w:after="60"/>
    </w:pPr>
  </w:style>
  <w:style w:type="paragraph" w:customStyle="1" w:styleId="SubHeading2">
    <w:name w:val="SubHeading2"/>
    <w:basedOn w:val="HeadingBase"/>
    <w:rsid w:val="008F0F82"/>
    <w:pPr>
      <w:spacing w:before="240" w:after="60"/>
    </w:pPr>
    <w:rPr>
      <w:sz w:val="20"/>
    </w:rPr>
  </w:style>
  <w:style w:type="paragraph" w:customStyle="1" w:styleId="SubHeading1">
    <w:name w:val="SubHeading1"/>
    <w:basedOn w:val="HeadingBase"/>
    <w:rsid w:val="008F0F82"/>
    <w:pPr>
      <w:spacing w:before="240" w:after="60"/>
    </w:pPr>
    <w:rPr>
      <w:color w:val="918585"/>
      <w:sz w:val="22"/>
    </w:rPr>
  </w:style>
  <w:style w:type="paragraph" w:customStyle="1" w:styleId="SideHeading">
    <w:name w:val="Side Heading"/>
    <w:basedOn w:val="HeadingBase"/>
    <w:rsid w:val="008F0F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F82"/>
    <w:pPr>
      <w:numPr>
        <w:numId w:val="10"/>
      </w:numPr>
    </w:pPr>
  </w:style>
  <w:style w:type="paragraph" w:styleId="PlainText">
    <w:name w:val="Plain Text"/>
    <w:basedOn w:val="Normal"/>
    <w:link w:val="PlainTextChar"/>
    <w:rsid w:val="008F0F82"/>
    <w:rPr>
      <w:sz w:val="20"/>
    </w:rPr>
  </w:style>
  <w:style w:type="character" w:customStyle="1" w:styleId="PlainTextChar">
    <w:name w:val="Plain Text Char"/>
    <w:basedOn w:val="DefaultParagraphFont"/>
    <w:link w:val="PlainText"/>
    <w:rsid w:val="008F0F82"/>
    <w:rPr>
      <w:rFonts w:ascii="Courier New" w:eastAsia="Times New Roman" w:hAnsi="Courier New" w:cs="Times New Roman"/>
      <w:sz w:val="20"/>
      <w:szCs w:val="20"/>
      <w:lang w:eastAsia="en-US"/>
    </w:rPr>
  </w:style>
  <w:style w:type="character" w:customStyle="1" w:styleId="MenuOption">
    <w:name w:val="Menu Option"/>
    <w:basedOn w:val="DefaultParagraphFont"/>
    <w:rsid w:val="008F0F82"/>
    <w:rPr>
      <w:b/>
      <w:smallCaps/>
    </w:rPr>
  </w:style>
  <w:style w:type="paragraph" w:customStyle="1" w:styleId="TableListNumber">
    <w:name w:val="Table List Number"/>
    <w:basedOn w:val="ListNumber"/>
    <w:rsid w:val="008F0F82"/>
    <w:pPr>
      <w:numPr>
        <w:numId w:val="0"/>
      </w:numPr>
    </w:pPr>
  </w:style>
  <w:style w:type="paragraph" w:styleId="TOC4">
    <w:name w:val="toc 4"/>
    <w:basedOn w:val="TOCBase"/>
    <w:next w:val="Normal"/>
    <w:semiHidden/>
    <w:rsid w:val="008F0F82"/>
    <w:pPr>
      <w:tabs>
        <w:tab w:val="right" w:leader="dot" w:pos="9071"/>
      </w:tabs>
      <w:ind w:left="1701"/>
    </w:pPr>
  </w:style>
  <w:style w:type="paragraph" w:customStyle="1" w:styleId="ListAlpha">
    <w:name w:val="List Alpha"/>
    <w:basedOn w:val="List"/>
    <w:rsid w:val="008F0F82"/>
    <w:pPr>
      <w:numPr>
        <w:numId w:val="8"/>
      </w:numPr>
    </w:pPr>
  </w:style>
  <w:style w:type="paragraph" w:customStyle="1" w:styleId="ListAlpha2">
    <w:name w:val="List Alpha 2"/>
    <w:basedOn w:val="List2"/>
    <w:rsid w:val="008F0F82"/>
    <w:pPr>
      <w:numPr>
        <w:numId w:val="7"/>
      </w:numPr>
    </w:pPr>
  </w:style>
  <w:style w:type="paragraph" w:styleId="List2">
    <w:name w:val="List 2"/>
    <w:basedOn w:val="BodyText"/>
    <w:rsid w:val="008F0F82"/>
    <w:pPr>
      <w:tabs>
        <w:tab w:val="left" w:pos="680"/>
      </w:tabs>
      <w:spacing w:before="60" w:after="60"/>
      <w:ind w:left="680" w:hanging="340"/>
    </w:pPr>
  </w:style>
  <w:style w:type="paragraph" w:styleId="List3">
    <w:name w:val="List 3"/>
    <w:basedOn w:val="BodyText"/>
    <w:rsid w:val="008F0F82"/>
    <w:pPr>
      <w:tabs>
        <w:tab w:val="left" w:pos="1021"/>
      </w:tabs>
      <w:spacing w:before="60" w:after="60"/>
      <w:ind w:left="1020" w:hanging="340"/>
    </w:pPr>
  </w:style>
  <w:style w:type="paragraph" w:styleId="List4">
    <w:name w:val="List 4"/>
    <w:basedOn w:val="BodyText"/>
    <w:rsid w:val="008F0F82"/>
    <w:pPr>
      <w:tabs>
        <w:tab w:val="left" w:pos="1361"/>
      </w:tabs>
      <w:spacing w:before="60" w:after="60"/>
      <w:ind w:left="1361" w:hanging="340"/>
    </w:pPr>
  </w:style>
  <w:style w:type="paragraph" w:styleId="List5">
    <w:name w:val="List 5"/>
    <w:basedOn w:val="BodyText"/>
    <w:rsid w:val="008F0F82"/>
    <w:pPr>
      <w:tabs>
        <w:tab w:val="left" w:pos="1701"/>
      </w:tabs>
      <w:spacing w:before="60" w:after="60"/>
      <w:ind w:left="1701" w:hanging="340"/>
    </w:pPr>
  </w:style>
  <w:style w:type="paragraph" w:styleId="ListBullet3">
    <w:name w:val="List Bullet 3"/>
    <w:basedOn w:val="List3"/>
    <w:rsid w:val="008F0F82"/>
    <w:pPr>
      <w:numPr>
        <w:numId w:val="13"/>
      </w:numPr>
      <w:tabs>
        <w:tab w:val="clear" w:pos="1021"/>
      </w:tabs>
      <w:ind w:left="1037" w:hanging="357"/>
    </w:pPr>
  </w:style>
  <w:style w:type="paragraph" w:styleId="ListBullet4">
    <w:name w:val="List Bullet 4"/>
    <w:basedOn w:val="List4"/>
    <w:rsid w:val="008F0F82"/>
    <w:pPr>
      <w:numPr>
        <w:numId w:val="2"/>
      </w:numPr>
      <w:tabs>
        <w:tab w:val="clear" w:pos="1361"/>
      </w:tabs>
    </w:pPr>
  </w:style>
  <w:style w:type="paragraph" w:styleId="ListBullet5">
    <w:name w:val="List Bullet 5"/>
    <w:basedOn w:val="List5"/>
    <w:rsid w:val="008F0F82"/>
    <w:pPr>
      <w:numPr>
        <w:numId w:val="3"/>
      </w:numPr>
    </w:pPr>
  </w:style>
  <w:style w:type="paragraph" w:styleId="ListContinue2">
    <w:name w:val="List Continue 2"/>
    <w:basedOn w:val="List2"/>
    <w:rsid w:val="008F0F82"/>
    <w:pPr>
      <w:ind w:firstLine="0"/>
    </w:pPr>
  </w:style>
  <w:style w:type="paragraph" w:styleId="ListContinue3">
    <w:name w:val="List Continue 3"/>
    <w:basedOn w:val="List3"/>
    <w:rsid w:val="008F0F82"/>
    <w:pPr>
      <w:ind w:left="1021" w:firstLine="0"/>
    </w:pPr>
  </w:style>
  <w:style w:type="paragraph" w:styleId="ListContinue4">
    <w:name w:val="List Continue 4"/>
    <w:basedOn w:val="List4"/>
    <w:rsid w:val="008F0F82"/>
    <w:pPr>
      <w:ind w:firstLine="0"/>
    </w:pPr>
  </w:style>
  <w:style w:type="paragraph" w:styleId="ListContinue5">
    <w:name w:val="List Continue 5"/>
    <w:basedOn w:val="List5"/>
    <w:rsid w:val="008F0F82"/>
    <w:pPr>
      <w:ind w:firstLine="0"/>
    </w:pPr>
  </w:style>
  <w:style w:type="paragraph" w:styleId="ListNumber3">
    <w:name w:val="List Number 3"/>
    <w:basedOn w:val="List3"/>
    <w:rsid w:val="008F0F82"/>
    <w:pPr>
      <w:numPr>
        <w:numId w:val="4"/>
      </w:numPr>
    </w:pPr>
  </w:style>
  <w:style w:type="paragraph" w:styleId="ListNumber4">
    <w:name w:val="List Number 4"/>
    <w:basedOn w:val="List4"/>
    <w:rsid w:val="008F0F82"/>
    <w:pPr>
      <w:numPr>
        <w:numId w:val="5"/>
      </w:numPr>
    </w:pPr>
  </w:style>
  <w:style w:type="paragraph" w:styleId="ListNumber5">
    <w:name w:val="List Number 5"/>
    <w:basedOn w:val="List5"/>
    <w:rsid w:val="008F0F82"/>
    <w:pPr>
      <w:numPr>
        <w:numId w:val="6"/>
      </w:numPr>
    </w:pPr>
  </w:style>
  <w:style w:type="paragraph" w:styleId="BlockText">
    <w:name w:val="Block Text"/>
    <w:basedOn w:val="Normal"/>
    <w:rsid w:val="008F0F82"/>
    <w:pPr>
      <w:spacing w:after="120"/>
      <w:ind w:left="1440" w:right="1440"/>
    </w:pPr>
  </w:style>
  <w:style w:type="character" w:customStyle="1" w:styleId="Subscript">
    <w:name w:val="Subscript"/>
    <w:basedOn w:val="DefaultParagraphFont"/>
    <w:rsid w:val="008F0F82"/>
    <w:rPr>
      <w:sz w:val="16"/>
      <w:vertAlign w:val="subscript"/>
    </w:rPr>
  </w:style>
  <w:style w:type="character" w:customStyle="1" w:styleId="Superscript">
    <w:name w:val="Superscript"/>
    <w:basedOn w:val="DefaultParagraphFont"/>
    <w:rsid w:val="008F0F82"/>
    <w:rPr>
      <w:sz w:val="16"/>
      <w:vertAlign w:val="superscript"/>
    </w:rPr>
  </w:style>
  <w:style w:type="character" w:customStyle="1" w:styleId="Symbols">
    <w:name w:val="Symbols"/>
    <w:basedOn w:val="DefaultParagraphFont"/>
    <w:rsid w:val="008F0F82"/>
    <w:rPr>
      <w:rFonts w:ascii="Symbol" w:hAnsi="Symbol"/>
    </w:rPr>
  </w:style>
  <w:style w:type="character" w:customStyle="1" w:styleId="MenuOptions">
    <w:name w:val="Menu Options"/>
    <w:basedOn w:val="DefaultParagraphFont"/>
    <w:rsid w:val="008F0F82"/>
    <w:rPr>
      <w:rFonts w:ascii="Arial Narrow" w:hAnsi="Arial Narrow"/>
      <w:smallCaps/>
    </w:rPr>
  </w:style>
  <w:style w:type="character" w:customStyle="1" w:styleId="Buttons">
    <w:name w:val="Buttons"/>
    <w:basedOn w:val="DefaultParagraphFont"/>
    <w:rsid w:val="008F0F82"/>
    <w:rPr>
      <w:b/>
    </w:rPr>
  </w:style>
  <w:style w:type="character" w:customStyle="1" w:styleId="Underlined">
    <w:name w:val="Underlined"/>
    <w:basedOn w:val="DefaultParagraphFont"/>
    <w:rsid w:val="008F0F82"/>
    <w:rPr>
      <w:u w:val="single"/>
    </w:rPr>
  </w:style>
  <w:style w:type="paragraph" w:customStyle="1" w:styleId="TableBodyTextRight">
    <w:name w:val="Table Body Text Right"/>
    <w:basedOn w:val="TableBodyText"/>
    <w:rsid w:val="008F0F82"/>
    <w:pPr>
      <w:widowControl w:val="0"/>
      <w:autoSpaceDE w:val="0"/>
      <w:autoSpaceDN w:val="0"/>
      <w:adjustRightInd w:val="0"/>
      <w:jc w:val="right"/>
    </w:pPr>
    <w:rPr>
      <w:rFonts w:cs="Arial"/>
      <w:szCs w:val="18"/>
    </w:rPr>
  </w:style>
  <w:style w:type="paragraph" w:customStyle="1" w:styleId="CopyrightText">
    <w:name w:val="Copyright Text"/>
    <w:basedOn w:val="BodyText"/>
    <w:rsid w:val="008F0F82"/>
    <w:rPr>
      <w:sz w:val="18"/>
    </w:rPr>
  </w:style>
  <w:style w:type="paragraph" w:customStyle="1" w:styleId="BodySmallRight">
    <w:name w:val="Body Small Right"/>
    <w:basedOn w:val="BodyTextRight"/>
    <w:rsid w:val="008F0F82"/>
    <w:rPr>
      <w:sz w:val="18"/>
      <w:szCs w:val="18"/>
    </w:rPr>
  </w:style>
  <w:style w:type="paragraph" w:customStyle="1" w:styleId="MarginEdition">
    <w:name w:val="Margin Edition"/>
    <w:basedOn w:val="MarginNote"/>
    <w:rsid w:val="008F0F82"/>
    <w:pPr>
      <w:spacing w:before="0" w:after="0"/>
    </w:pPr>
    <w:rPr>
      <w:rFonts w:ascii="Times New Roman" w:hAnsi="Times New Roman"/>
      <w:color w:val="999999"/>
    </w:rPr>
  </w:style>
  <w:style w:type="paragraph" w:customStyle="1" w:styleId="Spacer">
    <w:name w:val="Spacer"/>
    <w:basedOn w:val="Normal"/>
    <w:rsid w:val="008F0F82"/>
    <w:rPr>
      <w:sz w:val="2"/>
      <w:szCs w:val="2"/>
    </w:rPr>
  </w:style>
  <w:style w:type="character" w:customStyle="1" w:styleId="Small">
    <w:name w:val="Small"/>
    <w:basedOn w:val="DefaultParagraphFont"/>
    <w:rsid w:val="008F0F82"/>
    <w:rPr>
      <w:sz w:val="16"/>
    </w:rPr>
  </w:style>
  <w:style w:type="paragraph" w:customStyle="1" w:styleId="WideTable">
    <w:name w:val="Wide Table"/>
    <w:basedOn w:val="Normal"/>
    <w:rsid w:val="008F0F82"/>
    <w:pPr>
      <w:ind w:left="-1418"/>
    </w:pPr>
    <w:rPr>
      <w:sz w:val="2"/>
      <w:szCs w:val="2"/>
    </w:rPr>
  </w:style>
  <w:style w:type="character" w:styleId="PageNumber">
    <w:name w:val="page number"/>
    <w:basedOn w:val="DefaultParagraphFont"/>
    <w:rsid w:val="008F0F82"/>
  </w:style>
  <w:style w:type="paragraph" w:styleId="Quote">
    <w:name w:val="Quote"/>
    <w:basedOn w:val="Heading1"/>
    <w:link w:val="QuoteChar"/>
    <w:qFormat/>
    <w:rsid w:val="008F0F82"/>
    <w:rPr>
      <w:b w:val="0"/>
      <w:sz w:val="72"/>
      <w:szCs w:val="72"/>
      <w:lang w:val="en-NZ"/>
    </w:rPr>
  </w:style>
  <w:style w:type="character" w:customStyle="1" w:styleId="QuoteChar">
    <w:name w:val="Quote Char"/>
    <w:basedOn w:val="DefaultParagraphFont"/>
    <w:link w:val="Quote"/>
    <w:rsid w:val="008F0F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F82"/>
    <w:pPr>
      <w:pageBreakBefore/>
    </w:pPr>
  </w:style>
  <w:style w:type="paragraph" w:customStyle="1" w:styleId="Border">
    <w:name w:val="Border"/>
    <w:basedOn w:val="Normal"/>
    <w:qFormat/>
    <w:rsid w:val="008F0F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F82"/>
    <w:rPr>
      <w:b/>
      <w:bCs/>
      <w:i/>
      <w:iCs/>
      <w:color w:val="auto"/>
    </w:rPr>
  </w:style>
  <w:style w:type="paragraph" w:styleId="IntenseQuote">
    <w:name w:val="Intense Quote"/>
    <w:basedOn w:val="Normal"/>
    <w:next w:val="Normal"/>
    <w:link w:val="IntenseQuoteChar"/>
    <w:uiPriority w:val="30"/>
    <w:qFormat/>
    <w:rsid w:val="008F0F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F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F82"/>
    <w:rPr>
      <w:smallCaps/>
      <w:color w:val="auto"/>
      <w:u w:val="single"/>
    </w:rPr>
  </w:style>
  <w:style w:type="character" w:styleId="IntenseReference">
    <w:name w:val="Intense Reference"/>
    <w:basedOn w:val="DefaultParagraphFont"/>
    <w:uiPriority w:val="32"/>
    <w:qFormat/>
    <w:rsid w:val="008F0F82"/>
    <w:rPr>
      <w:b/>
      <w:bCs/>
      <w:smallCaps/>
      <w:color w:val="auto"/>
      <w:spacing w:val="5"/>
      <w:u w:val="single"/>
    </w:rPr>
  </w:style>
  <w:style w:type="paragraph" w:customStyle="1" w:styleId="2ColumnHeading">
    <w:name w:val="2Column Heading"/>
    <w:basedOn w:val="BodyText"/>
    <w:qFormat/>
    <w:rsid w:val="008F0F82"/>
    <w:pPr>
      <w:spacing w:after="60"/>
      <w:ind w:left="-2268"/>
    </w:pPr>
    <w:rPr>
      <w:b/>
    </w:rPr>
  </w:style>
  <w:style w:type="paragraph" w:customStyle="1" w:styleId="Heading1TOC">
    <w:name w:val="Heading1 TOC"/>
    <w:basedOn w:val="Normal"/>
    <w:qFormat/>
    <w:rsid w:val="008F0F82"/>
    <w:pPr>
      <w:spacing w:before="240" w:after="120"/>
    </w:pPr>
    <w:rPr>
      <w:rFonts w:ascii="Times New Roman" w:hAnsi="Times New Roman"/>
      <w:b/>
      <w:sz w:val="32"/>
    </w:rPr>
  </w:style>
  <w:style w:type="paragraph" w:customStyle="1" w:styleId="Heading2TOC">
    <w:name w:val="Heading2 TOC"/>
    <w:basedOn w:val="Normal"/>
    <w:qFormat/>
    <w:rsid w:val="008F0F82"/>
    <w:pPr>
      <w:spacing w:before="240" w:after="60"/>
    </w:pPr>
    <w:rPr>
      <w:rFonts w:ascii="Times New Roman" w:hAnsi="Times New Roman"/>
      <w:b/>
      <w:sz w:val="28"/>
    </w:rPr>
  </w:style>
  <w:style w:type="character" w:customStyle="1" w:styleId="Underline">
    <w:name w:val="Underline"/>
    <w:basedOn w:val="DefaultParagraphFont"/>
    <w:qFormat/>
    <w:rsid w:val="008F0F82"/>
    <w:rPr>
      <w:u w:val="single"/>
    </w:rPr>
  </w:style>
  <w:style w:type="character" w:customStyle="1" w:styleId="BoldandItalics">
    <w:name w:val="Bold and Italics"/>
    <w:qFormat/>
    <w:rsid w:val="008F0F82"/>
    <w:rPr>
      <w:b/>
      <w:i/>
      <w:u w:val="none"/>
    </w:rPr>
  </w:style>
  <w:style w:type="paragraph" w:styleId="BalloonText">
    <w:name w:val="Balloon Text"/>
    <w:basedOn w:val="Normal"/>
    <w:link w:val="BalloonTextChar"/>
    <w:rsid w:val="008F0F82"/>
    <w:rPr>
      <w:rFonts w:ascii="Tahoma" w:hAnsi="Tahoma" w:cs="Tahoma"/>
      <w:sz w:val="16"/>
      <w:szCs w:val="16"/>
    </w:rPr>
  </w:style>
  <w:style w:type="character" w:customStyle="1" w:styleId="BalloonTextChar">
    <w:name w:val="Balloon Text Char"/>
    <w:basedOn w:val="DefaultParagraphFont"/>
    <w:link w:val="BalloonText"/>
    <w:rsid w:val="008F0F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F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F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F82"/>
    <w:rPr>
      <w:b/>
      <w:color w:val="660033"/>
      <w:spacing w:val="0"/>
    </w:rPr>
  </w:style>
  <w:style w:type="paragraph" w:customStyle="1" w:styleId="Nameditemlist">
    <w:name w:val="Named item list"/>
    <w:basedOn w:val="BodyText"/>
    <w:qFormat/>
    <w:rsid w:val="008F0F82"/>
    <w:pPr>
      <w:tabs>
        <w:tab w:val="left" w:pos="2835"/>
      </w:tabs>
      <w:ind w:left="2835" w:hanging="2835"/>
    </w:pPr>
  </w:style>
  <w:style w:type="paragraph" w:customStyle="1" w:styleId="BodyTextnopadding">
    <w:name w:val="Body Text no padding"/>
    <w:basedOn w:val="BodyText"/>
    <w:qFormat/>
    <w:rsid w:val="008F0F82"/>
    <w:pPr>
      <w:spacing w:before="0" w:after="0"/>
    </w:pPr>
  </w:style>
  <w:style w:type="paragraph" w:customStyle="1" w:styleId="BodyTextBold">
    <w:name w:val="Body Text Bold"/>
    <w:basedOn w:val="BodyText"/>
    <w:qFormat/>
    <w:rsid w:val="008F0F82"/>
    <w:rPr>
      <w:b/>
    </w:rPr>
  </w:style>
  <w:style w:type="character" w:styleId="Hyperlink">
    <w:name w:val="Hyperlink"/>
    <w:basedOn w:val="DefaultParagraphFont"/>
    <w:uiPriority w:val="99"/>
    <w:unhideWhenUsed/>
    <w:rsid w:val="00D17B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2990</Characters>
  <Application>Microsoft Office Word</Application>
  <DocSecurity>0</DocSecurity>
  <Lines>142</Lines>
  <Paragraphs>71</Paragraphs>
  <ScaleCrop>false</ScaleCrop>
  <Company>Author-it Software Corporation Ltd.</Company>
  <LinksUpToDate>false</LinksUpToDate>
  <CharactersWithSpaces>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CPPWMT4010 Assess and advise on waste avoidance options</dc:title>
  <dc:subject>Approved</dc:subject>
  <dc:creator>BuildSkills Australia</dc:creator>
  <cp:keywords>Release: 1</cp:keywords>
  <dc:description>Review Date: 12 April 2008</dc:description>
  <cp:lastModifiedBy>HSD_TPCMSd.prod</cp:lastModifiedBy>
  <cp:revision>3</cp:revision>
  <dcterms:created xsi:type="dcterms:W3CDTF">2024-04-26T01:25:00Z</dcterms:created>
  <dcterms:modified xsi:type="dcterms:W3CDTF">2024-04-26T01:25:00Z</dcterms:modified>
</cp:coreProperties>
</file>