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416" w:rsidP="00D30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CPPWMT4008 Provide waste management information to stakeholders</w:t>
      </w:r>
      <w:r>
        <w:fldChar w:fldCharType="end"/>
      </w:r>
    </w:p>
    <w:p w:rsidR="00D30416" w:rsidP="00D30416">
      <w:pPr>
        <w:pStyle w:val="Version"/>
        <w:sectPr w:rsidSect="00923C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CC6" w:rsidP="00923CC6">
      <w:pPr>
        <w:pStyle w:val="SuperHeading"/>
      </w:pPr>
      <w:r w:rsidRPr="00923CC6">
        <w:t>CPPWMT4008 Provide waste management information to stakeholders</w:t>
      </w:r>
    </w:p>
    <w:p w:rsidR="00000000" w:rsidRPr="00923CC6" w:rsidP="00923CC6">
      <w:pPr>
        <w:pStyle w:val="Heading1"/>
      </w:pPr>
      <w:bookmarkStart w:id="1" w:name="O_1070736"/>
      <w:bookmarkEnd w:id="1"/>
      <w:r w:rsidRPr="00923C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C6" w:rsidP="00923CC6">
            <w:pPr>
              <w:pStyle w:val="BodyText"/>
            </w:pPr>
            <w:r w:rsidRPr="00923CC6">
              <w:t>This version first released with CPP Property Services Training Package Release 10.0.</w:t>
            </w:r>
          </w:p>
          <w:p w:rsidR="00000000" w:rsidRPr="00923CC6" w:rsidP="00923CC6">
            <w:pPr>
              <w:pStyle w:val="BodyText"/>
            </w:pPr>
            <w:r w:rsidRPr="00923CC6">
              <w:t>Supersedes and is equivalent to CPPWMT4032A Inform and educate clients on waste management issues.</w:t>
            </w:r>
          </w:p>
        </w:tc>
      </w:tr>
    </w:tbl>
    <w:p w:rsidR="00000000" w:rsidRPr="00923CC6" w:rsidP="00923CC6">
      <w:pPr>
        <w:pStyle w:val="BodyText"/>
      </w:pPr>
    </w:p>
    <w:p w:rsidR="00000000" w:rsidRPr="00923CC6" w:rsidP="00923CC6">
      <w:pPr>
        <w:pStyle w:val="AllowPageBreak"/>
      </w:pPr>
    </w:p>
    <w:p w:rsidR="00000000" w:rsidRPr="00923CC6" w:rsidP="00923CC6">
      <w:pPr>
        <w:pStyle w:val="Heading1"/>
      </w:pPr>
      <w:bookmarkStart w:id="2" w:name="O_1070742"/>
      <w:bookmarkEnd w:id="2"/>
      <w:r w:rsidRPr="00923CC6">
        <w:t>Application</w:t>
      </w:r>
    </w:p>
    <w:p w:rsidR="00000000" w:rsidRPr="00923CC6" w:rsidP="00D30416">
      <w:pPr>
        <w:pStyle w:val="BodyText"/>
      </w:pPr>
      <w:r w:rsidRPr="00923CC6">
        <w:t>This unit specifies the skills and knowledge required to inform stakeholders about waste management practices, issues and tr</w:t>
      </w:r>
      <w:r w:rsidRPr="00923CC6">
        <w:t>ends. It includes conducting research to prepare and present information that matches the needs of the target group and using presentation techniques and aids to provide clear information and engage stakeholders.</w:t>
      </w:r>
    </w:p>
    <w:p w:rsidR="00000000" w:rsidRPr="00923CC6" w:rsidP="00D30416">
      <w:pPr>
        <w:pStyle w:val="BodyText"/>
      </w:pPr>
      <w:r w:rsidRPr="00923CC6">
        <w:t>A person who achieves this unit of competen</w:t>
      </w:r>
      <w:r w:rsidRPr="00923CC6">
        <w:t>cy is able to use specialised knowledge to complete routine and non-routine tasks and deal with predictable and sometimes unpredictable problems.</w:t>
      </w:r>
    </w:p>
    <w:p w:rsidR="00000000" w:rsidRPr="00923CC6" w:rsidP="00D30416">
      <w:pPr>
        <w:pStyle w:val="BodyText"/>
      </w:pPr>
      <w:r w:rsidRPr="00923CC6">
        <w:t>No licensing, legislative or certification requirements apply to this unit of competency at the time of public</w:t>
      </w:r>
      <w:r w:rsidRPr="00923CC6">
        <w:t>ation.</w:t>
      </w:r>
    </w:p>
    <w:p w:rsidR="00000000" w:rsidRPr="00923CC6" w:rsidP="00923CC6">
      <w:pPr>
        <w:pStyle w:val="Heading1"/>
      </w:pPr>
      <w:bookmarkStart w:id="3" w:name="O_1070741"/>
      <w:bookmarkEnd w:id="3"/>
      <w:r w:rsidRPr="00923CC6">
        <w:t>Pre-requisite Unit</w:t>
      </w:r>
    </w:p>
    <w:p w:rsidR="00000000" w:rsidRPr="00923CC6" w:rsidP="00D30416">
      <w:pPr>
        <w:pStyle w:val="BodyText"/>
      </w:pPr>
      <w:r w:rsidRPr="00923CC6">
        <w:t>Nil.</w:t>
      </w:r>
    </w:p>
    <w:p w:rsidR="00000000" w:rsidRPr="00923CC6" w:rsidP="00923CC6">
      <w:pPr>
        <w:pStyle w:val="Heading1"/>
      </w:pPr>
      <w:bookmarkStart w:id="4" w:name="O_1070740"/>
      <w:bookmarkEnd w:id="4"/>
      <w:r w:rsidRPr="00923CC6">
        <w:t>Unit Sector</w:t>
      </w:r>
    </w:p>
    <w:p w:rsidR="00000000" w:rsidRPr="00923CC6" w:rsidP="00D30416">
      <w:pPr>
        <w:pStyle w:val="BodyText"/>
      </w:pPr>
      <w:r w:rsidRPr="00923CC6">
        <w:t>Waste management</w:t>
      </w:r>
    </w:p>
    <w:p w:rsidR="00000000" w:rsidRPr="00923CC6" w:rsidP="00923CC6">
      <w:pPr>
        <w:pStyle w:val="Heading1"/>
      </w:pPr>
      <w:bookmarkStart w:id="5" w:name="O_1070739"/>
      <w:bookmarkEnd w:id="5"/>
      <w:r w:rsidRPr="00923C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Performance criteria describe what needs to be done to demonstrate achievement of the element.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Prepare to provide waste management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Assess stakeholder group and review documentation to confirm their waste management information needs an</w:t>
            </w:r>
            <w:r w:rsidRPr="00923CC6">
              <w:t>d communication preferences.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 xml:space="preserve">Conduct research to source and document waste management information that meets the needs of the </w:t>
            </w:r>
            <w:r w:rsidRPr="00923CC6">
              <w:t>stakeholder group.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 xml:space="preserve">Interpret </w:t>
            </w:r>
            <w:r w:rsidRPr="00923CC6">
              <w:t>legislation, regulations, standards and codes associated with required waste management information and apply to presentation.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Select and source presentation techniques and aids suitable to the stakeholder group and information to be presented.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1</w:t>
            </w:r>
            <w:r w:rsidRPr="00923CC6">
              <w:t>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Use technologies and workplace resources to collate and document waste management information and presentation materials and check to ensure accuracy and relevance to stakeholder needs.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Provide waste management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Present waste management information clearly, considering audience needs.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Use oral communication skills that engage stakeholders, respond to questions and encourage contributions to discussion.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Use presentation aids to enhance information provision and stakeholder engagement.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Monitor stakeholder participation and input and adjust presentation as required to maintain engagement and meet stakeholder needs.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Finalise information provision.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Assist stakeholders to access additional waste management information and services.</w:t>
            </w:r>
          </w:p>
        </w:tc>
      </w:tr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C6" w:rsidP="00923CC6">
            <w:pPr>
              <w:pStyle w:val="BodyText"/>
            </w:pPr>
            <w:r w:rsidRPr="00923CC6">
              <w:t>Obtain feedback from relevant persons to identify opportunities for improving future information provision.</w:t>
            </w:r>
          </w:p>
        </w:tc>
      </w:tr>
    </w:tbl>
    <w:p w:rsidR="00000000" w:rsidRPr="00923CC6" w:rsidP="00923CC6">
      <w:pPr>
        <w:pStyle w:val="BodyText"/>
      </w:pPr>
    </w:p>
    <w:p w:rsidR="00000000" w:rsidRPr="00923CC6" w:rsidP="00923CC6">
      <w:pPr>
        <w:pStyle w:val="AllowPageBreak"/>
      </w:pPr>
    </w:p>
    <w:p w:rsidR="00000000" w:rsidRPr="00923CC6" w:rsidP="00923CC6">
      <w:pPr>
        <w:pStyle w:val="Heading1"/>
      </w:pPr>
      <w:bookmarkStart w:id="6" w:name="O_1070738"/>
      <w:bookmarkEnd w:id="6"/>
      <w:r w:rsidRPr="00923CC6">
        <w:t>Foundation Skills</w:t>
      </w:r>
    </w:p>
    <w:p w:rsidR="00000000" w:rsidRPr="00923CC6" w:rsidP="00D30416">
      <w:pPr>
        <w:pStyle w:val="BodyText"/>
      </w:pPr>
      <w:r w:rsidRPr="00923CC6">
        <w:t xml:space="preserve">This section describes the language, literacy, numeracy and employment skills essential to performance in this unit but not explicit in the performance criteria: </w:t>
      </w:r>
    </w:p>
    <w:p w:rsidR="00000000" w:rsidRPr="00923CC6" w:rsidP="00923CC6">
      <w:pPr>
        <w:pStyle w:val="ListBullet"/>
      </w:pPr>
      <w:r w:rsidRPr="00923CC6">
        <w:t>oral communication skills to interact with people from diverse socioeconomic and cultural backgrounds</w:t>
      </w:r>
    </w:p>
    <w:p w:rsidR="00000000" w:rsidRPr="00923CC6" w:rsidP="00923CC6">
      <w:pPr>
        <w:pStyle w:val="ListBullet"/>
      </w:pPr>
      <w:r w:rsidRPr="00923CC6">
        <w:t>writing skills to structure and sequence information for presentations to stakeholders.</w:t>
      </w:r>
    </w:p>
    <w:p w:rsidR="00000000" w:rsidRPr="00923CC6" w:rsidP="00923CC6">
      <w:pPr>
        <w:pStyle w:val="AllowPageBreak"/>
      </w:pPr>
    </w:p>
    <w:p w:rsidR="00000000" w:rsidRPr="00923CC6" w:rsidP="00923CC6">
      <w:pPr>
        <w:pStyle w:val="Heading1"/>
      </w:pPr>
      <w:bookmarkStart w:id="7" w:name="O_1070737"/>
      <w:bookmarkEnd w:id="7"/>
      <w:r w:rsidRPr="00923CC6">
        <w:t>Unit Mapping Information</w:t>
      </w:r>
    </w:p>
    <w:p w:rsidR="00000000" w:rsidRPr="00923CC6" w:rsidP="00D30416">
      <w:pPr>
        <w:pStyle w:val="BodyText"/>
      </w:pPr>
      <w:r w:rsidRPr="00923CC6">
        <w:t>Supersedes and is equi</w:t>
      </w:r>
      <w:r w:rsidRPr="00923CC6">
        <w:t>valent to CPPWMT4032A Inform and educate clients on waste management issues.</w:t>
      </w:r>
    </w:p>
    <w:p w:rsidR="00000000" w:rsidRPr="00923CC6" w:rsidP="00923CC6">
      <w:pPr>
        <w:pStyle w:val="Heading1"/>
      </w:pPr>
      <w:bookmarkStart w:id="8" w:name="O_1070730"/>
      <w:bookmarkEnd w:id="8"/>
      <w:r w:rsidRPr="00923CC6">
        <w:t>Links</w:t>
      </w:r>
    </w:p>
    <w:p w:rsidR="00000000" w:rsidRPr="00923CC6" w:rsidP="00D30416">
      <w:pPr>
        <w:pStyle w:val="BodyText"/>
      </w:pPr>
      <w:r w:rsidRPr="00923C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78F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3CC6" w:rsidP="00D30416">
      <w:pPr>
        <w:pStyle w:val="BodyText"/>
        <w:sectPr w:rsidSect="00923C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3CC6" w:rsidP="00923CC6">
      <w:pPr>
        <w:pStyle w:val="SuperHeading"/>
      </w:pPr>
      <w:r w:rsidRPr="00923CC6">
        <w:t>Assessment Requirements for CPPWMT4008 Provide waste management information to stakeholders</w:t>
      </w:r>
    </w:p>
    <w:p w:rsidR="00000000" w:rsidRPr="00923CC6" w:rsidP="00923CC6">
      <w:pPr>
        <w:pStyle w:val="Heading1"/>
      </w:pPr>
      <w:bookmarkStart w:id="9" w:name="O_1070732"/>
      <w:bookmarkEnd w:id="9"/>
      <w:r w:rsidRPr="00923C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C6">
            <w:pPr>
              <w:pStyle w:val="BodyText"/>
              <w:rPr>
                <w:lang w:val="en-NZ"/>
              </w:rPr>
            </w:pPr>
            <w:r w:rsidRPr="00923C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C6" w:rsidP="00923CC6">
            <w:pPr>
              <w:pStyle w:val="BodyText"/>
            </w:pPr>
            <w:r w:rsidRPr="00923CC6">
              <w:t>This version first released with CPP Property Services T</w:t>
            </w:r>
            <w:r w:rsidRPr="00923CC6">
              <w:t>raining Package Release 10.0.</w:t>
            </w:r>
          </w:p>
          <w:p w:rsidR="00000000" w:rsidRPr="00923CC6" w:rsidP="00923CC6">
            <w:pPr>
              <w:pStyle w:val="BodyText"/>
            </w:pPr>
            <w:r w:rsidRPr="00923CC6">
              <w:t>Supersedes and is equivalent to CPPWMT4032A Inform and educate clients on waste management issues.</w:t>
            </w:r>
          </w:p>
        </w:tc>
      </w:tr>
    </w:tbl>
    <w:p w:rsidR="00000000" w:rsidRPr="00923CC6" w:rsidP="00923CC6">
      <w:pPr>
        <w:pStyle w:val="BodyText"/>
      </w:pPr>
    </w:p>
    <w:p w:rsidR="00000000" w:rsidRPr="00923CC6" w:rsidP="00923CC6">
      <w:pPr>
        <w:pStyle w:val="AllowPageBreak"/>
      </w:pPr>
    </w:p>
    <w:p w:rsidR="00000000" w:rsidRPr="00923CC6" w:rsidP="00923CC6">
      <w:pPr>
        <w:pStyle w:val="Heading1"/>
      </w:pPr>
      <w:bookmarkStart w:id="10" w:name="O_1070735"/>
      <w:bookmarkEnd w:id="10"/>
      <w:r w:rsidRPr="00923CC6">
        <w:t>Performance Evidence</w:t>
      </w:r>
    </w:p>
    <w:p w:rsidR="00000000" w:rsidRPr="00923CC6" w:rsidP="00D30416">
      <w:pPr>
        <w:pStyle w:val="BodyText"/>
      </w:pPr>
      <w:r w:rsidRPr="00923CC6">
        <w:t>To demonstrate competency, a candidate must meet the performance criteria of this unit by:</w:t>
      </w:r>
    </w:p>
    <w:p w:rsidR="00000000" w:rsidRPr="00923CC6" w:rsidP="00923CC6">
      <w:pPr>
        <w:pStyle w:val="ListBullet"/>
      </w:pPr>
      <w:r w:rsidRPr="00923CC6">
        <w:t>researching requirements and providing waste management information to meet the needs of two different stakeholder groups, with each group comprising at least three</w:t>
      </w:r>
      <w:r w:rsidRPr="00923CC6">
        <w:t xml:space="preserve"> people.</w:t>
      </w:r>
    </w:p>
    <w:p w:rsidR="00000000" w:rsidRPr="00923CC6" w:rsidP="00923CC6">
      <w:pPr>
        <w:pStyle w:val="AllowPageBreak"/>
      </w:pPr>
    </w:p>
    <w:p w:rsidR="00000000" w:rsidRPr="00923CC6" w:rsidP="00923CC6">
      <w:pPr>
        <w:pStyle w:val="Heading1"/>
      </w:pPr>
      <w:bookmarkStart w:id="11" w:name="O_1070734"/>
      <w:bookmarkEnd w:id="11"/>
      <w:r w:rsidRPr="00923CC6">
        <w:t>Knowledge Evidence</w:t>
      </w:r>
    </w:p>
    <w:p w:rsidR="00000000" w:rsidRPr="00923CC6" w:rsidP="00D30416">
      <w:pPr>
        <w:pStyle w:val="BodyText"/>
      </w:pPr>
      <w:r w:rsidRPr="00923CC6">
        <w:t>To be competent in this unit, a candidate must demonstrate knowledge of:</w:t>
      </w:r>
    </w:p>
    <w:p w:rsidR="00000000" w:rsidRPr="00923CC6" w:rsidP="00923CC6">
      <w:pPr>
        <w:pStyle w:val="ListBullet"/>
      </w:pPr>
      <w:r w:rsidRPr="00923CC6">
        <w:t>impact of waste on the environment and relationship between waste and greenhouse emissions</w:t>
      </w:r>
    </w:p>
    <w:p w:rsidR="00000000" w:rsidRPr="00923CC6" w:rsidP="00923CC6">
      <w:pPr>
        <w:pStyle w:val="ListBullet"/>
      </w:pPr>
      <w:r w:rsidRPr="00923CC6">
        <w:t>legislative and procedural requirements appl</w:t>
      </w:r>
      <w:r w:rsidRPr="00923CC6">
        <w:t>icable to waste management and relevant to the workplace:</w:t>
      </w:r>
    </w:p>
    <w:p w:rsidR="00000000" w:rsidRPr="00923CC6" w:rsidP="00923CC6">
      <w:pPr>
        <w:pStyle w:val="ListBullet2"/>
      </w:pPr>
      <w:r w:rsidRPr="00923CC6">
        <w:t>commonwealth, state and territory legislation and regulations, codes and standards</w:t>
      </w:r>
    </w:p>
    <w:p w:rsidR="00000000" w:rsidRPr="00923CC6" w:rsidP="00923CC6">
      <w:pPr>
        <w:pStyle w:val="ListBullet2"/>
      </w:pPr>
      <w:r w:rsidRPr="00923CC6">
        <w:t>classifications of dangerous goods and hazardous substances</w:t>
      </w:r>
    </w:p>
    <w:p w:rsidR="00000000" w:rsidRPr="00923CC6" w:rsidP="00923CC6">
      <w:pPr>
        <w:pStyle w:val="ListBullet2"/>
      </w:pPr>
      <w:r w:rsidRPr="00923CC6">
        <w:t>environmental protection</w:t>
      </w:r>
    </w:p>
    <w:p w:rsidR="00000000" w:rsidRPr="00923CC6" w:rsidP="00923CC6">
      <w:pPr>
        <w:pStyle w:val="ListBullet2"/>
      </w:pPr>
      <w:r w:rsidRPr="00923CC6">
        <w:t>licensing requirements</w:t>
      </w:r>
    </w:p>
    <w:p w:rsidR="00000000" w:rsidRPr="00923CC6" w:rsidP="00923CC6">
      <w:pPr>
        <w:pStyle w:val="ListBullet2"/>
      </w:pPr>
      <w:r w:rsidRPr="00923CC6">
        <w:t>local government by-laws</w:t>
      </w:r>
    </w:p>
    <w:p w:rsidR="00000000" w:rsidRPr="00923CC6" w:rsidP="00923CC6">
      <w:pPr>
        <w:pStyle w:val="ListBullet"/>
      </w:pPr>
      <w:r w:rsidRPr="00923CC6">
        <w:t>presentation techniques and use of appropriate media and technology</w:t>
      </w:r>
    </w:p>
    <w:p w:rsidR="00000000" w:rsidRPr="00923CC6" w:rsidP="00923CC6">
      <w:pPr>
        <w:pStyle w:val="ListBullet"/>
      </w:pPr>
      <w:r w:rsidRPr="00923CC6">
        <w:t>sources of waste management information</w:t>
      </w:r>
    </w:p>
    <w:p w:rsidR="00000000" w:rsidRPr="00923CC6" w:rsidP="00923CC6">
      <w:pPr>
        <w:pStyle w:val="ListBullet"/>
      </w:pPr>
      <w:r w:rsidRPr="00923CC6">
        <w:t>strategies for effective interpersonal communication</w:t>
      </w:r>
    </w:p>
    <w:p w:rsidR="00000000" w:rsidRPr="00923CC6" w:rsidP="00923CC6">
      <w:pPr>
        <w:pStyle w:val="ListBullet"/>
      </w:pPr>
      <w:r w:rsidRPr="00923CC6">
        <w:t>waste hierarchy and the importance of waste minimisation and resource</w:t>
      </w:r>
      <w:r w:rsidRPr="00923CC6">
        <w:t xml:space="preserve"> recovery</w:t>
      </w:r>
    </w:p>
    <w:p w:rsidR="00000000" w:rsidRPr="00923CC6" w:rsidP="00923CC6">
      <w:pPr>
        <w:pStyle w:val="ListBullet"/>
      </w:pPr>
      <w:r w:rsidRPr="00923CC6">
        <w:t>waste management practices, issues and trends</w:t>
      </w:r>
    </w:p>
    <w:p w:rsidR="00000000" w:rsidRPr="00923CC6" w:rsidP="00923CC6">
      <w:pPr>
        <w:pStyle w:val="ListBullet"/>
      </w:pPr>
      <w:r w:rsidRPr="00923CC6">
        <w:t>waste minimisation and avoidance options</w:t>
      </w:r>
    </w:p>
    <w:p w:rsidR="00000000" w:rsidRPr="00923CC6" w:rsidP="00923CC6">
      <w:pPr>
        <w:pStyle w:val="ListBullet"/>
      </w:pPr>
      <w:r w:rsidRPr="00923CC6">
        <w:t>waste types, drivers and causes</w:t>
      </w:r>
    </w:p>
    <w:p w:rsidR="00000000" w:rsidRPr="00923CC6" w:rsidP="00923CC6">
      <w:pPr>
        <w:pStyle w:val="ListBullet"/>
      </w:pPr>
      <w:r w:rsidRPr="00923CC6">
        <w:t>workplace policies and procedures for presenting waste management information to stakeholders:</w:t>
      </w:r>
    </w:p>
    <w:p w:rsidR="00000000" w:rsidRPr="00923CC6" w:rsidP="00923CC6">
      <w:pPr>
        <w:pStyle w:val="ListBullet2"/>
      </w:pPr>
      <w:r w:rsidRPr="00923CC6">
        <w:t>available waste management serv</w:t>
      </w:r>
      <w:r w:rsidRPr="00923CC6">
        <w:t>ices</w:t>
      </w:r>
    </w:p>
    <w:p w:rsidR="00000000" w:rsidRPr="00923CC6" w:rsidP="00923CC6">
      <w:pPr>
        <w:pStyle w:val="ListBullet2"/>
      </w:pPr>
      <w:r w:rsidRPr="00923CC6">
        <w:t>client service</w:t>
      </w:r>
    </w:p>
    <w:p w:rsidR="00000000" w:rsidRPr="00923CC6" w:rsidP="00923CC6">
      <w:pPr>
        <w:pStyle w:val="ListBullet2"/>
      </w:pPr>
      <w:r w:rsidRPr="00923CC6">
        <w:t>documentation and reporting</w:t>
      </w:r>
    </w:p>
    <w:p w:rsidR="00000000" w:rsidRPr="00923CC6" w:rsidP="00923CC6">
      <w:pPr>
        <w:pStyle w:val="ListBullet2"/>
      </w:pPr>
      <w:r w:rsidRPr="00923CC6">
        <w:t>presentation technologies and media</w:t>
      </w:r>
    </w:p>
    <w:p w:rsidR="00000000" w:rsidRPr="00923CC6" w:rsidP="00923CC6">
      <w:pPr>
        <w:pStyle w:val="ListBullet2"/>
      </w:pPr>
      <w:r w:rsidRPr="00923CC6">
        <w:t>review and improvement.</w:t>
      </w:r>
    </w:p>
    <w:p w:rsidR="00000000" w:rsidRPr="00923CC6" w:rsidP="00923CC6">
      <w:pPr>
        <w:pStyle w:val="AllowPageBreak"/>
      </w:pPr>
    </w:p>
    <w:p w:rsidR="00000000" w:rsidRPr="00923CC6" w:rsidP="00923CC6">
      <w:pPr>
        <w:pStyle w:val="Heading1"/>
      </w:pPr>
      <w:bookmarkStart w:id="12" w:name="O_1070733"/>
      <w:bookmarkEnd w:id="12"/>
      <w:r w:rsidRPr="00923CC6">
        <w:t>Assessment Conditions</w:t>
      </w:r>
    </w:p>
    <w:p w:rsidR="00000000" w:rsidRPr="00923CC6" w:rsidP="00D30416">
      <w:pPr>
        <w:pStyle w:val="BodyText"/>
      </w:pPr>
      <w:r w:rsidRPr="00923CC6">
        <w:t>Assessors must meet the requirements for assessors contained in the Standards for Registered Training Organisations.</w:t>
      </w:r>
    </w:p>
    <w:p w:rsidR="00000000" w:rsidRPr="00923CC6" w:rsidP="00D30416">
      <w:pPr>
        <w:pStyle w:val="BodyText"/>
      </w:pPr>
      <w:r w:rsidRPr="00923CC6">
        <w:t>Assessment must be conducted in the workplace or in a simulated workplace environment using realistic workplace conditions, materials, acti</w:t>
      </w:r>
      <w:r w:rsidRPr="00923CC6">
        <w:t xml:space="preserve">vities, responsibilities, procedures, safety requirements and environmental considerations. </w:t>
      </w:r>
    </w:p>
    <w:p w:rsidR="00000000" w:rsidRPr="00923CC6" w:rsidP="00D30416">
      <w:pPr>
        <w:pStyle w:val="BodyText"/>
      </w:pPr>
      <w:r w:rsidRPr="00923CC6">
        <w:t xml:space="preserve">Candidates must have access to workplace policies and procedures, documentation, technologies, presentation media and materials and stakeholder groups required to </w:t>
      </w:r>
      <w:r w:rsidRPr="00923CC6">
        <w:t>achieve the performance evidence.</w:t>
      </w:r>
    </w:p>
    <w:p w:rsidR="00000000" w:rsidRPr="00923CC6" w:rsidP="00923CC6">
      <w:pPr>
        <w:pStyle w:val="Heading1"/>
      </w:pPr>
      <w:bookmarkStart w:id="13" w:name="O_1070731"/>
      <w:bookmarkEnd w:id="13"/>
      <w:r w:rsidRPr="00923CC6">
        <w:t>Links</w:t>
      </w:r>
    </w:p>
    <w:p w:rsidR="00000000" w:rsidRPr="00923CC6" w:rsidP="00D30416">
      <w:pPr>
        <w:pStyle w:val="BodyText"/>
      </w:pPr>
      <w:r w:rsidRPr="00923C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78F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3CC6" w:rsidP="00923CC6"/>
    <w:sectPr w:rsidSect="00923C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C6" w:rsidRPr="00D30416" w:rsidP="00D30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16" w:rsidP="00923C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416" w:rsidP="00923C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30416" w:rsidP="00923C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C6" w:rsidP="00923C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0416">
      <w:t>Approved</w:t>
    </w:r>
    <w:r w:rsidR="00D304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04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0416">
      <w:rPr>
        <w:noProof/>
      </w:rPr>
      <w:t>4</w:t>
    </w:r>
    <w:r>
      <w:rPr>
        <w:noProof/>
      </w:rPr>
      <w:fldChar w:fldCharType="end"/>
    </w:r>
  </w:p>
  <w:p w:rsidR="00923CC6" w:rsidP="00923C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04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0416">
      <w:t>BuildSkills Australia</w:t>
    </w:r>
    <w:r w:rsidR="00D30416">
      <w:fldChar w:fldCharType="end"/>
    </w:r>
  </w:p>
  <w:p w:rsidR="00923CC6" w:rsidP="00923C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CC6" w:rsidRPr="00D30416" w:rsidP="00D30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16" w:rsidRPr="002D2AF8" w:rsidP="00923C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CPPWMT4008 Provide waste management information to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0416" w:rsidP="00923C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C6" w:rsidRPr="002D2AF8" w:rsidP="00923C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0416">
      <w:t>CPPWMT4008 Provide waste management information to stakeholders</w:t>
    </w:r>
    <w:r w:rsidR="00D304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0416">
      <w:rPr>
        <w:noProof/>
      </w:rPr>
      <w:t>2 March 2025</w:t>
    </w:r>
    <w:r>
      <w:fldChar w:fldCharType="end"/>
    </w:r>
  </w:p>
  <w:p w:rsidR="00923CC6" w:rsidP="00923C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A28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3A2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A0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C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C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C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C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C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C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C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C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C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C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C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CC6"/>
  </w:style>
  <w:style w:type="character" w:customStyle="1" w:styleId="Heading1Char">
    <w:name w:val="Heading 1 Char"/>
    <w:basedOn w:val="DefaultParagraphFont"/>
    <w:link w:val="Heading1"/>
    <w:rsid w:val="00923C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C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C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C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C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C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C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C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C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C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C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C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C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C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C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C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C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C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C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C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C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C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C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C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C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C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C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CC6"/>
    <w:rPr>
      <w:b/>
      <w:spacing w:val="0"/>
    </w:rPr>
  </w:style>
  <w:style w:type="paragraph" w:customStyle="1" w:styleId="SuperTitle">
    <w:name w:val="SuperTitle"/>
    <w:basedOn w:val="Title"/>
    <w:rsid w:val="00923C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C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C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C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C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C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C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C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C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C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C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C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CC6"/>
    <w:rPr>
      <w:i/>
    </w:rPr>
  </w:style>
  <w:style w:type="paragraph" w:styleId="Caption">
    <w:name w:val="caption"/>
    <w:basedOn w:val="BodyText"/>
    <w:next w:val="Normal"/>
    <w:qFormat/>
    <w:rsid w:val="00923C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C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C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CC6"/>
  </w:style>
  <w:style w:type="paragraph" w:styleId="TableofFigures">
    <w:name w:val="table of figures"/>
    <w:basedOn w:val="Normal"/>
    <w:next w:val="Normal"/>
    <w:semiHidden/>
    <w:rsid w:val="00923C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C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3CC6"/>
    <w:rPr>
      <w:rFonts w:ascii="Wingdings" w:hAnsi="Wingdings"/>
    </w:rPr>
  </w:style>
  <w:style w:type="paragraph" w:customStyle="1" w:styleId="TableHeading">
    <w:name w:val="Table Heading"/>
    <w:basedOn w:val="HeadingBase"/>
    <w:rsid w:val="00923C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CC6"/>
    <w:rPr>
      <w:color w:val="0033CC"/>
      <w:u w:val="none"/>
    </w:rPr>
  </w:style>
  <w:style w:type="paragraph" w:customStyle="1" w:styleId="BodyTextRight">
    <w:name w:val="Body Text Right"/>
    <w:basedOn w:val="BodyText"/>
    <w:rsid w:val="00923C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C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C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C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C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C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CC6"/>
    <w:rPr>
      <w:sz w:val="32"/>
    </w:rPr>
  </w:style>
  <w:style w:type="paragraph" w:customStyle="1" w:styleId="HeadingProcedure">
    <w:name w:val="Heading Procedure"/>
    <w:basedOn w:val="HeadingBase"/>
    <w:next w:val="Normal"/>
    <w:rsid w:val="00923C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CC6"/>
    <w:pPr>
      <w:spacing w:before="60" w:after="60"/>
    </w:pPr>
  </w:style>
  <w:style w:type="paragraph" w:styleId="ListContinue">
    <w:name w:val="List Continue"/>
    <w:basedOn w:val="List"/>
    <w:rsid w:val="00923CC6"/>
    <w:pPr>
      <w:ind w:firstLine="0"/>
    </w:pPr>
  </w:style>
  <w:style w:type="paragraph" w:customStyle="1" w:styleId="ListNote">
    <w:name w:val="List Note"/>
    <w:basedOn w:val="List"/>
    <w:rsid w:val="00923C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C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C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CC6"/>
    <w:rPr>
      <w:rFonts w:ascii="Courier New" w:hAnsi="Courier New"/>
    </w:rPr>
  </w:style>
  <w:style w:type="paragraph" w:customStyle="1" w:styleId="NoteBullet">
    <w:name w:val="Note Bullet"/>
    <w:basedOn w:val="Note"/>
    <w:rsid w:val="00923C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C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C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C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C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C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C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CC6"/>
    <w:rPr>
      <w:b/>
      <w:smallCaps/>
    </w:rPr>
  </w:style>
  <w:style w:type="paragraph" w:customStyle="1" w:styleId="TableListNumber">
    <w:name w:val="Table List Number"/>
    <w:basedOn w:val="ListNumber"/>
    <w:rsid w:val="00923C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C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CC6"/>
    <w:pPr>
      <w:numPr>
        <w:numId w:val="9"/>
      </w:numPr>
    </w:pPr>
  </w:style>
  <w:style w:type="paragraph" w:customStyle="1" w:styleId="ListAlpha2">
    <w:name w:val="List Alpha 2"/>
    <w:basedOn w:val="List2"/>
    <w:rsid w:val="00923CC6"/>
    <w:pPr>
      <w:numPr>
        <w:numId w:val="8"/>
      </w:numPr>
    </w:pPr>
  </w:style>
  <w:style w:type="paragraph" w:styleId="List2">
    <w:name w:val="List 2"/>
    <w:basedOn w:val="BodyText"/>
    <w:rsid w:val="00923C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C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C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C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C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C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CC6"/>
    <w:pPr>
      <w:numPr>
        <w:numId w:val="4"/>
      </w:numPr>
    </w:pPr>
  </w:style>
  <w:style w:type="paragraph" w:styleId="ListContinue2">
    <w:name w:val="List Continue 2"/>
    <w:basedOn w:val="List2"/>
    <w:rsid w:val="00923CC6"/>
    <w:pPr>
      <w:ind w:firstLine="0"/>
    </w:pPr>
  </w:style>
  <w:style w:type="paragraph" w:styleId="ListContinue3">
    <w:name w:val="List Continue 3"/>
    <w:basedOn w:val="List3"/>
    <w:rsid w:val="00923CC6"/>
    <w:pPr>
      <w:ind w:left="1021" w:firstLine="0"/>
    </w:pPr>
  </w:style>
  <w:style w:type="paragraph" w:styleId="ListContinue4">
    <w:name w:val="List Continue 4"/>
    <w:basedOn w:val="List4"/>
    <w:rsid w:val="00923CC6"/>
    <w:pPr>
      <w:ind w:firstLine="0"/>
    </w:pPr>
  </w:style>
  <w:style w:type="paragraph" w:styleId="ListContinue5">
    <w:name w:val="List Continue 5"/>
    <w:basedOn w:val="List5"/>
    <w:rsid w:val="00923CC6"/>
    <w:pPr>
      <w:ind w:firstLine="0"/>
    </w:pPr>
  </w:style>
  <w:style w:type="paragraph" w:styleId="ListNumber3">
    <w:name w:val="List Number 3"/>
    <w:basedOn w:val="List3"/>
    <w:rsid w:val="00923CC6"/>
    <w:pPr>
      <w:numPr>
        <w:numId w:val="5"/>
      </w:numPr>
    </w:pPr>
  </w:style>
  <w:style w:type="paragraph" w:styleId="ListNumber4">
    <w:name w:val="List Number 4"/>
    <w:basedOn w:val="List4"/>
    <w:rsid w:val="00923CC6"/>
    <w:pPr>
      <w:numPr>
        <w:numId w:val="6"/>
      </w:numPr>
    </w:pPr>
  </w:style>
  <w:style w:type="paragraph" w:styleId="ListNumber5">
    <w:name w:val="List Number 5"/>
    <w:basedOn w:val="List5"/>
    <w:rsid w:val="00923CC6"/>
    <w:pPr>
      <w:numPr>
        <w:numId w:val="7"/>
      </w:numPr>
    </w:pPr>
  </w:style>
  <w:style w:type="paragraph" w:styleId="BlockText">
    <w:name w:val="Block Text"/>
    <w:basedOn w:val="Normal"/>
    <w:rsid w:val="00923C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C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CC6"/>
    <w:rPr>
      <w:sz w:val="16"/>
      <w:vertAlign w:val="superscript"/>
    </w:rPr>
  </w:style>
  <w:style w:type="character" w:customStyle="1" w:styleId="Symbols">
    <w:name w:val="Symbols"/>
    <w:basedOn w:val="DefaultParagraphFont"/>
    <w:rsid w:val="00923CC6"/>
    <w:rPr>
      <w:rFonts w:ascii="Symbol" w:hAnsi="Symbol"/>
    </w:rPr>
  </w:style>
  <w:style w:type="character" w:customStyle="1" w:styleId="MenuOptions">
    <w:name w:val="Menu Options"/>
    <w:basedOn w:val="DefaultParagraphFont"/>
    <w:rsid w:val="00923C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CC6"/>
    <w:rPr>
      <w:b/>
    </w:rPr>
  </w:style>
  <w:style w:type="character" w:customStyle="1" w:styleId="Underlined">
    <w:name w:val="Underlined"/>
    <w:basedOn w:val="DefaultParagraphFont"/>
    <w:rsid w:val="00923CC6"/>
    <w:rPr>
      <w:u w:val="single"/>
    </w:rPr>
  </w:style>
  <w:style w:type="paragraph" w:customStyle="1" w:styleId="TableBodyTextRight">
    <w:name w:val="Table Body Text Right"/>
    <w:basedOn w:val="TableBodyText"/>
    <w:rsid w:val="00923C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CC6"/>
    <w:rPr>
      <w:sz w:val="18"/>
    </w:rPr>
  </w:style>
  <w:style w:type="paragraph" w:customStyle="1" w:styleId="BodySmallRight">
    <w:name w:val="Body Small Right"/>
    <w:basedOn w:val="BodyTextRight"/>
    <w:rsid w:val="00923CC6"/>
    <w:rPr>
      <w:sz w:val="18"/>
      <w:szCs w:val="18"/>
    </w:rPr>
  </w:style>
  <w:style w:type="paragraph" w:customStyle="1" w:styleId="MarginEdition">
    <w:name w:val="Margin Edition"/>
    <w:basedOn w:val="MarginNote"/>
    <w:rsid w:val="00923C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CC6"/>
    <w:rPr>
      <w:sz w:val="2"/>
      <w:szCs w:val="2"/>
    </w:rPr>
  </w:style>
  <w:style w:type="character" w:customStyle="1" w:styleId="Small">
    <w:name w:val="Small"/>
    <w:basedOn w:val="DefaultParagraphFont"/>
    <w:rsid w:val="00923CC6"/>
    <w:rPr>
      <w:sz w:val="16"/>
    </w:rPr>
  </w:style>
  <w:style w:type="paragraph" w:customStyle="1" w:styleId="WideTable">
    <w:name w:val="Wide Table"/>
    <w:basedOn w:val="Normal"/>
    <w:rsid w:val="00923C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CC6"/>
  </w:style>
  <w:style w:type="paragraph" w:styleId="Quote">
    <w:name w:val="Quote"/>
    <w:basedOn w:val="Heading1"/>
    <w:link w:val="QuoteChar"/>
    <w:qFormat/>
    <w:rsid w:val="00923C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C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CC6"/>
    <w:pPr>
      <w:pageBreakBefore/>
    </w:pPr>
  </w:style>
  <w:style w:type="paragraph" w:customStyle="1" w:styleId="Border">
    <w:name w:val="Border"/>
    <w:basedOn w:val="Normal"/>
    <w:qFormat/>
    <w:rsid w:val="00923C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C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C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C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C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C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C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C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C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CC6"/>
    <w:rPr>
      <w:u w:val="single"/>
    </w:rPr>
  </w:style>
  <w:style w:type="character" w:customStyle="1" w:styleId="BoldandItalics">
    <w:name w:val="Bold and Italics"/>
    <w:qFormat/>
    <w:rsid w:val="00923CC6"/>
    <w:rPr>
      <w:b/>
      <w:i/>
      <w:u w:val="none"/>
    </w:rPr>
  </w:style>
  <w:style w:type="paragraph" w:styleId="BalloonText">
    <w:name w:val="Balloon Text"/>
    <w:basedOn w:val="Normal"/>
    <w:link w:val="BalloonTextChar"/>
    <w:rsid w:val="00923C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C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C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C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C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C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CC6"/>
    <w:pPr>
      <w:spacing w:before="0" w:after="0"/>
    </w:pPr>
  </w:style>
  <w:style w:type="paragraph" w:customStyle="1" w:styleId="BodyTextBold">
    <w:name w:val="Body Text Bold"/>
    <w:basedOn w:val="BodyText"/>
    <w:qFormat/>
    <w:rsid w:val="00923CC6"/>
    <w:rPr>
      <w:b/>
    </w:rPr>
  </w:style>
  <w:style w:type="character" w:styleId="Hyperlink">
    <w:name w:val="Hyperlink"/>
    <w:basedOn w:val="DefaultParagraphFont"/>
    <w:uiPriority w:val="99"/>
    <w:unhideWhenUsed/>
    <w:rsid w:val="00D30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5324</Characters>
  <Application>Microsoft Office Word</Application>
  <DocSecurity>0</DocSecurity>
  <Lines>190</Lines>
  <Paragraphs>107</Paragraphs>
  <ScaleCrop>false</ScaleCrop>
  <Company>Author-it Software Corporation Ltd.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CPPWMT4008 Provide waste management information to stakeholders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