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12F" w:rsidP="003B412F">
      <w:pPr>
        <w:pStyle w:val="Title"/>
      </w:pPr>
      <w:r>
        <w:fldChar w:fldCharType="begin"/>
      </w:r>
      <w:r>
        <w:instrText xml:space="preserve"> TITLE   \* MERGEFORMAT </w:instrText>
      </w:r>
      <w:r>
        <w:fldChar w:fldCharType="separate"/>
      </w:r>
      <w:r>
        <w:t>CPPWMT4005 Implement waste management site safety plans</w:t>
      </w:r>
      <w:r>
        <w:fldChar w:fldCharType="end"/>
      </w:r>
    </w:p>
    <w:p w:rsidR="003B412F" w:rsidP="003B412F">
      <w:pPr>
        <w:pStyle w:val="Version"/>
        <w:sectPr w:rsidSect="00B668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8CC" w:rsidP="00B668CC">
      <w:pPr>
        <w:pStyle w:val="SuperHeading"/>
      </w:pPr>
      <w:r w:rsidRPr="00B668CC">
        <w:t>CPPWMT4005 Implement waste management site safety plans</w:t>
      </w:r>
    </w:p>
    <w:p w:rsidR="00000000" w:rsidRPr="00B668CC" w:rsidP="00B668CC">
      <w:pPr>
        <w:pStyle w:val="Heading1"/>
      </w:pPr>
      <w:bookmarkStart w:id="1" w:name="O_1070719"/>
      <w:bookmarkEnd w:id="1"/>
      <w:r w:rsidRPr="00B668CC">
        <w:t>Modification History</w:t>
      </w:r>
    </w:p>
    <w:tbl>
      <w:tblPr>
        <w:tblW w:w="0" w:type="auto"/>
        <w:tblLayout w:type="fixed"/>
        <w:tblCellMar>
          <w:left w:w="62" w:type="dxa"/>
          <w:right w:w="62" w:type="dxa"/>
        </w:tblCellMar>
        <w:tblLook w:val="0000"/>
      </w:tblPr>
      <w:tblGrid>
        <w:gridCol w:w="1128"/>
        <w:gridCol w:w="7944"/>
      </w:tblGrid>
      <w:tr w:rsidTr="00B668C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Release 1</w:t>
            </w:r>
          </w:p>
        </w:tc>
        <w:tc>
          <w:tcPr>
            <w:tcW w:w="7944" w:type="dxa"/>
            <w:tcBorders>
              <w:top w:val="nil"/>
              <w:left w:val="nil"/>
              <w:bottom w:val="nil"/>
              <w:right w:val="nil"/>
            </w:tcBorders>
            <w:tcMar>
              <w:top w:w="0" w:type="dxa"/>
              <w:left w:w="62" w:type="dxa"/>
              <w:bottom w:w="0" w:type="dxa"/>
              <w:right w:w="62" w:type="dxa"/>
            </w:tcMar>
          </w:tcPr>
          <w:p w:rsidR="00000000" w:rsidRPr="00B668CC" w:rsidP="00B668CC">
            <w:pPr>
              <w:pStyle w:val="BodyText"/>
            </w:pPr>
            <w:r w:rsidRPr="00B668CC">
              <w:t>This version first released with CPP Property Services Training Package Release 10.0.</w:t>
            </w:r>
          </w:p>
          <w:p w:rsidR="00000000" w:rsidRPr="00B668CC" w:rsidP="00B668CC">
            <w:pPr>
              <w:pStyle w:val="BodyText"/>
            </w:pPr>
            <w:r w:rsidRPr="00B668CC">
              <w:t>Supersedes but is not equivalent to CPPWMT5045A Develop site safety plans.</w:t>
            </w:r>
          </w:p>
        </w:tc>
      </w:tr>
    </w:tbl>
    <w:p w:rsidR="00000000" w:rsidRPr="00B668CC" w:rsidP="00B668CC">
      <w:pPr>
        <w:pStyle w:val="BodyText"/>
      </w:pPr>
    </w:p>
    <w:p w:rsidR="00000000" w:rsidRPr="00B668CC" w:rsidP="00B668CC">
      <w:pPr>
        <w:pStyle w:val="AllowPageBreak"/>
      </w:pPr>
    </w:p>
    <w:p w:rsidR="00000000" w:rsidRPr="00B668CC" w:rsidP="00B668CC">
      <w:pPr>
        <w:pStyle w:val="Heading1"/>
      </w:pPr>
      <w:bookmarkStart w:id="2" w:name="O_1070725"/>
      <w:bookmarkEnd w:id="2"/>
      <w:r w:rsidRPr="00B668CC">
        <w:t>Application</w:t>
      </w:r>
    </w:p>
    <w:p w:rsidR="00000000" w:rsidRPr="00B668CC" w:rsidP="003B412F">
      <w:pPr>
        <w:pStyle w:val="BodyText"/>
      </w:pPr>
      <w:r w:rsidRPr="00B668CC">
        <w:t>This unit spe</w:t>
      </w:r>
      <w:r w:rsidRPr="00B668CC">
        <w:t>cifies the skills and knowledge required to implement waste management site safety plans. It includes allocating and organising resources to implement work health and safety (WHS) procedures, monitoring implementation activities to ensure regulatory compli</w:t>
      </w:r>
      <w:r w:rsidRPr="00B668CC">
        <w:t>ance, and reviewing and improving plans.</w:t>
      </w:r>
    </w:p>
    <w:p w:rsidR="00000000" w:rsidRPr="00B668CC" w:rsidP="003B412F">
      <w:pPr>
        <w:pStyle w:val="BodyText"/>
      </w:pPr>
      <w:r w:rsidRPr="00B668CC">
        <w:t>A person who achieves this unit of competency is able to use specialised knowledge to complete routine and non-routine tasks and deal with predictable and sometimes unpredictable problems.</w:t>
      </w:r>
    </w:p>
    <w:p w:rsidR="00000000" w:rsidRPr="00B668CC" w:rsidP="003B412F">
      <w:pPr>
        <w:pStyle w:val="BodyText"/>
      </w:pPr>
      <w:r w:rsidRPr="00B668CC">
        <w:t xml:space="preserve">No licensing, legislative </w:t>
      </w:r>
      <w:r w:rsidRPr="00B668CC">
        <w:t>or certification requirements apply to this unit of competency at the time of publication.</w:t>
      </w:r>
    </w:p>
    <w:p w:rsidR="00000000" w:rsidRPr="00B668CC" w:rsidP="00B668CC">
      <w:pPr>
        <w:pStyle w:val="Heading1"/>
      </w:pPr>
      <w:bookmarkStart w:id="3" w:name="O_1070724"/>
      <w:bookmarkEnd w:id="3"/>
      <w:r w:rsidRPr="00B668CC">
        <w:t>Pre-requisite Unit</w:t>
      </w:r>
    </w:p>
    <w:p w:rsidR="00000000" w:rsidRPr="00B668CC" w:rsidP="003B412F">
      <w:pPr>
        <w:pStyle w:val="BodyText"/>
      </w:pPr>
      <w:r w:rsidRPr="00B668CC">
        <w:t>Nil.</w:t>
      </w:r>
    </w:p>
    <w:p w:rsidR="00000000" w:rsidRPr="00B668CC" w:rsidP="00B668CC">
      <w:pPr>
        <w:pStyle w:val="Heading1"/>
      </w:pPr>
      <w:bookmarkStart w:id="4" w:name="O_1070723"/>
      <w:bookmarkEnd w:id="4"/>
      <w:r w:rsidRPr="00B668CC">
        <w:t>Unit Sector</w:t>
      </w:r>
    </w:p>
    <w:p w:rsidR="00000000" w:rsidRPr="00B668CC" w:rsidP="003B412F">
      <w:pPr>
        <w:pStyle w:val="BodyText"/>
      </w:pPr>
      <w:r w:rsidRPr="00B668CC">
        <w:t>Waste management</w:t>
      </w:r>
    </w:p>
    <w:p w:rsidR="00000000" w:rsidRPr="00B668CC" w:rsidP="00B668CC">
      <w:pPr>
        <w:pStyle w:val="Heading1"/>
      </w:pPr>
      <w:bookmarkStart w:id="5" w:name="O_1070722"/>
      <w:bookmarkEnd w:id="5"/>
      <w:r w:rsidRPr="00B668C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668C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Elements describe the</w:t>
            </w:r>
            <w:r w:rsidRPr="00B668CC">
              <w:t xml:space="preserv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Performance criteria describe what needs to be done to demonstrate achievement of the element.</w:t>
            </w:r>
          </w:p>
        </w:tc>
      </w:tr>
      <w:tr w:rsidTr="00B668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1</w:t>
            </w:r>
          </w:p>
        </w:tc>
        <w:tc>
          <w:tcPr>
            <w:tcW w:w="2357" w:type="dxa"/>
            <w:vMerge w:val="restart"/>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Organise and allocate resources to implement waste management site safety plan.</w:t>
            </w:r>
          </w:p>
        </w:tc>
        <w:tc>
          <w:tcPr>
            <w:tcW w:w="804"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1.1</w:t>
            </w:r>
          </w:p>
        </w:tc>
        <w:tc>
          <w:tcPr>
            <w:tcW w:w="5659"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Review waste management site safety plan to clarify WHS objectives and resources required for implementation.</w:t>
            </w:r>
          </w:p>
        </w:tc>
      </w:tr>
      <w:tr w:rsidTr="00B6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1.2</w:t>
            </w:r>
          </w:p>
        </w:tc>
        <w:tc>
          <w:tcPr>
            <w:tcW w:w="5659"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Review workplace policies and procedures, legislation and regulations and apply requirements to WHS activities.</w:t>
            </w:r>
          </w:p>
        </w:tc>
      </w:tr>
      <w:tr w:rsidTr="00B6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1.3</w:t>
            </w:r>
          </w:p>
        </w:tc>
        <w:tc>
          <w:tcPr>
            <w:tcW w:w="5659"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Organise equipment and personnel required to implement waste management site safety plan according to workplace requirements.</w:t>
            </w:r>
          </w:p>
        </w:tc>
      </w:tr>
      <w:tr w:rsidTr="00B6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1.4</w:t>
            </w:r>
          </w:p>
        </w:tc>
        <w:tc>
          <w:tcPr>
            <w:tcW w:w="5659"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Manage waste management hazards and risks according to risk management strategy detailed in waste management site safety pl</w:t>
            </w:r>
            <w:r w:rsidRPr="00B668CC">
              <w:t>an.</w:t>
            </w:r>
          </w:p>
        </w:tc>
      </w:tr>
      <w:tr w:rsidTr="00B6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1.5</w:t>
            </w:r>
          </w:p>
        </w:tc>
        <w:tc>
          <w:tcPr>
            <w:tcW w:w="5659"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Plan and schedule specified activities to implement waste management site safety plan.</w:t>
            </w:r>
          </w:p>
        </w:tc>
      </w:tr>
      <w:tr w:rsidTr="00B668C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668CC">
            <w:pPr>
              <w:pStyle w:val="BodyText"/>
              <w:rPr>
                <w:lang w:val="en-NZ"/>
              </w:rPr>
            </w:pPr>
          </w:p>
        </w:tc>
      </w:tr>
      <w:tr w:rsidTr="00B668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2</w:t>
            </w:r>
          </w:p>
        </w:tc>
        <w:tc>
          <w:tcPr>
            <w:tcW w:w="2357" w:type="dxa"/>
            <w:vMerge w:val="restart"/>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Oversee waste management site safety objectives and activities.</w:t>
            </w:r>
          </w:p>
        </w:tc>
        <w:tc>
          <w:tcPr>
            <w:tcW w:w="804"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2.1</w:t>
            </w:r>
          </w:p>
        </w:tc>
        <w:tc>
          <w:tcPr>
            <w:tcW w:w="5659"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Supervise WHS activities to ensure compliance with waste management site safety plan and apply contingency measures to respond to changing circumstances.</w:t>
            </w:r>
          </w:p>
        </w:tc>
      </w:tr>
      <w:tr w:rsidTr="00B6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2.2</w:t>
            </w:r>
          </w:p>
        </w:tc>
        <w:tc>
          <w:tcPr>
            <w:tcW w:w="5659"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Consult with relevant persons to discuss WHS roles and responsibilities and share information t</w:t>
            </w:r>
            <w:r w:rsidRPr="00B668CC">
              <w:t>o support hazard identification and risk management.</w:t>
            </w:r>
          </w:p>
        </w:tc>
      </w:tr>
      <w:tr w:rsidTr="00B6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2.3</w:t>
            </w:r>
          </w:p>
        </w:tc>
        <w:tc>
          <w:tcPr>
            <w:tcW w:w="5659"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Supervise WHS induction processes to check compliance with waste management site safety plan.</w:t>
            </w:r>
          </w:p>
        </w:tc>
      </w:tr>
      <w:tr w:rsidTr="00B6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2.4</w:t>
            </w:r>
          </w:p>
        </w:tc>
        <w:tc>
          <w:tcPr>
            <w:tcW w:w="5659"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Review WHS documentation to monitor compliance with waste management site safety plan and take action required to address non-compliance.</w:t>
            </w:r>
          </w:p>
        </w:tc>
      </w:tr>
      <w:tr w:rsidTr="00B668C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668CC">
            <w:pPr>
              <w:pStyle w:val="BodyText"/>
              <w:rPr>
                <w:lang w:val="en-NZ"/>
              </w:rPr>
            </w:pPr>
          </w:p>
        </w:tc>
      </w:tr>
      <w:tr w:rsidTr="00B668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3</w:t>
            </w:r>
          </w:p>
        </w:tc>
        <w:tc>
          <w:tcPr>
            <w:tcW w:w="2357" w:type="dxa"/>
            <w:vMerge w:val="restart"/>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Monitor implementation of waste management site safety plan.</w:t>
            </w:r>
          </w:p>
        </w:tc>
        <w:tc>
          <w:tcPr>
            <w:tcW w:w="804"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3.1</w:t>
            </w:r>
          </w:p>
        </w:tc>
        <w:tc>
          <w:tcPr>
            <w:tcW w:w="5659"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Review effectiveness of waste management site safety plan in meeting WHS objectives.</w:t>
            </w:r>
          </w:p>
        </w:tc>
      </w:tr>
      <w:tr w:rsidTr="00B6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3.2</w:t>
            </w:r>
          </w:p>
        </w:tc>
        <w:tc>
          <w:tcPr>
            <w:tcW w:w="5659"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Seek feedback from relevant persons on effectiveness of waste management site safety plan and identify improvements.</w:t>
            </w:r>
          </w:p>
        </w:tc>
      </w:tr>
      <w:tr w:rsidTr="00B6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68CC">
            <w:pPr>
              <w:pStyle w:val="BodyText"/>
              <w:rPr>
                <w:lang w:val="en-NZ"/>
              </w:rPr>
            </w:pPr>
            <w:r w:rsidRPr="00B668CC">
              <w:t>3.3</w:t>
            </w:r>
          </w:p>
        </w:tc>
        <w:tc>
          <w:tcPr>
            <w:tcW w:w="5659" w:type="dxa"/>
            <w:tcBorders>
              <w:top w:val="nil"/>
              <w:left w:val="nil"/>
              <w:bottom w:val="nil"/>
              <w:right w:val="nil"/>
            </w:tcBorders>
            <w:tcMar>
              <w:top w:w="0" w:type="dxa"/>
              <w:left w:w="62" w:type="dxa"/>
              <w:bottom w:w="0" w:type="dxa"/>
              <w:right w:w="62" w:type="dxa"/>
            </w:tcMar>
          </w:tcPr>
          <w:p w:rsidR="00000000" w:rsidRPr="00B668CC" w:rsidP="00B668CC">
            <w:pPr>
              <w:pStyle w:val="BodyText"/>
            </w:pPr>
            <w:r w:rsidRPr="00B668CC">
              <w:t>Provide recommendations for updating was</w:t>
            </w:r>
            <w:r w:rsidRPr="00B668CC">
              <w:t>te management site safety plan to relevant persons.</w:t>
            </w:r>
          </w:p>
        </w:tc>
      </w:tr>
    </w:tbl>
    <w:p w:rsidR="00000000" w:rsidRPr="00B668CC" w:rsidP="00B668CC">
      <w:pPr>
        <w:pStyle w:val="BodyText"/>
      </w:pPr>
    </w:p>
    <w:p w:rsidR="00000000" w:rsidRPr="00B668CC" w:rsidP="00B668CC">
      <w:pPr>
        <w:pStyle w:val="AllowPageBreak"/>
      </w:pPr>
    </w:p>
    <w:p w:rsidR="00000000" w:rsidRPr="00B668CC" w:rsidP="00B668CC">
      <w:pPr>
        <w:pStyle w:val="Heading1"/>
      </w:pPr>
      <w:bookmarkStart w:id="6" w:name="O_1070721"/>
      <w:bookmarkEnd w:id="6"/>
      <w:r w:rsidRPr="00B668CC">
        <w:t>Foundation Skills</w:t>
      </w:r>
    </w:p>
    <w:p w:rsidR="00000000" w:rsidRPr="00B668CC" w:rsidP="003B412F">
      <w:pPr>
        <w:pStyle w:val="BodyText"/>
      </w:pPr>
      <w:r w:rsidRPr="00B668CC">
        <w:t>Foundation skills essential to performance are explicit in the performance criteria of this unit of competency.</w:t>
      </w:r>
    </w:p>
    <w:p w:rsidR="00000000" w:rsidRPr="00B668CC" w:rsidP="00B668CC">
      <w:pPr>
        <w:pStyle w:val="Heading1"/>
      </w:pPr>
      <w:bookmarkStart w:id="7" w:name="O_1070720"/>
      <w:bookmarkEnd w:id="7"/>
      <w:r w:rsidRPr="00B668CC">
        <w:t>Unit Mapping Information</w:t>
      </w:r>
    </w:p>
    <w:p w:rsidR="00000000" w:rsidRPr="00B668CC" w:rsidP="003B412F">
      <w:pPr>
        <w:pStyle w:val="BodyText"/>
      </w:pPr>
      <w:r w:rsidRPr="00B668CC">
        <w:t>Supersedes but is not equivalent to CPPWMT5045A Develop site safety plans.</w:t>
      </w:r>
    </w:p>
    <w:p w:rsidR="00000000" w:rsidRPr="00B668CC" w:rsidP="00B668CC">
      <w:pPr>
        <w:pStyle w:val="Heading1"/>
      </w:pPr>
      <w:bookmarkStart w:id="8" w:name="O_1070713"/>
      <w:bookmarkEnd w:id="8"/>
      <w:r w:rsidRPr="00B668CC">
        <w:t>Links</w:t>
      </w:r>
    </w:p>
    <w:p w:rsidR="00000000" w:rsidRPr="00B668CC" w:rsidP="003B412F">
      <w:pPr>
        <w:pStyle w:val="BodyText"/>
      </w:pPr>
      <w:r w:rsidRPr="00B668C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E0A46">
        <w:rPr>
          <w:rStyle w:val="Hyperlink"/>
        </w:rPr>
        <w:t>https://vetnet.gov.au/Pages/TrainingDocs.aspx?q=6f3f9672-30e8-4835-b348-205dfcf13d9b</w:t>
      </w:r>
      <w:r>
        <w:fldChar w:fldCharType="end"/>
      </w:r>
    </w:p>
    <w:p w:rsidR="00000000" w:rsidRPr="00B668CC" w:rsidP="00B668CC"/>
    <w:sectPr w:rsidSect="00B668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CC" w:rsidRPr="003B412F" w:rsidP="003B41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12F" w:rsidP="00B66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412F" w:rsidP="00B668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B412F" w:rsidP="00B668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1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8CC" w:rsidRPr="003B412F" w:rsidP="003B41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12F" w:rsidRPr="002D2AF8" w:rsidP="00B668CC">
    <w:pPr>
      <w:pStyle w:val="Header"/>
      <w:framePr w:wrap="around"/>
    </w:pPr>
    <w:r>
      <w:fldChar w:fldCharType="begin"/>
    </w:r>
    <w:r>
      <w:instrText xml:space="preserve"> TITLE   \* MERGEFORMAT </w:instrText>
    </w:r>
    <w:r>
      <w:fldChar w:fldCharType="separate"/>
    </w:r>
    <w:r>
      <w:t>CPPWMT4005 Implement waste management site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B412F" w:rsidP="00B66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8CC"/>
    <w:pPr>
      <w:spacing w:before="360" w:after="60"/>
      <w:outlineLvl w:val="0"/>
    </w:pPr>
    <w:rPr>
      <w:sz w:val="32"/>
    </w:rPr>
  </w:style>
  <w:style w:type="paragraph" w:styleId="Heading2">
    <w:name w:val="heading 2"/>
    <w:basedOn w:val="HeadingBase"/>
    <w:next w:val="BodyText"/>
    <w:link w:val="Heading2Char"/>
    <w:qFormat/>
    <w:rsid w:val="00B668CC"/>
    <w:pPr>
      <w:keepLines/>
      <w:spacing w:before="240" w:after="120"/>
      <w:outlineLvl w:val="1"/>
    </w:pPr>
    <w:rPr>
      <w:sz w:val="28"/>
      <w:szCs w:val="40"/>
    </w:rPr>
  </w:style>
  <w:style w:type="paragraph" w:styleId="Heading3">
    <w:name w:val="heading 3"/>
    <w:basedOn w:val="HeadingBase"/>
    <w:next w:val="BodyText"/>
    <w:link w:val="Heading3Char"/>
    <w:qFormat/>
    <w:rsid w:val="00B668CC"/>
    <w:pPr>
      <w:spacing w:before="180" w:after="120"/>
      <w:outlineLvl w:val="2"/>
    </w:pPr>
    <w:rPr>
      <w:spacing w:val="-10"/>
      <w:kern w:val="32"/>
    </w:rPr>
  </w:style>
  <w:style w:type="paragraph" w:styleId="Heading4">
    <w:name w:val="heading 4"/>
    <w:basedOn w:val="HeadingBase"/>
    <w:next w:val="BodyText"/>
    <w:link w:val="Heading4Char"/>
    <w:qFormat/>
    <w:rsid w:val="00B668CC"/>
    <w:pPr>
      <w:spacing w:before="160" w:after="120"/>
      <w:outlineLvl w:val="3"/>
    </w:pPr>
    <w:rPr>
      <w:sz w:val="22"/>
    </w:rPr>
  </w:style>
  <w:style w:type="paragraph" w:styleId="Heading5">
    <w:name w:val="heading 5"/>
    <w:basedOn w:val="HeadingBase"/>
    <w:next w:val="Normal"/>
    <w:link w:val="Heading5Char"/>
    <w:qFormat/>
    <w:rsid w:val="00B668CC"/>
    <w:pPr>
      <w:spacing w:before="80"/>
      <w:outlineLvl w:val="4"/>
    </w:pPr>
    <w:rPr>
      <w:color w:val="918585"/>
      <w:sz w:val="20"/>
    </w:rPr>
  </w:style>
  <w:style w:type="paragraph" w:styleId="Heading6">
    <w:name w:val="heading 6"/>
    <w:basedOn w:val="HeadingBase"/>
    <w:next w:val="Normal"/>
    <w:link w:val="Heading6Char"/>
    <w:qFormat/>
    <w:rsid w:val="00B668CC"/>
    <w:pPr>
      <w:spacing w:before="60"/>
      <w:outlineLvl w:val="5"/>
    </w:pPr>
    <w:rPr>
      <w:color w:val="918585"/>
      <w:sz w:val="20"/>
    </w:rPr>
  </w:style>
  <w:style w:type="paragraph" w:styleId="Heading7">
    <w:name w:val="heading 7"/>
    <w:basedOn w:val="Normal"/>
    <w:next w:val="Normal"/>
    <w:link w:val="Heading7Char"/>
    <w:qFormat/>
    <w:rsid w:val="00B668CC"/>
    <w:pPr>
      <w:ind w:left="720"/>
      <w:outlineLvl w:val="6"/>
    </w:pPr>
    <w:rPr>
      <w:i/>
    </w:rPr>
  </w:style>
  <w:style w:type="paragraph" w:styleId="Heading8">
    <w:name w:val="heading 8"/>
    <w:basedOn w:val="Normal"/>
    <w:next w:val="Normal"/>
    <w:link w:val="Heading8Char"/>
    <w:qFormat/>
    <w:rsid w:val="00B668CC"/>
    <w:pPr>
      <w:ind w:left="720"/>
      <w:outlineLvl w:val="7"/>
    </w:pPr>
    <w:rPr>
      <w:i/>
    </w:rPr>
  </w:style>
  <w:style w:type="paragraph" w:styleId="Heading9">
    <w:name w:val="heading 9"/>
    <w:basedOn w:val="Normal"/>
    <w:next w:val="Normal"/>
    <w:link w:val="Heading9Char"/>
    <w:qFormat/>
    <w:rsid w:val="00B668CC"/>
    <w:pPr>
      <w:ind w:left="720"/>
      <w:outlineLvl w:val="8"/>
    </w:pPr>
    <w:rPr>
      <w:i/>
    </w:rPr>
  </w:style>
  <w:style w:type="character" w:default="1" w:styleId="DefaultParagraphFont">
    <w:name w:val="Default Paragraph Font"/>
    <w:uiPriority w:val="1"/>
    <w:unhideWhenUsed/>
    <w:rsid w:val="00B66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8CC"/>
  </w:style>
  <w:style w:type="character" w:customStyle="1" w:styleId="Heading1Char">
    <w:name w:val="Heading 1 Char"/>
    <w:basedOn w:val="DefaultParagraphFont"/>
    <w:link w:val="Heading1"/>
    <w:rsid w:val="00B668CC"/>
    <w:rPr>
      <w:rFonts w:ascii="Times New Roman" w:eastAsia="Times New Roman" w:hAnsi="Times New Roman" w:cs="Times New Roman"/>
      <w:b/>
      <w:sz w:val="32"/>
      <w:szCs w:val="20"/>
      <w:lang w:eastAsia="en-US"/>
    </w:rPr>
  </w:style>
  <w:style w:type="paragraph" w:styleId="BodyText">
    <w:name w:val="Body Text"/>
    <w:basedOn w:val="Normal"/>
    <w:link w:val="BodyTextChar"/>
    <w:rsid w:val="00B668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8CC"/>
    <w:rPr>
      <w:rFonts w:ascii="Times New Roman" w:eastAsia="Times New Roman" w:hAnsi="Times New Roman" w:cs="Times New Roman"/>
      <w:sz w:val="24"/>
      <w:lang w:eastAsia="en-US"/>
    </w:rPr>
  </w:style>
  <w:style w:type="paragraph" w:customStyle="1" w:styleId="SuperHeading">
    <w:name w:val="SuperHeading"/>
    <w:basedOn w:val="Normal"/>
    <w:rsid w:val="00B668CC"/>
    <w:pPr>
      <w:spacing w:before="240" w:after="120"/>
      <w:outlineLvl w:val="0"/>
    </w:pPr>
    <w:rPr>
      <w:rFonts w:ascii="Times New Roman" w:hAnsi="Times New Roman"/>
      <w:b/>
      <w:sz w:val="32"/>
    </w:rPr>
  </w:style>
  <w:style w:type="paragraph" w:customStyle="1" w:styleId="AllowPageBreak">
    <w:name w:val="AllowPageBreak"/>
    <w:rsid w:val="00B668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8CC"/>
    <w:rPr>
      <w:rFonts w:ascii="Courier New" w:eastAsia="Times New Roman" w:hAnsi="Courier New" w:cs="Times New Roman"/>
      <w:i/>
      <w:szCs w:val="20"/>
      <w:lang w:eastAsia="en-US"/>
    </w:rPr>
  </w:style>
  <w:style w:type="paragraph" w:customStyle="1" w:styleId="HeadingBase">
    <w:name w:val="Heading Base"/>
    <w:rsid w:val="00B66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8CC"/>
    <w:pPr>
      <w:tabs>
        <w:tab w:val="right" w:leader="dot" w:pos="9072"/>
      </w:tabs>
      <w:ind w:left="567"/>
    </w:pPr>
    <w:rPr>
      <w:szCs w:val="22"/>
    </w:rPr>
  </w:style>
  <w:style w:type="paragraph" w:customStyle="1" w:styleId="TOCBase">
    <w:name w:val="TOC Base"/>
    <w:rsid w:val="00B66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8CC"/>
    <w:pPr>
      <w:tabs>
        <w:tab w:val="right" w:leader="dot" w:pos="9072"/>
      </w:tabs>
      <w:spacing w:before="40" w:after="40"/>
      <w:ind w:left="284"/>
    </w:pPr>
    <w:rPr>
      <w:rFonts w:ascii="Times New Roman" w:hAnsi="Times New Roman"/>
    </w:rPr>
  </w:style>
  <w:style w:type="paragraph" w:styleId="TOC1">
    <w:name w:val="toc 1"/>
    <w:basedOn w:val="TOCBase"/>
    <w:next w:val="Normal"/>
    <w:rsid w:val="00B668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8CC"/>
    <w:rPr>
      <w:rFonts w:ascii="Times New Roman" w:eastAsia="Times New Roman" w:hAnsi="Times New Roman" w:cs="Times New Roman"/>
      <w:sz w:val="16"/>
      <w:lang w:eastAsia="en-US"/>
    </w:rPr>
  </w:style>
  <w:style w:type="paragraph" w:styleId="Title">
    <w:name w:val="Title"/>
    <w:basedOn w:val="HeadingBase"/>
    <w:link w:val="TitleChar"/>
    <w:qFormat/>
    <w:rsid w:val="00B668CC"/>
    <w:pPr>
      <w:spacing w:before="5040"/>
      <w:jc w:val="center"/>
    </w:pPr>
    <w:rPr>
      <w:sz w:val="48"/>
      <w:szCs w:val="72"/>
      <w:lang w:val="en-US"/>
    </w:rPr>
  </w:style>
  <w:style w:type="character" w:customStyle="1" w:styleId="TitleChar">
    <w:name w:val="Title Char"/>
    <w:basedOn w:val="DefaultParagraphFont"/>
    <w:link w:val="Title"/>
    <w:rsid w:val="00B66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8CC"/>
    <w:pPr>
      <w:tabs>
        <w:tab w:val="left" w:pos="3600"/>
        <w:tab w:val="left" w:pos="3958"/>
      </w:tabs>
    </w:pPr>
  </w:style>
  <w:style w:type="paragraph" w:styleId="List">
    <w:name w:val="List"/>
    <w:basedOn w:val="BodyText"/>
    <w:next w:val="BodyText"/>
    <w:rsid w:val="00B668CC"/>
    <w:pPr>
      <w:tabs>
        <w:tab w:val="left" w:pos="340"/>
      </w:tabs>
      <w:spacing w:before="60" w:after="60"/>
      <w:ind w:left="340" w:hanging="340"/>
    </w:pPr>
  </w:style>
  <w:style w:type="paragraph" w:styleId="ListBullet">
    <w:name w:val="List Bullet"/>
    <w:basedOn w:val="List"/>
    <w:rsid w:val="00B668CC"/>
    <w:pPr>
      <w:numPr>
        <w:numId w:val="10"/>
      </w:numPr>
      <w:tabs>
        <w:tab w:val="clear" w:pos="340"/>
      </w:tabs>
      <w:spacing w:before="40" w:after="40"/>
    </w:pPr>
  </w:style>
  <w:style w:type="paragraph" w:customStyle="1" w:styleId="Note">
    <w:name w:val="Note"/>
    <w:basedOn w:val="BodyText"/>
    <w:rsid w:val="00B668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68CC"/>
    <w:rPr>
      <w:b/>
      <w:spacing w:val="0"/>
    </w:rPr>
  </w:style>
  <w:style w:type="paragraph" w:customStyle="1" w:styleId="SuperTitle">
    <w:name w:val="SuperTitle"/>
    <w:basedOn w:val="Title"/>
    <w:rsid w:val="00B668CC"/>
    <w:pPr>
      <w:framePr w:wrap="auto" w:hAnchor="text" w:y="6049"/>
    </w:pPr>
    <w:rPr>
      <w:color w:val="000000"/>
      <w:sz w:val="40"/>
    </w:rPr>
  </w:style>
  <w:style w:type="paragraph" w:customStyle="1" w:styleId="TOCTitle">
    <w:name w:val="TOCTitle"/>
    <w:basedOn w:val="Heading1"/>
    <w:rsid w:val="00B668CC"/>
    <w:pPr>
      <w:spacing w:after="240"/>
      <w:jc w:val="center"/>
      <w:outlineLvl w:val="9"/>
    </w:pPr>
    <w:rPr>
      <w:caps/>
    </w:rPr>
  </w:style>
  <w:style w:type="paragraph" w:customStyle="1" w:styleId="Version">
    <w:name w:val="Version"/>
    <w:rsid w:val="00B668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8CC"/>
    <w:pPr>
      <w:numPr>
        <w:numId w:val="11"/>
      </w:numPr>
      <w:tabs>
        <w:tab w:val="clear" w:pos="680"/>
      </w:tabs>
    </w:pPr>
  </w:style>
  <w:style w:type="paragraph" w:styleId="Index1">
    <w:name w:val="index 1"/>
    <w:basedOn w:val="Normal"/>
    <w:next w:val="Normal"/>
    <w:semiHidden/>
    <w:rsid w:val="00B668CC"/>
    <w:pPr>
      <w:keepNext w:val="0"/>
      <w:tabs>
        <w:tab w:val="right" w:pos="4176"/>
      </w:tabs>
      <w:ind w:left="198" w:hanging="198"/>
    </w:pPr>
    <w:rPr>
      <w:rFonts w:ascii="Garamond" w:hAnsi="Garamond"/>
    </w:rPr>
  </w:style>
  <w:style w:type="paragraph" w:styleId="IndexHeading">
    <w:name w:val="index heading"/>
    <w:basedOn w:val="Normal"/>
    <w:next w:val="Index1"/>
    <w:semiHidden/>
    <w:rsid w:val="00B668CC"/>
    <w:pPr>
      <w:spacing w:before="120" w:after="120"/>
    </w:pPr>
    <w:rPr>
      <w:rFonts w:ascii="Arial" w:hAnsi="Arial"/>
      <w:b/>
      <w:color w:val="918585"/>
      <w:sz w:val="24"/>
    </w:rPr>
  </w:style>
  <w:style w:type="paragraph" w:styleId="Header">
    <w:name w:val="header"/>
    <w:basedOn w:val="Normal"/>
    <w:link w:val="HeaderChar"/>
    <w:rsid w:val="00B66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8CC"/>
    <w:rPr>
      <w:rFonts w:ascii="Times New Roman" w:eastAsia="Times New Roman" w:hAnsi="Times New Roman" w:cs="Times New Roman"/>
      <w:sz w:val="16"/>
      <w:szCs w:val="20"/>
      <w:lang w:val="en-GB" w:eastAsia="en-US"/>
    </w:rPr>
  </w:style>
  <w:style w:type="paragraph" w:customStyle="1" w:styleId="Chapter">
    <w:name w:val="Chapter"/>
    <w:basedOn w:val="Normal"/>
    <w:rsid w:val="00B668CC"/>
    <w:pPr>
      <w:spacing w:before="240"/>
    </w:pPr>
    <w:rPr>
      <w:rFonts w:ascii="Times New Roman" w:hAnsi="Times New Roman"/>
      <w:smallCaps/>
      <w:spacing w:val="80"/>
      <w:sz w:val="28"/>
    </w:rPr>
  </w:style>
  <w:style w:type="paragraph" w:customStyle="1" w:styleId="InChapter">
    <w:name w:val="InChapter"/>
    <w:basedOn w:val="Heading3"/>
    <w:rsid w:val="00B668CC"/>
    <w:pPr>
      <w:spacing w:after="240"/>
      <w:outlineLvl w:val="9"/>
    </w:pPr>
    <w:rPr>
      <w:noProof/>
    </w:rPr>
  </w:style>
  <w:style w:type="paragraph" w:styleId="Index2">
    <w:name w:val="index 2"/>
    <w:basedOn w:val="Normal"/>
    <w:next w:val="Normal"/>
    <w:semiHidden/>
    <w:rsid w:val="00B668CC"/>
    <w:pPr>
      <w:tabs>
        <w:tab w:val="right" w:pos="4176"/>
      </w:tabs>
      <w:ind w:left="568" w:hanging="284"/>
    </w:pPr>
    <w:rPr>
      <w:rFonts w:ascii="Garamond" w:hAnsi="Garamond"/>
    </w:rPr>
  </w:style>
  <w:style w:type="paragraph" w:customStyle="1" w:styleId="Byline">
    <w:name w:val="Byline"/>
    <w:rsid w:val="00B66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8CC"/>
    <w:pPr>
      <w:tabs>
        <w:tab w:val="clear" w:pos="3600"/>
        <w:tab w:val="clear" w:pos="3958"/>
      </w:tabs>
      <w:jc w:val="right"/>
    </w:pPr>
  </w:style>
  <w:style w:type="character" w:styleId="Emphasis">
    <w:name w:val="Emphasis"/>
    <w:basedOn w:val="DefaultParagraphFont"/>
    <w:qFormat/>
    <w:rsid w:val="00B668CC"/>
    <w:rPr>
      <w:i/>
    </w:rPr>
  </w:style>
  <w:style w:type="paragraph" w:styleId="Caption">
    <w:name w:val="caption"/>
    <w:basedOn w:val="BodyText"/>
    <w:next w:val="Normal"/>
    <w:qFormat/>
    <w:rsid w:val="00B668CC"/>
    <w:pPr>
      <w:framePr w:w="2268" w:hSpace="181" w:vSpace="181" w:wrap="around" w:vAnchor="text" w:hAnchor="page" w:x="1135" w:y="285" w:anchorLock="1"/>
    </w:pPr>
    <w:rPr>
      <w:i/>
    </w:rPr>
  </w:style>
  <w:style w:type="paragraph" w:customStyle="1" w:styleId="MiniTOCTitle">
    <w:name w:val="MiniTOCTitle"/>
    <w:basedOn w:val="Heading4"/>
    <w:rsid w:val="00B668CC"/>
    <w:pPr>
      <w:spacing w:before="240"/>
      <w:outlineLvl w:val="9"/>
    </w:pPr>
    <w:rPr>
      <w:noProof/>
      <w:sz w:val="24"/>
    </w:rPr>
  </w:style>
  <w:style w:type="paragraph" w:customStyle="1" w:styleId="MiniTOCItem">
    <w:name w:val="MiniTOCItem"/>
    <w:basedOn w:val="ListBullet"/>
    <w:rsid w:val="00B668CC"/>
    <w:pPr>
      <w:numPr>
        <w:numId w:val="0"/>
      </w:numPr>
      <w:tabs>
        <w:tab w:val="right" w:leader="dot" w:pos="6521"/>
      </w:tabs>
      <w:spacing w:before="0" w:after="0"/>
    </w:pPr>
  </w:style>
  <w:style w:type="paragraph" w:customStyle="1" w:styleId="TOFTitle">
    <w:name w:val="TOFTitle"/>
    <w:basedOn w:val="TOCTitle"/>
    <w:rsid w:val="00B668CC"/>
  </w:style>
  <w:style w:type="paragraph" w:styleId="TableofFigures">
    <w:name w:val="table of figures"/>
    <w:basedOn w:val="Normal"/>
    <w:next w:val="Normal"/>
    <w:semiHidden/>
    <w:rsid w:val="00B668CC"/>
    <w:pPr>
      <w:tabs>
        <w:tab w:val="right" w:leader="dot" w:pos="9072"/>
      </w:tabs>
      <w:ind w:left="970" w:hanging="403"/>
    </w:pPr>
    <w:rPr>
      <w:rFonts w:ascii="Times New Roman" w:hAnsi="Times New Roman"/>
      <w:b/>
    </w:rPr>
  </w:style>
  <w:style w:type="paragraph" w:styleId="ListNumber">
    <w:name w:val="List Number"/>
    <w:basedOn w:val="List"/>
    <w:rsid w:val="00B668CC"/>
    <w:pPr>
      <w:numPr>
        <w:numId w:val="13"/>
      </w:numPr>
      <w:tabs>
        <w:tab w:val="clear" w:pos="340"/>
      </w:tabs>
    </w:pPr>
  </w:style>
  <w:style w:type="character" w:customStyle="1" w:styleId="WingdingSymbols">
    <w:name w:val="Wingding Symbols"/>
    <w:rsid w:val="00B668CC"/>
    <w:rPr>
      <w:rFonts w:ascii="Wingdings" w:hAnsi="Wingdings"/>
    </w:rPr>
  </w:style>
  <w:style w:type="paragraph" w:customStyle="1" w:styleId="TableHeading">
    <w:name w:val="Table Heading"/>
    <w:basedOn w:val="HeadingBase"/>
    <w:rsid w:val="00B668CC"/>
    <w:pPr>
      <w:keepLines/>
      <w:pBdr>
        <w:bottom w:val="single" w:sz="6" w:space="1" w:color="918585"/>
      </w:pBdr>
      <w:spacing w:before="240"/>
    </w:pPr>
  </w:style>
  <w:style w:type="character" w:customStyle="1" w:styleId="HotSpot">
    <w:name w:val="HotSpot"/>
    <w:rsid w:val="00B668CC"/>
    <w:rPr>
      <w:color w:val="0033CC"/>
      <w:u w:val="none"/>
    </w:rPr>
  </w:style>
  <w:style w:type="paragraph" w:customStyle="1" w:styleId="BodyTextRight">
    <w:name w:val="Body Text Right"/>
    <w:basedOn w:val="BodyText"/>
    <w:rsid w:val="00B668CC"/>
    <w:pPr>
      <w:spacing w:before="0" w:after="0"/>
      <w:jc w:val="right"/>
    </w:pPr>
  </w:style>
  <w:style w:type="paragraph" w:styleId="Index3">
    <w:name w:val="index 3"/>
    <w:basedOn w:val="ListNumber2"/>
    <w:next w:val="Normal"/>
    <w:semiHidden/>
    <w:rsid w:val="00B668CC"/>
    <w:pPr>
      <w:numPr>
        <w:numId w:val="0"/>
      </w:numPr>
      <w:tabs>
        <w:tab w:val="right" w:leader="dot" w:pos="4176"/>
      </w:tabs>
    </w:pPr>
  </w:style>
  <w:style w:type="paragraph" w:styleId="ListNumber2">
    <w:name w:val="List Number 2"/>
    <w:basedOn w:val="List2"/>
    <w:rsid w:val="00B668CC"/>
    <w:pPr>
      <w:numPr>
        <w:numId w:val="8"/>
      </w:numPr>
      <w:tabs>
        <w:tab w:val="clear" w:pos="1060"/>
      </w:tabs>
    </w:pPr>
  </w:style>
  <w:style w:type="paragraph" w:customStyle="1" w:styleId="MarginNote">
    <w:name w:val="Margin Note"/>
    <w:basedOn w:val="BodyText"/>
    <w:rsid w:val="00B66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8CC"/>
    <w:rPr>
      <w:sz w:val="32"/>
    </w:rPr>
  </w:style>
  <w:style w:type="paragraph" w:customStyle="1" w:styleId="HeadingProcedure">
    <w:name w:val="Heading Procedure"/>
    <w:basedOn w:val="HeadingBase"/>
    <w:next w:val="Normal"/>
    <w:rsid w:val="00B668CC"/>
    <w:pPr>
      <w:tabs>
        <w:tab w:val="left" w:pos="0"/>
      </w:tabs>
      <w:spacing w:before="120" w:after="60"/>
    </w:pPr>
    <w:rPr>
      <w:i/>
      <w:color w:val="918585"/>
      <w:sz w:val="22"/>
    </w:rPr>
  </w:style>
  <w:style w:type="paragraph" w:customStyle="1" w:styleId="TableBodyText">
    <w:name w:val="Table Body Text"/>
    <w:basedOn w:val="BodyText"/>
    <w:rsid w:val="00B668CC"/>
    <w:pPr>
      <w:spacing w:before="60" w:after="60"/>
    </w:pPr>
  </w:style>
  <w:style w:type="paragraph" w:styleId="ListContinue">
    <w:name w:val="List Continue"/>
    <w:basedOn w:val="List"/>
    <w:rsid w:val="00B668CC"/>
    <w:pPr>
      <w:ind w:firstLine="0"/>
    </w:pPr>
  </w:style>
  <w:style w:type="paragraph" w:customStyle="1" w:styleId="ListNote">
    <w:name w:val="List Note"/>
    <w:basedOn w:val="List"/>
    <w:rsid w:val="00B668CC"/>
    <w:pPr>
      <w:pBdr>
        <w:top w:val="single" w:sz="6" w:space="2" w:color="918585"/>
        <w:bottom w:val="single" w:sz="6" w:space="2" w:color="918585"/>
      </w:pBdr>
      <w:tabs>
        <w:tab w:val="left" w:pos="1021"/>
      </w:tabs>
      <w:ind w:firstLine="0"/>
    </w:pPr>
  </w:style>
  <w:style w:type="paragraph" w:customStyle="1" w:styleId="Warning">
    <w:name w:val="Warning"/>
    <w:basedOn w:val="BodyText"/>
    <w:rsid w:val="00B668CC"/>
    <w:pPr>
      <w:shd w:val="clear" w:color="auto" w:fill="D9D9D9"/>
      <w:tabs>
        <w:tab w:val="left" w:pos="992"/>
      </w:tabs>
      <w:ind w:left="119" w:right="119"/>
    </w:pPr>
    <w:rPr>
      <w:sz w:val="20"/>
    </w:rPr>
  </w:style>
  <w:style w:type="paragraph" w:customStyle="1" w:styleId="MarginIcons">
    <w:name w:val="Margin Icons"/>
    <w:basedOn w:val="BodyText"/>
    <w:rsid w:val="00B66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8CC"/>
    <w:rPr>
      <w:rFonts w:ascii="Courier New" w:hAnsi="Courier New"/>
    </w:rPr>
  </w:style>
  <w:style w:type="paragraph" w:customStyle="1" w:styleId="NoteBullet">
    <w:name w:val="Note Bullet"/>
    <w:basedOn w:val="Note"/>
    <w:rsid w:val="00B668CC"/>
    <w:pPr>
      <w:tabs>
        <w:tab w:val="clear" w:pos="680"/>
      </w:tabs>
      <w:spacing w:before="60" w:after="60"/>
    </w:pPr>
  </w:style>
  <w:style w:type="paragraph" w:customStyle="1" w:styleId="SubHeading2">
    <w:name w:val="SubHeading2"/>
    <w:basedOn w:val="HeadingBase"/>
    <w:rsid w:val="00B668CC"/>
    <w:pPr>
      <w:spacing w:before="240" w:after="60"/>
    </w:pPr>
    <w:rPr>
      <w:sz w:val="20"/>
    </w:rPr>
  </w:style>
  <w:style w:type="paragraph" w:customStyle="1" w:styleId="SubHeading1">
    <w:name w:val="SubHeading1"/>
    <w:basedOn w:val="HeadingBase"/>
    <w:rsid w:val="00B668CC"/>
    <w:pPr>
      <w:spacing w:before="240" w:after="60"/>
    </w:pPr>
    <w:rPr>
      <w:color w:val="918585"/>
      <w:sz w:val="22"/>
    </w:rPr>
  </w:style>
  <w:style w:type="paragraph" w:customStyle="1" w:styleId="SideHeading">
    <w:name w:val="Side Heading"/>
    <w:basedOn w:val="HeadingBase"/>
    <w:rsid w:val="00B66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8CC"/>
    <w:pPr>
      <w:numPr>
        <w:numId w:val="9"/>
      </w:numPr>
    </w:pPr>
  </w:style>
  <w:style w:type="paragraph" w:styleId="PlainText">
    <w:name w:val="Plain Text"/>
    <w:basedOn w:val="Normal"/>
    <w:link w:val="PlainTextChar"/>
    <w:rsid w:val="00B668CC"/>
    <w:rPr>
      <w:sz w:val="20"/>
    </w:rPr>
  </w:style>
  <w:style w:type="character" w:customStyle="1" w:styleId="PlainTextChar">
    <w:name w:val="Plain Text Char"/>
    <w:basedOn w:val="DefaultParagraphFont"/>
    <w:link w:val="PlainText"/>
    <w:rsid w:val="00B668CC"/>
    <w:rPr>
      <w:rFonts w:ascii="Courier New" w:eastAsia="Times New Roman" w:hAnsi="Courier New" w:cs="Times New Roman"/>
      <w:sz w:val="20"/>
      <w:szCs w:val="20"/>
      <w:lang w:eastAsia="en-US"/>
    </w:rPr>
  </w:style>
  <w:style w:type="character" w:customStyle="1" w:styleId="MenuOption">
    <w:name w:val="Menu Option"/>
    <w:basedOn w:val="DefaultParagraphFont"/>
    <w:rsid w:val="00B668CC"/>
    <w:rPr>
      <w:b/>
      <w:smallCaps/>
    </w:rPr>
  </w:style>
  <w:style w:type="paragraph" w:customStyle="1" w:styleId="TableListNumber">
    <w:name w:val="Table List Number"/>
    <w:basedOn w:val="ListNumber"/>
    <w:rsid w:val="00B668CC"/>
    <w:pPr>
      <w:numPr>
        <w:numId w:val="0"/>
      </w:numPr>
    </w:pPr>
  </w:style>
  <w:style w:type="paragraph" w:styleId="TOC4">
    <w:name w:val="toc 4"/>
    <w:basedOn w:val="TOCBase"/>
    <w:next w:val="Normal"/>
    <w:semiHidden/>
    <w:rsid w:val="00B668CC"/>
    <w:pPr>
      <w:tabs>
        <w:tab w:val="right" w:leader="dot" w:pos="9071"/>
      </w:tabs>
      <w:ind w:left="1701"/>
    </w:pPr>
  </w:style>
  <w:style w:type="paragraph" w:customStyle="1" w:styleId="ListAlpha">
    <w:name w:val="List Alpha"/>
    <w:basedOn w:val="List"/>
    <w:rsid w:val="00B668CC"/>
    <w:pPr>
      <w:numPr>
        <w:numId w:val="7"/>
      </w:numPr>
    </w:pPr>
  </w:style>
  <w:style w:type="paragraph" w:customStyle="1" w:styleId="ListAlpha2">
    <w:name w:val="List Alpha 2"/>
    <w:basedOn w:val="List2"/>
    <w:rsid w:val="00B668CC"/>
    <w:pPr>
      <w:numPr>
        <w:numId w:val="6"/>
      </w:numPr>
    </w:pPr>
  </w:style>
  <w:style w:type="paragraph" w:styleId="List2">
    <w:name w:val="List 2"/>
    <w:basedOn w:val="BodyText"/>
    <w:rsid w:val="00B668CC"/>
    <w:pPr>
      <w:tabs>
        <w:tab w:val="left" w:pos="680"/>
      </w:tabs>
      <w:spacing w:before="60" w:after="60"/>
      <w:ind w:left="680" w:hanging="340"/>
    </w:pPr>
  </w:style>
  <w:style w:type="paragraph" w:styleId="List3">
    <w:name w:val="List 3"/>
    <w:basedOn w:val="BodyText"/>
    <w:rsid w:val="00B668CC"/>
    <w:pPr>
      <w:tabs>
        <w:tab w:val="left" w:pos="1021"/>
      </w:tabs>
      <w:spacing w:before="60" w:after="60"/>
      <w:ind w:left="1020" w:hanging="340"/>
    </w:pPr>
  </w:style>
  <w:style w:type="paragraph" w:styleId="List4">
    <w:name w:val="List 4"/>
    <w:basedOn w:val="BodyText"/>
    <w:rsid w:val="00B668CC"/>
    <w:pPr>
      <w:tabs>
        <w:tab w:val="left" w:pos="1361"/>
      </w:tabs>
      <w:spacing w:before="60" w:after="60"/>
      <w:ind w:left="1361" w:hanging="340"/>
    </w:pPr>
  </w:style>
  <w:style w:type="paragraph" w:styleId="List5">
    <w:name w:val="List 5"/>
    <w:basedOn w:val="BodyText"/>
    <w:rsid w:val="00B668CC"/>
    <w:pPr>
      <w:tabs>
        <w:tab w:val="left" w:pos="1701"/>
      </w:tabs>
      <w:spacing w:before="60" w:after="60"/>
      <w:ind w:left="1701" w:hanging="340"/>
    </w:pPr>
  </w:style>
  <w:style w:type="paragraph" w:styleId="ListBullet3">
    <w:name w:val="List Bullet 3"/>
    <w:basedOn w:val="List3"/>
    <w:rsid w:val="00B668CC"/>
    <w:pPr>
      <w:numPr>
        <w:numId w:val="12"/>
      </w:numPr>
      <w:tabs>
        <w:tab w:val="clear" w:pos="1021"/>
      </w:tabs>
      <w:ind w:left="1037" w:hanging="357"/>
    </w:pPr>
  </w:style>
  <w:style w:type="paragraph" w:styleId="ListBullet4">
    <w:name w:val="List Bullet 4"/>
    <w:basedOn w:val="List4"/>
    <w:rsid w:val="00B668CC"/>
    <w:pPr>
      <w:numPr>
        <w:numId w:val="1"/>
      </w:numPr>
      <w:tabs>
        <w:tab w:val="clear" w:pos="1361"/>
      </w:tabs>
    </w:pPr>
  </w:style>
  <w:style w:type="paragraph" w:styleId="ListBullet5">
    <w:name w:val="List Bullet 5"/>
    <w:basedOn w:val="List5"/>
    <w:rsid w:val="00B668CC"/>
    <w:pPr>
      <w:numPr>
        <w:numId w:val="2"/>
      </w:numPr>
    </w:pPr>
  </w:style>
  <w:style w:type="paragraph" w:styleId="ListContinue2">
    <w:name w:val="List Continue 2"/>
    <w:basedOn w:val="List2"/>
    <w:rsid w:val="00B668CC"/>
    <w:pPr>
      <w:ind w:firstLine="0"/>
    </w:pPr>
  </w:style>
  <w:style w:type="paragraph" w:styleId="ListContinue3">
    <w:name w:val="List Continue 3"/>
    <w:basedOn w:val="List3"/>
    <w:rsid w:val="00B668CC"/>
    <w:pPr>
      <w:ind w:left="1021" w:firstLine="0"/>
    </w:pPr>
  </w:style>
  <w:style w:type="paragraph" w:styleId="ListContinue4">
    <w:name w:val="List Continue 4"/>
    <w:basedOn w:val="List4"/>
    <w:rsid w:val="00B668CC"/>
    <w:pPr>
      <w:ind w:firstLine="0"/>
    </w:pPr>
  </w:style>
  <w:style w:type="paragraph" w:styleId="ListContinue5">
    <w:name w:val="List Continue 5"/>
    <w:basedOn w:val="List5"/>
    <w:rsid w:val="00B668CC"/>
    <w:pPr>
      <w:ind w:firstLine="0"/>
    </w:pPr>
  </w:style>
  <w:style w:type="paragraph" w:styleId="ListNumber3">
    <w:name w:val="List Number 3"/>
    <w:basedOn w:val="List3"/>
    <w:rsid w:val="00B668CC"/>
    <w:pPr>
      <w:numPr>
        <w:numId w:val="3"/>
      </w:numPr>
    </w:pPr>
  </w:style>
  <w:style w:type="paragraph" w:styleId="ListNumber4">
    <w:name w:val="List Number 4"/>
    <w:basedOn w:val="List4"/>
    <w:rsid w:val="00B668CC"/>
    <w:pPr>
      <w:numPr>
        <w:numId w:val="4"/>
      </w:numPr>
    </w:pPr>
  </w:style>
  <w:style w:type="paragraph" w:styleId="ListNumber5">
    <w:name w:val="List Number 5"/>
    <w:basedOn w:val="List5"/>
    <w:rsid w:val="00B668CC"/>
    <w:pPr>
      <w:numPr>
        <w:numId w:val="5"/>
      </w:numPr>
    </w:pPr>
  </w:style>
  <w:style w:type="paragraph" w:styleId="BlockText">
    <w:name w:val="Block Text"/>
    <w:basedOn w:val="Normal"/>
    <w:rsid w:val="00B668CC"/>
    <w:pPr>
      <w:spacing w:after="120"/>
      <w:ind w:left="1440" w:right="1440"/>
    </w:pPr>
  </w:style>
  <w:style w:type="character" w:customStyle="1" w:styleId="Subscript">
    <w:name w:val="Subscript"/>
    <w:basedOn w:val="DefaultParagraphFont"/>
    <w:rsid w:val="00B668CC"/>
    <w:rPr>
      <w:sz w:val="16"/>
      <w:vertAlign w:val="subscript"/>
    </w:rPr>
  </w:style>
  <w:style w:type="character" w:customStyle="1" w:styleId="Superscript">
    <w:name w:val="Superscript"/>
    <w:basedOn w:val="DefaultParagraphFont"/>
    <w:rsid w:val="00B668CC"/>
    <w:rPr>
      <w:sz w:val="16"/>
      <w:vertAlign w:val="superscript"/>
    </w:rPr>
  </w:style>
  <w:style w:type="character" w:customStyle="1" w:styleId="Symbols">
    <w:name w:val="Symbols"/>
    <w:basedOn w:val="DefaultParagraphFont"/>
    <w:rsid w:val="00B668CC"/>
    <w:rPr>
      <w:rFonts w:ascii="Symbol" w:hAnsi="Symbol"/>
    </w:rPr>
  </w:style>
  <w:style w:type="character" w:customStyle="1" w:styleId="MenuOptions">
    <w:name w:val="Menu Options"/>
    <w:basedOn w:val="DefaultParagraphFont"/>
    <w:rsid w:val="00B668CC"/>
    <w:rPr>
      <w:rFonts w:ascii="Arial Narrow" w:hAnsi="Arial Narrow"/>
      <w:smallCaps/>
    </w:rPr>
  </w:style>
  <w:style w:type="character" w:customStyle="1" w:styleId="Buttons">
    <w:name w:val="Buttons"/>
    <w:basedOn w:val="DefaultParagraphFont"/>
    <w:rsid w:val="00B668CC"/>
    <w:rPr>
      <w:b/>
    </w:rPr>
  </w:style>
  <w:style w:type="character" w:customStyle="1" w:styleId="Underlined">
    <w:name w:val="Underlined"/>
    <w:basedOn w:val="DefaultParagraphFont"/>
    <w:rsid w:val="00B668CC"/>
    <w:rPr>
      <w:u w:val="single"/>
    </w:rPr>
  </w:style>
  <w:style w:type="paragraph" w:customStyle="1" w:styleId="TableBodyTextRight">
    <w:name w:val="Table Body Text Right"/>
    <w:basedOn w:val="TableBodyText"/>
    <w:rsid w:val="00B668CC"/>
    <w:pPr>
      <w:widowControl w:val="0"/>
      <w:autoSpaceDE w:val="0"/>
      <w:autoSpaceDN w:val="0"/>
      <w:adjustRightInd w:val="0"/>
      <w:jc w:val="right"/>
    </w:pPr>
    <w:rPr>
      <w:rFonts w:cs="Arial"/>
      <w:szCs w:val="18"/>
    </w:rPr>
  </w:style>
  <w:style w:type="paragraph" w:customStyle="1" w:styleId="CopyrightText">
    <w:name w:val="Copyright Text"/>
    <w:basedOn w:val="BodyText"/>
    <w:rsid w:val="00B668CC"/>
    <w:rPr>
      <w:sz w:val="18"/>
    </w:rPr>
  </w:style>
  <w:style w:type="paragraph" w:customStyle="1" w:styleId="BodySmallRight">
    <w:name w:val="Body Small Right"/>
    <w:basedOn w:val="BodyTextRight"/>
    <w:rsid w:val="00B668CC"/>
    <w:rPr>
      <w:sz w:val="18"/>
      <w:szCs w:val="18"/>
    </w:rPr>
  </w:style>
  <w:style w:type="paragraph" w:customStyle="1" w:styleId="MarginEdition">
    <w:name w:val="Margin Edition"/>
    <w:basedOn w:val="MarginNote"/>
    <w:rsid w:val="00B668CC"/>
    <w:pPr>
      <w:spacing w:before="0" w:after="0"/>
    </w:pPr>
    <w:rPr>
      <w:rFonts w:ascii="Times New Roman" w:hAnsi="Times New Roman"/>
      <w:color w:val="999999"/>
    </w:rPr>
  </w:style>
  <w:style w:type="paragraph" w:customStyle="1" w:styleId="Spacer">
    <w:name w:val="Spacer"/>
    <w:basedOn w:val="Normal"/>
    <w:rsid w:val="00B668CC"/>
    <w:rPr>
      <w:sz w:val="2"/>
      <w:szCs w:val="2"/>
    </w:rPr>
  </w:style>
  <w:style w:type="character" w:customStyle="1" w:styleId="Small">
    <w:name w:val="Small"/>
    <w:basedOn w:val="DefaultParagraphFont"/>
    <w:rsid w:val="00B668CC"/>
    <w:rPr>
      <w:sz w:val="16"/>
    </w:rPr>
  </w:style>
  <w:style w:type="paragraph" w:customStyle="1" w:styleId="WideTable">
    <w:name w:val="Wide Table"/>
    <w:basedOn w:val="Normal"/>
    <w:rsid w:val="00B668CC"/>
    <w:pPr>
      <w:ind w:left="-1418"/>
    </w:pPr>
    <w:rPr>
      <w:sz w:val="2"/>
      <w:szCs w:val="2"/>
    </w:rPr>
  </w:style>
  <w:style w:type="character" w:styleId="PageNumber">
    <w:name w:val="page number"/>
    <w:basedOn w:val="DefaultParagraphFont"/>
    <w:rsid w:val="00B668CC"/>
  </w:style>
  <w:style w:type="paragraph" w:styleId="Quote">
    <w:name w:val="Quote"/>
    <w:basedOn w:val="Heading1"/>
    <w:link w:val="QuoteChar"/>
    <w:qFormat/>
    <w:rsid w:val="00B668CC"/>
    <w:rPr>
      <w:b w:val="0"/>
      <w:sz w:val="72"/>
      <w:szCs w:val="72"/>
      <w:lang w:val="en-NZ"/>
    </w:rPr>
  </w:style>
  <w:style w:type="character" w:customStyle="1" w:styleId="QuoteChar">
    <w:name w:val="Quote Char"/>
    <w:basedOn w:val="DefaultParagraphFont"/>
    <w:link w:val="Quote"/>
    <w:rsid w:val="00B66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8CC"/>
    <w:pPr>
      <w:pageBreakBefore/>
    </w:pPr>
  </w:style>
  <w:style w:type="paragraph" w:customStyle="1" w:styleId="Border">
    <w:name w:val="Border"/>
    <w:basedOn w:val="Normal"/>
    <w:qFormat/>
    <w:rsid w:val="00B66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8CC"/>
    <w:rPr>
      <w:b/>
      <w:bCs/>
      <w:i/>
      <w:iCs/>
      <w:color w:val="auto"/>
    </w:rPr>
  </w:style>
  <w:style w:type="paragraph" w:styleId="IntenseQuote">
    <w:name w:val="Intense Quote"/>
    <w:basedOn w:val="Normal"/>
    <w:next w:val="Normal"/>
    <w:link w:val="IntenseQuoteChar"/>
    <w:uiPriority w:val="30"/>
    <w:qFormat/>
    <w:rsid w:val="00B66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8CC"/>
    <w:rPr>
      <w:smallCaps/>
      <w:color w:val="auto"/>
      <w:u w:val="single"/>
    </w:rPr>
  </w:style>
  <w:style w:type="character" w:styleId="IntenseReference">
    <w:name w:val="Intense Reference"/>
    <w:basedOn w:val="DefaultParagraphFont"/>
    <w:uiPriority w:val="32"/>
    <w:qFormat/>
    <w:rsid w:val="00B668CC"/>
    <w:rPr>
      <w:b/>
      <w:bCs/>
      <w:smallCaps/>
      <w:color w:val="auto"/>
      <w:spacing w:val="5"/>
      <w:u w:val="single"/>
    </w:rPr>
  </w:style>
  <w:style w:type="paragraph" w:customStyle="1" w:styleId="2ColumnHeading">
    <w:name w:val="2Column Heading"/>
    <w:basedOn w:val="BodyText"/>
    <w:qFormat/>
    <w:rsid w:val="00B668CC"/>
    <w:pPr>
      <w:spacing w:after="60"/>
      <w:ind w:left="-2268"/>
    </w:pPr>
    <w:rPr>
      <w:b/>
    </w:rPr>
  </w:style>
  <w:style w:type="paragraph" w:customStyle="1" w:styleId="Heading1TOC">
    <w:name w:val="Heading1 TOC"/>
    <w:basedOn w:val="Normal"/>
    <w:qFormat/>
    <w:rsid w:val="00B668CC"/>
    <w:pPr>
      <w:spacing w:before="240" w:after="120"/>
    </w:pPr>
    <w:rPr>
      <w:rFonts w:ascii="Times New Roman" w:hAnsi="Times New Roman"/>
      <w:b/>
      <w:sz w:val="32"/>
    </w:rPr>
  </w:style>
  <w:style w:type="paragraph" w:customStyle="1" w:styleId="Heading2TOC">
    <w:name w:val="Heading2 TOC"/>
    <w:basedOn w:val="Normal"/>
    <w:qFormat/>
    <w:rsid w:val="00B668CC"/>
    <w:pPr>
      <w:spacing w:before="240" w:after="60"/>
    </w:pPr>
    <w:rPr>
      <w:rFonts w:ascii="Times New Roman" w:hAnsi="Times New Roman"/>
      <w:b/>
      <w:sz w:val="28"/>
    </w:rPr>
  </w:style>
  <w:style w:type="character" w:customStyle="1" w:styleId="Underline">
    <w:name w:val="Underline"/>
    <w:basedOn w:val="DefaultParagraphFont"/>
    <w:qFormat/>
    <w:rsid w:val="00B668CC"/>
    <w:rPr>
      <w:u w:val="single"/>
    </w:rPr>
  </w:style>
  <w:style w:type="character" w:customStyle="1" w:styleId="BoldandItalics">
    <w:name w:val="Bold and Italics"/>
    <w:qFormat/>
    <w:rsid w:val="00B668CC"/>
    <w:rPr>
      <w:b/>
      <w:i/>
      <w:u w:val="none"/>
    </w:rPr>
  </w:style>
  <w:style w:type="paragraph" w:styleId="BalloonText">
    <w:name w:val="Balloon Text"/>
    <w:basedOn w:val="Normal"/>
    <w:link w:val="BalloonTextChar"/>
    <w:rsid w:val="00B668CC"/>
    <w:rPr>
      <w:rFonts w:ascii="Tahoma" w:hAnsi="Tahoma" w:cs="Tahoma"/>
      <w:sz w:val="16"/>
      <w:szCs w:val="16"/>
    </w:rPr>
  </w:style>
  <w:style w:type="character" w:customStyle="1" w:styleId="BalloonTextChar">
    <w:name w:val="Balloon Text Char"/>
    <w:basedOn w:val="DefaultParagraphFont"/>
    <w:link w:val="BalloonText"/>
    <w:rsid w:val="00B66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8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8CC"/>
    <w:rPr>
      <w:b/>
      <w:color w:val="660033"/>
      <w:spacing w:val="0"/>
    </w:rPr>
  </w:style>
  <w:style w:type="paragraph" w:customStyle="1" w:styleId="Nameditemlist">
    <w:name w:val="Named item list"/>
    <w:basedOn w:val="BodyText"/>
    <w:qFormat/>
    <w:rsid w:val="00B668CC"/>
    <w:pPr>
      <w:tabs>
        <w:tab w:val="left" w:pos="2835"/>
      </w:tabs>
      <w:ind w:left="2835" w:hanging="2835"/>
    </w:pPr>
  </w:style>
  <w:style w:type="paragraph" w:customStyle="1" w:styleId="BodyTextnopadding">
    <w:name w:val="Body Text no padding"/>
    <w:basedOn w:val="BodyText"/>
    <w:qFormat/>
    <w:rsid w:val="00B668CC"/>
    <w:pPr>
      <w:spacing w:before="0" w:after="0"/>
    </w:pPr>
  </w:style>
  <w:style w:type="paragraph" w:customStyle="1" w:styleId="BodyTextBold">
    <w:name w:val="Body Text Bold"/>
    <w:basedOn w:val="BodyText"/>
    <w:qFormat/>
    <w:rsid w:val="00B668CC"/>
    <w:rPr>
      <w:b/>
    </w:rPr>
  </w:style>
  <w:style w:type="character" w:styleId="Hyperlink">
    <w:name w:val="Hyperlink"/>
    <w:basedOn w:val="DefaultParagraphFont"/>
    <w:uiPriority w:val="99"/>
    <w:unhideWhenUsed/>
    <w:rsid w:val="003B41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465</Words>
  <Characters>2964</Characters>
  <Application>Microsoft Office Word</Application>
  <DocSecurity>0</DocSecurity>
  <Lines>141</Lines>
  <Paragraphs>65</Paragraphs>
  <ScaleCrop>false</ScaleCrop>
  <Company>Author-it Software Corporation Ltd.</Company>
  <LinksUpToDate>false</LinksUpToDate>
  <CharactersWithSpaces>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CPPWMT4005 Implement waste management site safety plans</dc:title>
  <dc:subject>Approved</dc:subject>
  <dc:creator>BuildSkills Australia</dc:creator>
  <cp:keywords>Release: 1</cp:keywords>
  <dc:description>Review Date: 12 April 2008</dc:description>
  <cp:lastModifiedBy>HSD_TPCMSd.prod</cp:lastModifiedBy>
  <cp:revision>3</cp:revision>
  <dcterms:created xsi:type="dcterms:W3CDTF">2025-02-11T06:29:00Z</dcterms:created>
  <dcterms:modified xsi:type="dcterms:W3CDTF">2025-02-11T06:29:00Z</dcterms:modified>
</cp:coreProperties>
</file>