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EDE" w:rsidP="00534E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CPPWMT4002 Develop waste management plans</w:t>
      </w:r>
      <w:r>
        <w:fldChar w:fldCharType="end"/>
      </w:r>
    </w:p>
    <w:p w:rsidR="00534EDE" w:rsidP="00534EDE">
      <w:pPr>
        <w:pStyle w:val="Version"/>
        <w:sectPr w:rsidSect="00B447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75E" w:rsidP="00B4475E">
      <w:pPr>
        <w:pStyle w:val="SuperHeading"/>
      </w:pPr>
      <w:r w:rsidRPr="00B4475E">
        <w:t>CPPWMT4002 Develop waste management plans</w:t>
      </w:r>
    </w:p>
    <w:p w:rsidR="00000000" w:rsidRPr="00B4475E" w:rsidP="00B4475E">
      <w:pPr>
        <w:pStyle w:val="Heading1"/>
      </w:pPr>
      <w:bookmarkStart w:id="1" w:name="O_882863"/>
      <w:bookmarkEnd w:id="1"/>
      <w:r w:rsidRPr="00B447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75E" w:rsidP="00B4475E">
            <w:pPr>
              <w:pStyle w:val="BodyText"/>
            </w:pPr>
            <w:r w:rsidRPr="00B4475E">
              <w:t>This version first released with CPP Property Services Training Package Release 10.0.</w:t>
            </w:r>
          </w:p>
          <w:p w:rsidR="00000000" w:rsidRPr="00B4475E" w:rsidP="00B4475E">
            <w:pPr>
              <w:pStyle w:val="BodyText"/>
            </w:pPr>
            <w:r w:rsidRPr="00B4475E">
              <w:t>Supersedes but is not equivalent to:</w:t>
            </w:r>
          </w:p>
          <w:p w:rsidR="00000000" w:rsidRPr="00B4475E" w:rsidP="00B4475E">
            <w:pPr>
              <w:pStyle w:val="ListBullet"/>
            </w:pPr>
            <w:r w:rsidRPr="00B4475E">
              <w:t>CPPWMT5004A Develop waste management strategies.</w:t>
            </w:r>
          </w:p>
          <w:p w:rsidR="00000000" w:rsidRPr="00B4475E" w:rsidP="00B4475E">
            <w:pPr>
              <w:pStyle w:val="ListBullet"/>
            </w:pPr>
            <w:r w:rsidRPr="00B4475E">
              <w:t>CPPWMT5036A Develop waste management plans.</w:t>
            </w:r>
          </w:p>
        </w:tc>
      </w:tr>
    </w:tbl>
    <w:p w:rsidR="00000000" w:rsidRPr="00B4475E" w:rsidP="00B4475E">
      <w:pPr>
        <w:pStyle w:val="BodyText"/>
      </w:pPr>
    </w:p>
    <w:p w:rsidR="00000000" w:rsidRPr="00B4475E" w:rsidP="00B4475E">
      <w:pPr>
        <w:pStyle w:val="AllowPageBreak"/>
      </w:pPr>
    </w:p>
    <w:p w:rsidR="00000000" w:rsidRPr="00B4475E" w:rsidP="00B4475E">
      <w:pPr>
        <w:pStyle w:val="Heading1"/>
      </w:pPr>
      <w:bookmarkStart w:id="2" w:name="O_882871"/>
      <w:bookmarkEnd w:id="2"/>
      <w:r w:rsidRPr="00B4475E">
        <w:t>Application</w:t>
      </w:r>
    </w:p>
    <w:p w:rsidR="00000000" w:rsidRPr="00B4475E" w:rsidP="00534EDE">
      <w:pPr>
        <w:pStyle w:val="BodyText"/>
      </w:pPr>
      <w:r w:rsidRPr="00B4475E">
        <w:t>This unit specifies the skills and knowledge required to research, prepare and present a documented waste management plan. It includes reviewing waste practices to identify waste management options, assessing the feasibility of optio</w:t>
      </w:r>
      <w:r w:rsidRPr="00B4475E">
        <w:t>ns and formulating waste management activities to achieve waste management objectives.</w:t>
      </w:r>
    </w:p>
    <w:p w:rsidR="00000000" w:rsidRPr="00B4475E" w:rsidP="00534EDE">
      <w:pPr>
        <w:pStyle w:val="BodyText"/>
      </w:pPr>
      <w:r w:rsidRPr="00B4475E">
        <w:t>A person who achieves this unit of competency is able to use specialised knowledge to complete routine and non-routine tasks and deal with predictable and sometimes unpr</w:t>
      </w:r>
      <w:r w:rsidRPr="00B4475E">
        <w:t>edictable problems.</w:t>
      </w:r>
    </w:p>
    <w:p w:rsidR="00000000" w:rsidRPr="00B4475E" w:rsidP="00534EDE">
      <w:pPr>
        <w:pStyle w:val="BodyText"/>
      </w:pPr>
      <w:r w:rsidRPr="00B4475E">
        <w:t>No licensing, legislative or certification requirements apply to this unit of competency at the time of publication.</w:t>
      </w:r>
    </w:p>
    <w:p w:rsidR="00000000" w:rsidRPr="00B4475E" w:rsidP="00B4475E">
      <w:pPr>
        <w:pStyle w:val="Heading1"/>
      </w:pPr>
      <w:bookmarkStart w:id="3" w:name="O_882870"/>
      <w:bookmarkEnd w:id="3"/>
      <w:r w:rsidRPr="00B4475E">
        <w:t>Pre-requisite Unit</w:t>
      </w:r>
    </w:p>
    <w:p w:rsidR="00000000" w:rsidRPr="00B4475E" w:rsidP="00534EDE">
      <w:pPr>
        <w:pStyle w:val="BodyText"/>
      </w:pPr>
      <w:r w:rsidRPr="00B4475E">
        <w:t>Nil</w:t>
      </w:r>
    </w:p>
    <w:p w:rsidR="00000000" w:rsidRPr="00B4475E" w:rsidP="00B4475E">
      <w:pPr>
        <w:pStyle w:val="Heading1"/>
      </w:pPr>
      <w:bookmarkStart w:id="4" w:name="O_882868"/>
      <w:bookmarkEnd w:id="4"/>
      <w:r w:rsidRPr="00B4475E">
        <w:t>Unit Sector</w:t>
      </w:r>
    </w:p>
    <w:p w:rsidR="00000000" w:rsidRPr="00B4475E" w:rsidP="00534EDE">
      <w:pPr>
        <w:pStyle w:val="BodyText"/>
      </w:pPr>
      <w:r w:rsidRPr="00B4475E">
        <w:t>Waste management</w:t>
      </w:r>
    </w:p>
    <w:p w:rsidR="00000000" w:rsidRPr="00B4475E" w:rsidP="00B4475E">
      <w:pPr>
        <w:pStyle w:val="Heading1"/>
      </w:pPr>
      <w:bookmarkStart w:id="5" w:name="O_882867"/>
      <w:bookmarkEnd w:id="5"/>
      <w:r w:rsidRPr="00B447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Performance criteria describe what needs to be done to demonstrate achievement of the element.</w:t>
            </w:r>
          </w:p>
        </w:tc>
      </w:tr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Identify and clarify waste management objectives and site requirements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Consu</w:t>
            </w:r>
            <w:r w:rsidRPr="00B4475E">
              <w:t>lt with relevant persons to obtain information to clarify current waste practices, waste management objectives and site requirements.</w:t>
            </w:r>
          </w:p>
        </w:tc>
      </w:tr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 xml:space="preserve">Review workplace policies and procedures, legislation and regulations against waste management objectives to </w:t>
            </w:r>
            <w:r w:rsidRPr="00B4475E">
              <w:t>confirm compliance requirements.</w:t>
            </w:r>
          </w:p>
        </w:tc>
      </w:tr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Clarify requirements for efficient waste storage and transportation to account for road congestion and envi</w:t>
            </w:r>
            <w:r w:rsidRPr="00B4475E">
              <w:t>ronmental impact.</w:t>
            </w:r>
          </w:p>
        </w:tc>
      </w:tr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Record information gathered confirming client needs and expectations and waste management requirements.</w:t>
            </w:r>
          </w:p>
        </w:tc>
      </w:tr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</w:p>
        </w:tc>
      </w:tr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Investigate options and develop waste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Assess waste practices to identify waste management activities that meet objectives and regulatory requirements.</w:t>
            </w:r>
          </w:p>
        </w:tc>
      </w:tr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Research options to address identified activities, assess feasibility and select preferred options.</w:t>
            </w:r>
          </w:p>
        </w:tc>
      </w:tr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Prepare action plan incorporating achievable waste management activities that meet workplace and regulatory requirements.</w:t>
            </w:r>
          </w:p>
        </w:tc>
      </w:tr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Prepare strategy to manage hazards and risks associated with waste management plan.</w:t>
            </w:r>
          </w:p>
        </w:tc>
      </w:tr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Identify additional procedures to be developed to meet requirements of waste management plan.</w:t>
            </w:r>
          </w:p>
        </w:tc>
      </w:tr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Calculate timeframes, resources and equipment required to implement waste management plan according to workplace requirements.</w:t>
            </w:r>
          </w:p>
        </w:tc>
      </w:tr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</w:p>
        </w:tc>
      </w:tr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Present waste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Document waste management plan according to workplace and regulatory requirements.</w:t>
            </w:r>
          </w:p>
        </w:tc>
      </w:tr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Present waste management plan to relevant persons according to workplace requirements.</w:t>
            </w:r>
          </w:p>
        </w:tc>
      </w:tr>
      <w:tr w:rsidTr="00B44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75E">
            <w:pPr>
              <w:pStyle w:val="BodyText"/>
              <w:rPr>
                <w:lang w:val="en-NZ"/>
              </w:rPr>
            </w:pPr>
            <w:r w:rsidRPr="00B4475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75E" w:rsidP="00B4475E">
            <w:pPr>
              <w:pStyle w:val="BodyText"/>
            </w:pPr>
            <w:r w:rsidRPr="00B4475E">
              <w:t>Store waste management plan in a mann</w:t>
            </w:r>
            <w:r w:rsidRPr="00B4475E">
              <w:t>er that ensures confidentiality and future retrieval according to workplace requirements.</w:t>
            </w:r>
          </w:p>
        </w:tc>
      </w:tr>
    </w:tbl>
    <w:p w:rsidR="00000000" w:rsidRPr="00B4475E" w:rsidP="00B4475E">
      <w:pPr>
        <w:pStyle w:val="BodyText"/>
      </w:pPr>
    </w:p>
    <w:p w:rsidR="00000000" w:rsidRPr="00B4475E" w:rsidP="00B4475E">
      <w:pPr>
        <w:pStyle w:val="AllowPageBreak"/>
      </w:pPr>
    </w:p>
    <w:p w:rsidR="00000000" w:rsidRPr="00B4475E" w:rsidP="00B4475E">
      <w:pPr>
        <w:pStyle w:val="Heading1"/>
      </w:pPr>
      <w:bookmarkStart w:id="6" w:name="O_882866"/>
      <w:bookmarkEnd w:id="6"/>
      <w:r w:rsidRPr="00B4475E">
        <w:t>Foundation Skills</w:t>
      </w:r>
    </w:p>
    <w:p w:rsidR="00000000" w:rsidRPr="00B4475E" w:rsidP="00534EDE">
      <w:pPr>
        <w:pStyle w:val="BodyText"/>
      </w:pPr>
      <w:r w:rsidRPr="00B4475E">
        <w:t>Foundation skills essential to performance are explicit in the performance criteria of this unit of competency.</w:t>
      </w:r>
    </w:p>
    <w:p w:rsidR="00000000" w:rsidRPr="00B4475E" w:rsidP="00B4475E">
      <w:pPr>
        <w:pStyle w:val="Heading1"/>
      </w:pPr>
      <w:bookmarkStart w:id="7" w:name="O_882864"/>
      <w:bookmarkEnd w:id="7"/>
      <w:r w:rsidRPr="00B4475E">
        <w:t>Unit Mapping Information</w:t>
      </w:r>
    </w:p>
    <w:p w:rsidR="00000000" w:rsidRPr="00B4475E" w:rsidP="00534EDE">
      <w:pPr>
        <w:pStyle w:val="BodyText"/>
      </w:pPr>
      <w:r w:rsidRPr="00B4475E">
        <w:t>Supersedes but is not equivalent to:</w:t>
      </w:r>
    </w:p>
    <w:p w:rsidR="00000000" w:rsidRPr="00B4475E" w:rsidP="00B4475E">
      <w:pPr>
        <w:pStyle w:val="ListBullet"/>
      </w:pPr>
      <w:r w:rsidRPr="00B4475E">
        <w:t>CPPWMT5004A Develop waste management strategies.</w:t>
      </w:r>
    </w:p>
    <w:p w:rsidR="00000000" w:rsidRPr="00B4475E" w:rsidP="00B4475E">
      <w:pPr>
        <w:pStyle w:val="ListBullet"/>
      </w:pPr>
      <w:r w:rsidRPr="00B4475E">
        <w:t>CPPWMT5036A Develop waste management plans.</w:t>
      </w:r>
    </w:p>
    <w:p w:rsidR="00000000" w:rsidRPr="00B4475E" w:rsidP="00B4475E">
      <w:pPr>
        <w:pStyle w:val="AllowPageBreak"/>
      </w:pPr>
    </w:p>
    <w:p w:rsidR="00000000" w:rsidRPr="00B4475E" w:rsidP="00B4475E">
      <w:pPr>
        <w:pStyle w:val="Heading1"/>
      </w:pPr>
      <w:bookmarkStart w:id="8" w:name="O_882857"/>
      <w:bookmarkEnd w:id="8"/>
      <w:r w:rsidRPr="00B4475E">
        <w:t>Links</w:t>
      </w:r>
    </w:p>
    <w:p w:rsidR="00000000" w:rsidRPr="00B4475E" w:rsidP="00534EDE">
      <w:pPr>
        <w:pStyle w:val="BodyText"/>
      </w:pPr>
      <w:r w:rsidRPr="00B447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17DE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4475E" w:rsidP="00B4475E"/>
    <w:sectPr w:rsidSect="00B447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7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75E" w:rsidRPr="00534EDE" w:rsidP="00534E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7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DE" w:rsidP="00B447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EDE" w:rsidP="00B447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34EDE" w:rsidP="00B447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7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75E" w:rsidRPr="00534EDE" w:rsidP="00534E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7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DE" w:rsidRPr="002D2AF8" w:rsidP="00B447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CPPWMT4002 Develop waste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34EDE" w:rsidP="00B447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50D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2496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7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7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7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7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7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7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7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7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7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7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7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75E"/>
  </w:style>
  <w:style w:type="character" w:customStyle="1" w:styleId="Heading1Char">
    <w:name w:val="Heading 1 Char"/>
    <w:basedOn w:val="DefaultParagraphFont"/>
    <w:link w:val="Heading1"/>
    <w:rsid w:val="00B447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7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7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475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47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7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47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7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7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7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7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7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7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7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7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7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7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7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7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7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47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47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475E"/>
    <w:rPr>
      <w:b/>
      <w:spacing w:val="0"/>
    </w:rPr>
  </w:style>
  <w:style w:type="paragraph" w:customStyle="1" w:styleId="SuperTitle">
    <w:name w:val="SuperTitle"/>
    <w:basedOn w:val="Title"/>
    <w:rsid w:val="00B447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7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7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47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47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7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7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7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7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7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7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7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7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75E"/>
    <w:rPr>
      <w:i/>
    </w:rPr>
  </w:style>
  <w:style w:type="paragraph" w:styleId="Caption">
    <w:name w:val="caption"/>
    <w:basedOn w:val="BodyText"/>
    <w:next w:val="Normal"/>
    <w:qFormat/>
    <w:rsid w:val="00B447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7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7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75E"/>
  </w:style>
  <w:style w:type="paragraph" w:styleId="TableofFigures">
    <w:name w:val="table of figures"/>
    <w:basedOn w:val="Normal"/>
    <w:next w:val="Normal"/>
    <w:semiHidden/>
    <w:rsid w:val="00B447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7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475E"/>
    <w:rPr>
      <w:rFonts w:ascii="Wingdings" w:hAnsi="Wingdings"/>
    </w:rPr>
  </w:style>
  <w:style w:type="paragraph" w:customStyle="1" w:styleId="TableHeading">
    <w:name w:val="Table Heading"/>
    <w:basedOn w:val="HeadingBase"/>
    <w:rsid w:val="00B447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75E"/>
    <w:rPr>
      <w:color w:val="0033CC"/>
      <w:u w:val="none"/>
    </w:rPr>
  </w:style>
  <w:style w:type="paragraph" w:customStyle="1" w:styleId="BodyTextRight">
    <w:name w:val="Body Text Right"/>
    <w:basedOn w:val="BodyText"/>
    <w:rsid w:val="00B447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7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7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7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7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7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75E"/>
    <w:rPr>
      <w:sz w:val="32"/>
    </w:rPr>
  </w:style>
  <w:style w:type="paragraph" w:customStyle="1" w:styleId="HeadingProcedure">
    <w:name w:val="Heading Procedure"/>
    <w:basedOn w:val="HeadingBase"/>
    <w:next w:val="Normal"/>
    <w:rsid w:val="00B447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75E"/>
    <w:pPr>
      <w:spacing w:before="60" w:after="60"/>
    </w:pPr>
  </w:style>
  <w:style w:type="paragraph" w:styleId="ListContinue">
    <w:name w:val="List Continue"/>
    <w:basedOn w:val="List"/>
    <w:rsid w:val="00B4475E"/>
    <w:pPr>
      <w:ind w:firstLine="0"/>
    </w:pPr>
  </w:style>
  <w:style w:type="paragraph" w:customStyle="1" w:styleId="ListNote">
    <w:name w:val="List Note"/>
    <w:basedOn w:val="List"/>
    <w:rsid w:val="00B447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7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7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75E"/>
    <w:rPr>
      <w:rFonts w:ascii="Courier New" w:hAnsi="Courier New"/>
    </w:rPr>
  </w:style>
  <w:style w:type="paragraph" w:customStyle="1" w:styleId="NoteBullet">
    <w:name w:val="Note Bullet"/>
    <w:basedOn w:val="Note"/>
    <w:rsid w:val="00B447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7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7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7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7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47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7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75E"/>
    <w:rPr>
      <w:b/>
      <w:smallCaps/>
    </w:rPr>
  </w:style>
  <w:style w:type="paragraph" w:customStyle="1" w:styleId="TableListNumber">
    <w:name w:val="Table List Number"/>
    <w:basedOn w:val="ListNumber"/>
    <w:rsid w:val="00B447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7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75E"/>
    <w:pPr>
      <w:numPr>
        <w:numId w:val="8"/>
      </w:numPr>
    </w:pPr>
  </w:style>
  <w:style w:type="paragraph" w:customStyle="1" w:styleId="ListAlpha2">
    <w:name w:val="List Alpha 2"/>
    <w:basedOn w:val="List2"/>
    <w:rsid w:val="00B4475E"/>
    <w:pPr>
      <w:numPr>
        <w:numId w:val="7"/>
      </w:numPr>
    </w:pPr>
  </w:style>
  <w:style w:type="paragraph" w:styleId="List2">
    <w:name w:val="List 2"/>
    <w:basedOn w:val="BodyText"/>
    <w:rsid w:val="00B447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7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7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7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7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7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475E"/>
    <w:pPr>
      <w:numPr>
        <w:numId w:val="3"/>
      </w:numPr>
    </w:pPr>
  </w:style>
  <w:style w:type="paragraph" w:styleId="ListContinue2">
    <w:name w:val="List Continue 2"/>
    <w:basedOn w:val="List2"/>
    <w:rsid w:val="00B4475E"/>
    <w:pPr>
      <w:ind w:firstLine="0"/>
    </w:pPr>
  </w:style>
  <w:style w:type="paragraph" w:styleId="ListContinue3">
    <w:name w:val="List Continue 3"/>
    <w:basedOn w:val="List3"/>
    <w:rsid w:val="00B4475E"/>
    <w:pPr>
      <w:ind w:left="1021" w:firstLine="0"/>
    </w:pPr>
  </w:style>
  <w:style w:type="paragraph" w:styleId="ListContinue4">
    <w:name w:val="List Continue 4"/>
    <w:basedOn w:val="List4"/>
    <w:rsid w:val="00B4475E"/>
    <w:pPr>
      <w:ind w:firstLine="0"/>
    </w:pPr>
  </w:style>
  <w:style w:type="paragraph" w:styleId="ListContinue5">
    <w:name w:val="List Continue 5"/>
    <w:basedOn w:val="List5"/>
    <w:rsid w:val="00B4475E"/>
    <w:pPr>
      <w:ind w:firstLine="0"/>
    </w:pPr>
  </w:style>
  <w:style w:type="paragraph" w:styleId="ListNumber3">
    <w:name w:val="List Number 3"/>
    <w:basedOn w:val="List3"/>
    <w:rsid w:val="00B4475E"/>
    <w:pPr>
      <w:numPr>
        <w:numId w:val="4"/>
      </w:numPr>
    </w:pPr>
  </w:style>
  <w:style w:type="paragraph" w:styleId="ListNumber4">
    <w:name w:val="List Number 4"/>
    <w:basedOn w:val="List4"/>
    <w:rsid w:val="00B4475E"/>
    <w:pPr>
      <w:numPr>
        <w:numId w:val="5"/>
      </w:numPr>
    </w:pPr>
  </w:style>
  <w:style w:type="paragraph" w:styleId="ListNumber5">
    <w:name w:val="List Number 5"/>
    <w:basedOn w:val="List5"/>
    <w:rsid w:val="00B4475E"/>
    <w:pPr>
      <w:numPr>
        <w:numId w:val="6"/>
      </w:numPr>
    </w:pPr>
  </w:style>
  <w:style w:type="paragraph" w:styleId="BlockText">
    <w:name w:val="Block Text"/>
    <w:basedOn w:val="Normal"/>
    <w:rsid w:val="00B447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7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75E"/>
    <w:rPr>
      <w:sz w:val="16"/>
      <w:vertAlign w:val="superscript"/>
    </w:rPr>
  </w:style>
  <w:style w:type="character" w:customStyle="1" w:styleId="Symbols">
    <w:name w:val="Symbols"/>
    <w:basedOn w:val="DefaultParagraphFont"/>
    <w:rsid w:val="00B4475E"/>
    <w:rPr>
      <w:rFonts w:ascii="Symbol" w:hAnsi="Symbol"/>
    </w:rPr>
  </w:style>
  <w:style w:type="character" w:customStyle="1" w:styleId="MenuOptions">
    <w:name w:val="Menu Options"/>
    <w:basedOn w:val="DefaultParagraphFont"/>
    <w:rsid w:val="00B447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75E"/>
    <w:rPr>
      <w:b/>
    </w:rPr>
  </w:style>
  <w:style w:type="character" w:customStyle="1" w:styleId="Underlined">
    <w:name w:val="Underlined"/>
    <w:basedOn w:val="DefaultParagraphFont"/>
    <w:rsid w:val="00B4475E"/>
    <w:rPr>
      <w:u w:val="single"/>
    </w:rPr>
  </w:style>
  <w:style w:type="paragraph" w:customStyle="1" w:styleId="TableBodyTextRight">
    <w:name w:val="Table Body Text Right"/>
    <w:basedOn w:val="TableBodyText"/>
    <w:rsid w:val="00B447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75E"/>
    <w:rPr>
      <w:sz w:val="18"/>
    </w:rPr>
  </w:style>
  <w:style w:type="paragraph" w:customStyle="1" w:styleId="BodySmallRight">
    <w:name w:val="Body Small Right"/>
    <w:basedOn w:val="BodyTextRight"/>
    <w:rsid w:val="00B4475E"/>
    <w:rPr>
      <w:sz w:val="18"/>
      <w:szCs w:val="18"/>
    </w:rPr>
  </w:style>
  <w:style w:type="paragraph" w:customStyle="1" w:styleId="MarginEdition">
    <w:name w:val="Margin Edition"/>
    <w:basedOn w:val="MarginNote"/>
    <w:rsid w:val="00B447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75E"/>
    <w:rPr>
      <w:sz w:val="2"/>
      <w:szCs w:val="2"/>
    </w:rPr>
  </w:style>
  <w:style w:type="character" w:customStyle="1" w:styleId="Small">
    <w:name w:val="Small"/>
    <w:basedOn w:val="DefaultParagraphFont"/>
    <w:rsid w:val="00B4475E"/>
    <w:rPr>
      <w:sz w:val="16"/>
    </w:rPr>
  </w:style>
  <w:style w:type="paragraph" w:customStyle="1" w:styleId="WideTable">
    <w:name w:val="Wide Table"/>
    <w:basedOn w:val="Normal"/>
    <w:rsid w:val="00B447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75E"/>
  </w:style>
  <w:style w:type="paragraph" w:styleId="Quote">
    <w:name w:val="Quote"/>
    <w:basedOn w:val="Heading1"/>
    <w:link w:val="QuoteChar"/>
    <w:qFormat/>
    <w:rsid w:val="00B447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7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75E"/>
    <w:pPr>
      <w:pageBreakBefore/>
    </w:pPr>
  </w:style>
  <w:style w:type="paragraph" w:customStyle="1" w:styleId="Border">
    <w:name w:val="Border"/>
    <w:basedOn w:val="Normal"/>
    <w:qFormat/>
    <w:rsid w:val="00B447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7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7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7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7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7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7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7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7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75E"/>
    <w:rPr>
      <w:u w:val="single"/>
    </w:rPr>
  </w:style>
  <w:style w:type="character" w:customStyle="1" w:styleId="BoldandItalics">
    <w:name w:val="Bold and Italics"/>
    <w:qFormat/>
    <w:rsid w:val="00B4475E"/>
    <w:rPr>
      <w:b/>
      <w:i/>
      <w:u w:val="none"/>
    </w:rPr>
  </w:style>
  <w:style w:type="paragraph" w:styleId="BalloonText">
    <w:name w:val="Balloon Text"/>
    <w:basedOn w:val="Normal"/>
    <w:link w:val="BalloonTextChar"/>
    <w:rsid w:val="00B447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7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7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7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7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7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75E"/>
    <w:pPr>
      <w:spacing w:before="0" w:after="0"/>
    </w:pPr>
  </w:style>
  <w:style w:type="paragraph" w:customStyle="1" w:styleId="BodyTextBold">
    <w:name w:val="Body Text Bold"/>
    <w:basedOn w:val="BodyText"/>
    <w:qFormat/>
    <w:rsid w:val="00B4475E"/>
    <w:rPr>
      <w:b/>
    </w:rPr>
  </w:style>
  <w:style w:type="character" w:styleId="Hyperlink">
    <w:name w:val="Hyperlink"/>
    <w:basedOn w:val="DefaultParagraphFont"/>
    <w:uiPriority w:val="99"/>
    <w:unhideWhenUsed/>
    <w:rsid w:val="00534E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3063</Characters>
  <Application>Microsoft Office Word</Application>
  <DocSecurity>0</DocSecurity>
  <Lines>139</Lines>
  <Paragraphs>73</Paragraphs>
  <ScaleCrop>false</ScaleCrop>
  <Company>Author-it Software Corporation Ltd.</Company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CPPWMT4002 Develop waste management plans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2022-12-19T06:12:00Z</dcterms:created>
  <dcterms:modified xsi:type="dcterms:W3CDTF">2022-12-19T06:12:00Z</dcterms:modified>
</cp:coreProperties>
</file>