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DA0" w:rsidP="00BD2DA0">
      <w:pPr>
        <w:pStyle w:val="Title"/>
      </w:pPr>
      <w:r>
        <w:fldChar w:fldCharType="begin"/>
      </w:r>
      <w:r>
        <w:instrText xml:space="preserve"> TITLE   \* MERGEFORMAT </w:instrText>
      </w:r>
      <w:r>
        <w:fldChar w:fldCharType="separate"/>
      </w:r>
      <w:r>
        <w:t xml:space="preserve">CPPWMT4001 Develop proposals for waste management services </w:t>
      </w:r>
      <w:r>
        <w:fldChar w:fldCharType="end"/>
      </w:r>
    </w:p>
    <w:p w:rsidR="00BD2DA0" w:rsidP="00BD2DA0">
      <w:pPr>
        <w:pStyle w:val="Version"/>
        <w:sectPr w:rsidSect="00B909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9EB" w:rsidP="00B909EB">
      <w:pPr>
        <w:pStyle w:val="SuperHeading"/>
      </w:pPr>
      <w:r w:rsidRPr="00B909EB">
        <w:t xml:space="preserve">CPPWMT4001 Develop proposals for waste management services </w:t>
      </w:r>
    </w:p>
    <w:p w:rsidR="00000000" w:rsidRPr="00B909EB" w:rsidP="00B909EB">
      <w:pPr>
        <w:pStyle w:val="Heading1"/>
      </w:pPr>
      <w:bookmarkStart w:id="1" w:name="O_882844"/>
      <w:bookmarkEnd w:id="1"/>
      <w:r w:rsidRPr="00B909EB">
        <w:t>Modification History</w:t>
      </w:r>
    </w:p>
    <w:tbl>
      <w:tblPr>
        <w:tblW w:w="0" w:type="auto"/>
        <w:tblLayout w:type="fixed"/>
        <w:tblCellMar>
          <w:left w:w="62" w:type="dxa"/>
          <w:right w:w="62" w:type="dxa"/>
        </w:tblCellMar>
        <w:tblLook w:val="0000"/>
      </w:tblPr>
      <w:tblGrid>
        <w:gridCol w:w="1128"/>
        <w:gridCol w:w="7944"/>
      </w:tblGrid>
      <w:tr w:rsidTr="00B909E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Release 1</w:t>
            </w:r>
          </w:p>
        </w:tc>
        <w:tc>
          <w:tcPr>
            <w:tcW w:w="7944" w:type="dxa"/>
            <w:tcBorders>
              <w:top w:val="nil"/>
              <w:left w:val="nil"/>
              <w:bottom w:val="nil"/>
              <w:right w:val="nil"/>
            </w:tcBorders>
            <w:tcMar>
              <w:top w:w="0" w:type="dxa"/>
              <w:left w:w="62" w:type="dxa"/>
              <w:bottom w:w="0" w:type="dxa"/>
              <w:right w:w="62" w:type="dxa"/>
            </w:tcMar>
          </w:tcPr>
          <w:p w:rsidR="00000000" w:rsidRPr="00B909EB" w:rsidP="00B909EB">
            <w:pPr>
              <w:pStyle w:val="BodyText"/>
            </w:pPr>
            <w:r w:rsidRPr="00B909EB">
              <w:t>This version first released with CPP Property Services Training Package Release 10.0.</w:t>
            </w:r>
          </w:p>
          <w:p w:rsidR="00000000" w:rsidRPr="00B909EB" w:rsidP="00B909EB">
            <w:pPr>
              <w:pStyle w:val="BodyText"/>
            </w:pPr>
            <w:r w:rsidRPr="00B909EB">
              <w:t>Supersedes but is not equivalent to:</w:t>
            </w:r>
          </w:p>
          <w:p w:rsidR="00000000" w:rsidRPr="00B909EB" w:rsidP="00B909EB">
            <w:pPr>
              <w:pStyle w:val="ListBullet"/>
            </w:pPr>
            <w:r w:rsidRPr="00B909EB">
              <w:t>CPPWMT4030A Determine waste management services.</w:t>
            </w:r>
          </w:p>
          <w:p w:rsidR="00000000" w:rsidRPr="00B909EB" w:rsidP="00B909EB">
            <w:pPr>
              <w:pStyle w:val="ListBullet"/>
            </w:pPr>
            <w:r w:rsidRPr="00B909EB">
              <w:t>CPPWMT4055A Develop waste management</w:t>
            </w:r>
            <w:r w:rsidRPr="00B909EB">
              <w:t xml:space="preserve"> proposals.</w:t>
            </w:r>
          </w:p>
        </w:tc>
      </w:tr>
    </w:tbl>
    <w:p w:rsidR="00000000" w:rsidRPr="00B909EB" w:rsidP="00B909EB">
      <w:pPr>
        <w:pStyle w:val="BodyText"/>
      </w:pPr>
    </w:p>
    <w:p w:rsidR="00000000" w:rsidRPr="00B909EB" w:rsidP="00B909EB">
      <w:pPr>
        <w:pStyle w:val="AllowPageBreak"/>
      </w:pPr>
    </w:p>
    <w:p w:rsidR="00000000" w:rsidRPr="00B909EB" w:rsidP="00B909EB">
      <w:pPr>
        <w:pStyle w:val="Heading1"/>
      </w:pPr>
      <w:bookmarkStart w:id="2" w:name="O_882852"/>
      <w:bookmarkEnd w:id="2"/>
      <w:r w:rsidRPr="00B909EB">
        <w:t>Application</w:t>
      </w:r>
    </w:p>
    <w:p w:rsidR="00000000" w:rsidRPr="00B909EB" w:rsidP="00BD2DA0">
      <w:pPr>
        <w:pStyle w:val="BodyText"/>
      </w:pPr>
      <w:r w:rsidRPr="00B909EB">
        <w:t>This unit specifies the skills and knowledge required to develop proposals for waste management services to meet client needs. It includes site assessment to identify client’s waste generation and management pract</w:t>
      </w:r>
      <w:r w:rsidRPr="00B909EB">
        <w:t>ices, obtaining quotes from equipment suppliers and preparing cost estimates accounting for equipment, materials and labour types and quantities required to provide waste management services. It also includes client negotiation to agree on service terms an</w:t>
      </w:r>
      <w:r w:rsidRPr="00B909EB">
        <w:t>d conditions, and preparing and presenting documented service proposals.</w:t>
      </w:r>
    </w:p>
    <w:p w:rsidR="00000000" w:rsidRPr="00B909EB" w:rsidP="00BD2DA0">
      <w:pPr>
        <w:pStyle w:val="BodyText"/>
      </w:pPr>
      <w:r w:rsidRPr="00B909EB">
        <w:t>A person who achieves this unit of competency is able to use specialised knowledge to complete routine and non-routine tasks and deal with predictable and sometimes unpredictable prob</w:t>
      </w:r>
      <w:r w:rsidRPr="00B909EB">
        <w:t>lems.</w:t>
      </w:r>
    </w:p>
    <w:p w:rsidR="00000000" w:rsidRPr="00B909EB" w:rsidP="00BD2DA0">
      <w:pPr>
        <w:pStyle w:val="BodyText"/>
      </w:pPr>
      <w:r w:rsidRPr="00B909EB">
        <w:t>No licensing, legislative or certification requirements apply to this unit of competency at the time of publication.</w:t>
      </w:r>
    </w:p>
    <w:p w:rsidR="00000000" w:rsidRPr="00B909EB" w:rsidP="00B909EB">
      <w:pPr>
        <w:pStyle w:val="Heading1"/>
      </w:pPr>
      <w:bookmarkStart w:id="3" w:name="O_882851"/>
      <w:bookmarkEnd w:id="3"/>
      <w:r w:rsidRPr="00B909EB">
        <w:t>Pre-requisite Unit</w:t>
      </w:r>
    </w:p>
    <w:p w:rsidR="00000000" w:rsidRPr="00B909EB" w:rsidP="00BD2DA0">
      <w:pPr>
        <w:pStyle w:val="BodyText"/>
      </w:pPr>
      <w:r w:rsidRPr="00B909EB">
        <w:t>Nil</w:t>
      </w:r>
    </w:p>
    <w:p w:rsidR="00000000" w:rsidRPr="00B909EB" w:rsidP="00B909EB">
      <w:pPr>
        <w:pStyle w:val="Heading1"/>
      </w:pPr>
      <w:bookmarkStart w:id="4" w:name="O_882849"/>
      <w:bookmarkEnd w:id="4"/>
      <w:r w:rsidRPr="00B909EB">
        <w:t>Unit Sector</w:t>
      </w:r>
    </w:p>
    <w:p w:rsidR="00000000" w:rsidRPr="00B909EB" w:rsidP="00BD2DA0">
      <w:pPr>
        <w:pStyle w:val="BodyText"/>
      </w:pPr>
      <w:r w:rsidRPr="00B909EB">
        <w:t>Waste management</w:t>
      </w:r>
    </w:p>
    <w:p w:rsidR="00000000" w:rsidRPr="00B909EB" w:rsidP="00B909EB">
      <w:pPr>
        <w:pStyle w:val="Heading1"/>
      </w:pPr>
      <w:bookmarkStart w:id="5" w:name="O_882848"/>
      <w:bookmarkEnd w:id="5"/>
      <w:r w:rsidRPr="00B909E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909E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Performance criteria describe what needs to be done to demonstrate achievement of the element.</w:t>
            </w:r>
          </w:p>
        </w:tc>
      </w:tr>
      <w:tr w:rsidTr="00B909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1</w:t>
            </w:r>
          </w:p>
        </w:tc>
        <w:tc>
          <w:tcPr>
            <w:tcW w:w="2357" w:type="dxa"/>
            <w:vMerge w:val="restart"/>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Scope waste management service requirements.</w:t>
            </w: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1.1</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Consult with relevant persons t</w:t>
            </w:r>
            <w:r w:rsidRPr="00B909EB">
              <w:t>o clarify waste management service requirements, client needs and site details.</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1.2</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Review workplace policies and procedures, legislation and regulations against waste management services to confirm compliance requirements.</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1.3</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Consult with client to obtain additional information to clarify service needs and organise site inspection.</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1.4</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Record information gathered confirming client needs and scope of required waste management services.</w:t>
            </w:r>
          </w:p>
        </w:tc>
      </w:tr>
      <w:tr w:rsidTr="00B909E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09EB">
            <w:pPr>
              <w:pStyle w:val="BodyText"/>
              <w:rPr>
                <w:lang w:val="en-NZ"/>
              </w:rPr>
            </w:pPr>
          </w:p>
        </w:tc>
      </w:tr>
      <w:tr w:rsidTr="00B909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2</w:t>
            </w:r>
          </w:p>
        </w:tc>
        <w:tc>
          <w:tcPr>
            <w:tcW w:w="2357" w:type="dxa"/>
            <w:vMerge w:val="restart"/>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Inspect and assess service site.</w:t>
            </w: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2.1</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Plan inspection activities and obtain client agreement to proceed.</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2.2</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Access service site, identify hazards associated with inspection and propose risk controls according to workplace and site requirements.</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2.3</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Select, check and use personal protective equipment appropriate for work activities.</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2.4</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Assess and record site access requirements for waste management service provision.</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2.5</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Identify waste management practices and sources as well as types and volume of waste generated from site inspection, reports and discussions with relevant persons.</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2.6</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Record inspection results detailing factors affecting waste management service provis</w:t>
            </w:r>
            <w:r w:rsidRPr="00B909EB">
              <w:t>ion.</w:t>
            </w:r>
          </w:p>
        </w:tc>
      </w:tr>
      <w:tr w:rsidTr="00B909E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09EB">
            <w:pPr>
              <w:pStyle w:val="BodyText"/>
              <w:rPr>
                <w:lang w:val="en-NZ"/>
              </w:rPr>
            </w:pPr>
          </w:p>
        </w:tc>
      </w:tr>
      <w:tr w:rsidTr="00B909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3</w:t>
            </w:r>
          </w:p>
        </w:tc>
        <w:tc>
          <w:tcPr>
            <w:tcW w:w="2357" w:type="dxa"/>
            <w:vMerge w:val="restart"/>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Estimate waste management service requirements and costs.</w:t>
            </w: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3.1</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Calculate equipment and material types and quantities required to provide waste management services to meet client needs.</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3.2</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Obtain and compare quotes from equipment suppliers according to workplace requirements.</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3.3</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Assess site inspection results to identify problems and apply contingency measures to ensure proposed waste management services meet client and workplace require</w:t>
            </w:r>
            <w:r w:rsidRPr="00B909EB">
              <w:t>ments.</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3.4</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Apply workplace rate schedules to cost proposed waste management services according to workplace requirements.</w:t>
            </w:r>
          </w:p>
        </w:tc>
      </w:tr>
      <w:tr w:rsidTr="00B909E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09EB">
            <w:pPr>
              <w:pStyle w:val="BodyText"/>
              <w:rPr>
                <w:lang w:val="en-NZ"/>
              </w:rPr>
            </w:pPr>
          </w:p>
        </w:tc>
      </w:tr>
      <w:tr w:rsidTr="00B909E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4</w:t>
            </w:r>
          </w:p>
        </w:tc>
        <w:tc>
          <w:tcPr>
            <w:tcW w:w="2357" w:type="dxa"/>
            <w:vMerge w:val="restart"/>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Prepare and present waste management service proposal.</w:t>
            </w: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4.1</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Compile collected information and evidence to support waste management service proposal.</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4.2</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 xml:space="preserve">Prepare waste management service proposal incorporating cost estimate, terms and conditions to meet client instructions, and workplace and regulatory </w:t>
            </w:r>
            <w:r w:rsidRPr="00B909EB">
              <w:t>requirements.</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4.3</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Confirm or continue to negotiate service parameters prior to obtaining proposal agreement and acceptance.</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4.4</w:t>
            </w:r>
          </w:p>
        </w:tc>
        <w:tc>
          <w:tcPr>
            <w:tcW w:w="5659"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Present proposal to client according to workplace requirements.</w:t>
            </w:r>
          </w:p>
        </w:tc>
      </w:tr>
      <w:tr w:rsidTr="00B909E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9EB">
            <w:pPr>
              <w:pStyle w:val="BodyText"/>
              <w:rPr>
                <w:lang w:val="en-NZ"/>
              </w:rPr>
            </w:pPr>
            <w:r w:rsidRPr="00B909EB">
              <w:t>4.5</w:t>
            </w:r>
          </w:p>
        </w:tc>
        <w:tc>
          <w:tcPr>
            <w:tcW w:w="5659" w:type="dxa"/>
            <w:tcBorders>
              <w:top w:val="nil"/>
              <w:left w:val="nil"/>
              <w:bottom w:val="nil"/>
              <w:right w:val="nil"/>
            </w:tcBorders>
            <w:tcMar>
              <w:top w:w="0" w:type="dxa"/>
              <w:left w:w="62" w:type="dxa"/>
              <w:bottom w:w="0" w:type="dxa"/>
              <w:right w:w="62" w:type="dxa"/>
            </w:tcMar>
          </w:tcPr>
          <w:p w:rsidR="00000000" w:rsidRPr="00B909EB" w:rsidP="00B909EB">
            <w:pPr>
              <w:pStyle w:val="BodyText"/>
            </w:pPr>
            <w:r w:rsidRPr="00B909EB">
              <w:t>Maintain client records and proposal documentation in a manner that facilitates future retrieval and maintains confidentiality according to workplace requirements.</w:t>
            </w:r>
          </w:p>
        </w:tc>
      </w:tr>
    </w:tbl>
    <w:p w:rsidR="00000000" w:rsidRPr="00B909EB" w:rsidP="00B909EB">
      <w:pPr>
        <w:pStyle w:val="BodyText"/>
      </w:pPr>
    </w:p>
    <w:p w:rsidR="00000000" w:rsidRPr="00B909EB" w:rsidP="00B909EB">
      <w:pPr>
        <w:pStyle w:val="AllowPageBreak"/>
      </w:pPr>
    </w:p>
    <w:p w:rsidR="00000000" w:rsidRPr="00B909EB" w:rsidP="00B909EB">
      <w:pPr>
        <w:pStyle w:val="Heading1"/>
      </w:pPr>
      <w:bookmarkStart w:id="6" w:name="O_882847"/>
      <w:bookmarkEnd w:id="6"/>
      <w:r w:rsidRPr="00B909EB">
        <w:t>Foundation Skills</w:t>
      </w:r>
    </w:p>
    <w:p w:rsidR="00000000" w:rsidRPr="00B909EB" w:rsidP="00BD2DA0">
      <w:pPr>
        <w:pStyle w:val="BodyText"/>
      </w:pPr>
      <w:r w:rsidRPr="00B909EB">
        <w:t>This section describes the language, literacy, numeracy</w:t>
      </w:r>
      <w:r w:rsidRPr="00B909EB">
        <w:t xml:space="preserve"> and employment skills essential to performance in this unit but not explicit in the performance criteria: </w:t>
      </w:r>
    </w:p>
    <w:p w:rsidR="00000000" w:rsidRPr="00B909EB" w:rsidP="00B909EB">
      <w:pPr>
        <w:pStyle w:val="ListBullet"/>
      </w:pPr>
      <w:r w:rsidRPr="00B909EB">
        <w:t>oral communication skills to negotiate with clients from diverse social, economic and cultural backgrounds</w:t>
      </w:r>
    </w:p>
    <w:p w:rsidR="00000000" w:rsidRPr="00B909EB" w:rsidP="00B909EB">
      <w:pPr>
        <w:pStyle w:val="ListBullet"/>
      </w:pPr>
      <w:r w:rsidRPr="00B909EB">
        <w:t>numeracy skills to calculate service cos</w:t>
      </w:r>
      <w:r w:rsidRPr="00B909EB">
        <w:t>ts based on rate schedules and waste volumes.</w:t>
      </w:r>
    </w:p>
    <w:p w:rsidR="00000000" w:rsidRPr="00B909EB" w:rsidP="00B909EB">
      <w:pPr>
        <w:pStyle w:val="AllowPageBreak"/>
      </w:pPr>
    </w:p>
    <w:p w:rsidR="00000000" w:rsidRPr="00B909EB" w:rsidP="00B909EB">
      <w:pPr>
        <w:pStyle w:val="Heading1"/>
      </w:pPr>
      <w:bookmarkStart w:id="7" w:name="O_882845"/>
      <w:bookmarkEnd w:id="7"/>
      <w:r w:rsidRPr="00B909EB">
        <w:t>Unit Mapping Information</w:t>
      </w:r>
    </w:p>
    <w:p w:rsidR="00000000" w:rsidRPr="00B909EB" w:rsidP="00BD2DA0">
      <w:pPr>
        <w:pStyle w:val="BodyText"/>
      </w:pPr>
      <w:r w:rsidRPr="00B909EB">
        <w:t>Supersedes but is not equivalent to:</w:t>
      </w:r>
    </w:p>
    <w:p w:rsidR="00000000" w:rsidRPr="00B909EB" w:rsidP="00B909EB">
      <w:pPr>
        <w:pStyle w:val="ListBullet"/>
      </w:pPr>
      <w:r w:rsidRPr="00B909EB">
        <w:t>CPPWMT4030A Determine waste management services.</w:t>
      </w:r>
    </w:p>
    <w:p w:rsidR="00000000" w:rsidRPr="00B909EB" w:rsidP="00B909EB">
      <w:pPr>
        <w:pStyle w:val="ListBullet"/>
      </w:pPr>
      <w:r w:rsidRPr="00B909EB">
        <w:t>CPPWMT4055A Develop waste management proposals.</w:t>
      </w:r>
    </w:p>
    <w:p w:rsidR="00000000" w:rsidRPr="00B909EB" w:rsidP="00B909EB">
      <w:pPr>
        <w:pStyle w:val="AllowPageBreak"/>
      </w:pPr>
    </w:p>
    <w:p w:rsidR="00000000" w:rsidRPr="00B909EB" w:rsidP="00B909EB">
      <w:pPr>
        <w:pStyle w:val="Heading1"/>
      </w:pPr>
      <w:bookmarkStart w:id="8" w:name="O_882838"/>
      <w:bookmarkEnd w:id="8"/>
      <w:r w:rsidRPr="00B909EB">
        <w:t>Links</w:t>
      </w:r>
    </w:p>
    <w:p w:rsidR="00000000" w:rsidRPr="00B909EB" w:rsidP="00BD2DA0">
      <w:pPr>
        <w:pStyle w:val="BodyText"/>
      </w:pPr>
      <w:r w:rsidRPr="00B909E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C5F1E">
        <w:rPr>
          <w:rStyle w:val="Hyperlink"/>
        </w:rPr>
        <w:t>https://vetnet.gov.au/Pages/TrainingDocs.aspx?q=6f3f9672-30e8-4835-b348-205dfcf13d9b</w:t>
      </w:r>
      <w:r>
        <w:fldChar w:fldCharType="end"/>
      </w:r>
    </w:p>
    <w:p w:rsidR="00000000" w:rsidRPr="00B909EB" w:rsidP="00B909EB"/>
    <w:sectPr w:rsidSect="00B909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EB" w:rsidRPr="00BD2DA0" w:rsidP="00BD2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A0" w:rsidP="00B90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2DA0" w:rsidP="00B909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D2DA0" w:rsidP="00B909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9EB" w:rsidRPr="00BD2DA0" w:rsidP="00BD2D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A0" w:rsidRPr="002D2AF8" w:rsidP="00B909EB">
    <w:pPr>
      <w:pStyle w:val="Header"/>
      <w:framePr w:wrap="around"/>
    </w:pPr>
    <w:r>
      <w:fldChar w:fldCharType="begin"/>
    </w:r>
    <w:r>
      <w:instrText xml:space="preserve"> TITLE   \* MERGEFORMAT </w:instrText>
    </w:r>
    <w:r>
      <w:fldChar w:fldCharType="separate"/>
    </w:r>
    <w:r>
      <w:t xml:space="preserve">CPPWMT4001 Develop proposals for waste management services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D2DA0" w:rsidP="00B90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02C5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B8D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9EB"/>
    <w:pPr>
      <w:spacing w:before="360" w:after="60"/>
      <w:outlineLvl w:val="0"/>
    </w:pPr>
    <w:rPr>
      <w:sz w:val="32"/>
    </w:rPr>
  </w:style>
  <w:style w:type="paragraph" w:styleId="Heading2">
    <w:name w:val="heading 2"/>
    <w:basedOn w:val="HeadingBase"/>
    <w:next w:val="BodyText"/>
    <w:link w:val="Heading2Char"/>
    <w:qFormat/>
    <w:rsid w:val="00B909EB"/>
    <w:pPr>
      <w:keepLines/>
      <w:spacing w:before="240" w:after="120"/>
      <w:outlineLvl w:val="1"/>
    </w:pPr>
    <w:rPr>
      <w:sz w:val="28"/>
      <w:szCs w:val="40"/>
    </w:rPr>
  </w:style>
  <w:style w:type="paragraph" w:styleId="Heading3">
    <w:name w:val="heading 3"/>
    <w:basedOn w:val="HeadingBase"/>
    <w:next w:val="BodyText"/>
    <w:link w:val="Heading3Char"/>
    <w:qFormat/>
    <w:rsid w:val="00B909EB"/>
    <w:pPr>
      <w:spacing w:before="180" w:after="120"/>
      <w:outlineLvl w:val="2"/>
    </w:pPr>
    <w:rPr>
      <w:spacing w:val="-10"/>
      <w:kern w:val="32"/>
    </w:rPr>
  </w:style>
  <w:style w:type="paragraph" w:styleId="Heading4">
    <w:name w:val="heading 4"/>
    <w:basedOn w:val="HeadingBase"/>
    <w:next w:val="BodyText"/>
    <w:link w:val="Heading4Char"/>
    <w:qFormat/>
    <w:rsid w:val="00B909EB"/>
    <w:pPr>
      <w:spacing w:before="160" w:after="120"/>
      <w:outlineLvl w:val="3"/>
    </w:pPr>
    <w:rPr>
      <w:sz w:val="22"/>
    </w:rPr>
  </w:style>
  <w:style w:type="paragraph" w:styleId="Heading5">
    <w:name w:val="heading 5"/>
    <w:basedOn w:val="HeadingBase"/>
    <w:next w:val="Normal"/>
    <w:link w:val="Heading5Char"/>
    <w:qFormat/>
    <w:rsid w:val="00B909EB"/>
    <w:pPr>
      <w:spacing w:before="80"/>
      <w:outlineLvl w:val="4"/>
    </w:pPr>
    <w:rPr>
      <w:color w:val="918585"/>
      <w:sz w:val="20"/>
    </w:rPr>
  </w:style>
  <w:style w:type="paragraph" w:styleId="Heading6">
    <w:name w:val="heading 6"/>
    <w:basedOn w:val="HeadingBase"/>
    <w:next w:val="Normal"/>
    <w:link w:val="Heading6Char"/>
    <w:qFormat/>
    <w:rsid w:val="00B909EB"/>
    <w:pPr>
      <w:spacing w:before="60"/>
      <w:outlineLvl w:val="5"/>
    </w:pPr>
    <w:rPr>
      <w:color w:val="918585"/>
      <w:sz w:val="20"/>
    </w:rPr>
  </w:style>
  <w:style w:type="paragraph" w:styleId="Heading7">
    <w:name w:val="heading 7"/>
    <w:basedOn w:val="Normal"/>
    <w:next w:val="Normal"/>
    <w:link w:val="Heading7Char"/>
    <w:qFormat/>
    <w:rsid w:val="00B909EB"/>
    <w:pPr>
      <w:ind w:left="720"/>
      <w:outlineLvl w:val="6"/>
    </w:pPr>
    <w:rPr>
      <w:i/>
    </w:rPr>
  </w:style>
  <w:style w:type="paragraph" w:styleId="Heading8">
    <w:name w:val="heading 8"/>
    <w:basedOn w:val="Normal"/>
    <w:next w:val="Normal"/>
    <w:link w:val="Heading8Char"/>
    <w:qFormat/>
    <w:rsid w:val="00B909EB"/>
    <w:pPr>
      <w:ind w:left="720"/>
      <w:outlineLvl w:val="7"/>
    </w:pPr>
    <w:rPr>
      <w:i/>
    </w:rPr>
  </w:style>
  <w:style w:type="paragraph" w:styleId="Heading9">
    <w:name w:val="heading 9"/>
    <w:basedOn w:val="Normal"/>
    <w:next w:val="Normal"/>
    <w:link w:val="Heading9Char"/>
    <w:qFormat/>
    <w:rsid w:val="00B909EB"/>
    <w:pPr>
      <w:ind w:left="720"/>
      <w:outlineLvl w:val="8"/>
    </w:pPr>
    <w:rPr>
      <w:i/>
    </w:rPr>
  </w:style>
  <w:style w:type="character" w:default="1" w:styleId="DefaultParagraphFont">
    <w:name w:val="Default Paragraph Font"/>
    <w:uiPriority w:val="1"/>
    <w:unhideWhenUsed/>
    <w:rsid w:val="00B90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9EB"/>
  </w:style>
  <w:style w:type="character" w:customStyle="1" w:styleId="Heading1Char">
    <w:name w:val="Heading 1 Char"/>
    <w:basedOn w:val="DefaultParagraphFont"/>
    <w:link w:val="Heading1"/>
    <w:rsid w:val="00B909EB"/>
    <w:rPr>
      <w:rFonts w:ascii="Times New Roman" w:eastAsia="Times New Roman" w:hAnsi="Times New Roman" w:cs="Times New Roman"/>
      <w:b/>
      <w:sz w:val="32"/>
      <w:szCs w:val="20"/>
      <w:lang w:eastAsia="en-US"/>
    </w:rPr>
  </w:style>
  <w:style w:type="paragraph" w:styleId="BodyText">
    <w:name w:val="Body Text"/>
    <w:basedOn w:val="Normal"/>
    <w:link w:val="BodyTextChar"/>
    <w:rsid w:val="00B909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9EB"/>
    <w:rPr>
      <w:rFonts w:ascii="Times New Roman" w:eastAsia="Times New Roman" w:hAnsi="Times New Roman" w:cs="Times New Roman"/>
      <w:sz w:val="24"/>
      <w:lang w:eastAsia="en-US"/>
    </w:rPr>
  </w:style>
  <w:style w:type="paragraph" w:styleId="ListBullet">
    <w:name w:val="List Bullet"/>
    <w:basedOn w:val="List"/>
    <w:rsid w:val="00B909EB"/>
    <w:pPr>
      <w:numPr>
        <w:numId w:val="11"/>
      </w:numPr>
      <w:tabs>
        <w:tab w:val="clear" w:pos="340"/>
      </w:tabs>
      <w:spacing w:before="40" w:after="40"/>
    </w:pPr>
  </w:style>
  <w:style w:type="paragraph" w:customStyle="1" w:styleId="SuperHeading">
    <w:name w:val="SuperHeading"/>
    <w:basedOn w:val="Normal"/>
    <w:rsid w:val="00B909EB"/>
    <w:pPr>
      <w:spacing w:before="240" w:after="120"/>
      <w:outlineLvl w:val="0"/>
    </w:pPr>
    <w:rPr>
      <w:rFonts w:ascii="Times New Roman" w:hAnsi="Times New Roman"/>
      <w:b/>
      <w:sz w:val="32"/>
    </w:rPr>
  </w:style>
  <w:style w:type="paragraph" w:customStyle="1" w:styleId="AllowPageBreak">
    <w:name w:val="AllowPageBreak"/>
    <w:rsid w:val="00B909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9EB"/>
    <w:rPr>
      <w:rFonts w:ascii="Courier New" w:eastAsia="Times New Roman" w:hAnsi="Courier New" w:cs="Times New Roman"/>
      <w:i/>
      <w:szCs w:val="20"/>
      <w:lang w:eastAsia="en-US"/>
    </w:rPr>
  </w:style>
  <w:style w:type="paragraph" w:customStyle="1" w:styleId="HeadingBase">
    <w:name w:val="Heading Base"/>
    <w:rsid w:val="00B90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9EB"/>
    <w:pPr>
      <w:tabs>
        <w:tab w:val="right" w:leader="dot" w:pos="9072"/>
      </w:tabs>
      <w:ind w:left="567"/>
    </w:pPr>
    <w:rPr>
      <w:szCs w:val="22"/>
    </w:rPr>
  </w:style>
  <w:style w:type="paragraph" w:customStyle="1" w:styleId="TOCBase">
    <w:name w:val="TOC Base"/>
    <w:rsid w:val="00B90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9EB"/>
    <w:pPr>
      <w:tabs>
        <w:tab w:val="right" w:leader="dot" w:pos="9072"/>
      </w:tabs>
      <w:spacing w:before="40" w:after="40"/>
      <w:ind w:left="284"/>
    </w:pPr>
    <w:rPr>
      <w:rFonts w:ascii="Times New Roman" w:hAnsi="Times New Roman"/>
    </w:rPr>
  </w:style>
  <w:style w:type="paragraph" w:styleId="TOC1">
    <w:name w:val="toc 1"/>
    <w:basedOn w:val="TOCBase"/>
    <w:next w:val="Normal"/>
    <w:rsid w:val="00B909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9EB"/>
    <w:rPr>
      <w:rFonts w:ascii="Times New Roman" w:eastAsia="Times New Roman" w:hAnsi="Times New Roman" w:cs="Times New Roman"/>
      <w:sz w:val="16"/>
      <w:lang w:eastAsia="en-US"/>
    </w:rPr>
  </w:style>
  <w:style w:type="paragraph" w:styleId="Title">
    <w:name w:val="Title"/>
    <w:basedOn w:val="HeadingBase"/>
    <w:link w:val="TitleChar"/>
    <w:qFormat/>
    <w:rsid w:val="00B909EB"/>
    <w:pPr>
      <w:spacing w:before="5040"/>
      <w:jc w:val="center"/>
    </w:pPr>
    <w:rPr>
      <w:sz w:val="48"/>
      <w:szCs w:val="72"/>
      <w:lang w:val="en-US"/>
    </w:rPr>
  </w:style>
  <w:style w:type="character" w:customStyle="1" w:styleId="TitleChar">
    <w:name w:val="Title Char"/>
    <w:basedOn w:val="DefaultParagraphFont"/>
    <w:link w:val="Title"/>
    <w:rsid w:val="00B90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9EB"/>
    <w:pPr>
      <w:tabs>
        <w:tab w:val="left" w:pos="3600"/>
        <w:tab w:val="left" w:pos="3958"/>
      </w:tabs>
    </w:pPr>
  </w:style>
  <w:style w:type="paragraph" w:styleId="List">
    <w:name w:val="List"/>
    <w:basedOn w:val="BodyText"/>
    <w:next w:val="BodyText"/>
    <w:rsid w:val="00B909EB"/>
    <w:pPr>
      <w:tabs>
        <w:tab w:val="left" w:pos="340"/>
      </w:tabs>
      <w:spacing w:before="60" w:after="60"/>
      <w:ind w:left="340" w:hanging="340"/>
    </w:pPr>
  </w:style>
  <w:style w:type="paragraph" w:customStyle="1" w:styleId="Note">
    <w:name w:val="Note"/>
    <w:basedOn w:val="BodyText"/>
    <w:rsid w:val="00B909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09EB"/>
    <w:rPr>
      <w:b/>
      <w:spacing w:val="0"/>
    </w:rPr>
  </w:style>
  <w:style w:type="paragraph" w:customStyle="1" w:styleId="SuperTitle">
    <w:name w:val="SuperTitle"/>
    <w:basedOn w:val="Title"/>
    <w:rsid w:val="00B909EB"/>
    <w:pPr>
      <w:framePr w:wrap="auto" w:hAnchor="text" w:y="6049"/>
    </w:pPr>
    <w:rPr>
      <w:color w:val="000000"/>
      <w:sz w:val="40"/>
    </w:rPr>
  </w:style>
  <w:style w:type="paragraph" w:customStyle="1" w:styleId="TOCTitle">
    <w:name w:val="TOCTitle"/>
    <w:basedOn w:val="Heading1"/>
    <w:rsid w:val="00B909EB"/>
    <w:pPr>
      <w:spacing w:after="240"/>
      <w:jc w:val="center"/>
      <w:outlineLvl w:val="9"/>
    </w:pPr>
    <w:rPr>
      <w:caps/>
    </w:rPr>
  </w:style>
  <w:style w:type="paragraph" w:customStyle="1" w:styleId="Version">
    <w:name w:val="Version"/>
    <w:rsid w:val="00B909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9EB"/>
    <w:pPr>
      <w:numPr>
        <w:numId w:val="12"/>
      </w:numPr>
      <w:tabs>
        <w:tab w:val="clear" w:pos="680"/>
      </w:tabs>
    </w:pPr>
  </w:style>
  <w:style w:type="paragraph" w:styleId="Index1">
    <w:name w:val="index 1"/>
    <w:basedOn w:val="Normal"/>
    <w:next w:val="Normal"/>
    <w:semiHidden/>
    <w:rsid w:val="00B909EB"/>
    <w:pPr>
      <w:keepNext w:val="0"/>
      <w:tabs>
        <w:tab w:val="right" w:pos="4176"/>
      </w:tabs>
      <w:ind w:left="198" w:hanging="198"/>
    </w:pPr>
    <w:rPr>
      <w:rFonts w:ascii="Garamond" w:hAnsi="Garamond"/>
    </w:rPr>
  </w:style>
  <w:style w:type="paragraph" w:styleId="IndexHeading">
    <w:name w:val="index heading"/>
    <w:basedOn w:val="Normal"/>
    <w:next w:val="Index1"/>
    <w:semiHidden/>
    <w:rsid w:val="00B909EB"/>
    <w:pPr>
      <w:spacing w:before="120" w:after="120"/>
    </w:pPr>
    <w:rPr>
      <w:rFonts w:ascii="Arial" w:hAnsi="Arial"/>
      <w:b/>
      <w:color w:val="918585"/>
      <w:sz w:val="24"/>
    </w:rPr>
  </w:style>
  <w:style w:type="paragraph" w:styleId="Header">
    <w:name w:val="header"/>
    <w:basedOn w:val="Normal"/>
    <w:link w:val="HeaderChar"/>
    <w:rsid w:val="00B90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9EB"/>
    <w:rPr>
      <w:rFonts w:ascii="Times New Roman" w:eastAsia="Times New Roman" w:hAnsi="Times New Roman" w:cs="Times New Roman"/>
      <w:sz w:val="16"/>
      <w:szCs w:val="20"/>
      <w:lang w:val="en-GB" w:eastAsia="en-US"/>
    </w:rPr>
  </w:style>
  <w:style w:type="paragraph" w:customStyle="1" w:styleId="Chapter">
    <w:name w:val="Chapter"/>
    <w:basedOn w:val="Normal"/>
    <w:rsid w:val="00B909EB"/>
    <w:pPr>
      <w:spacing w:before="240"/>
    </w:pPr>
    <w:rPr>
      <w:rFonts w:ascii="Times New Roman" w:hAnsi="Times New Roman"/>
      <w:smallCaps/>
      <w:spacing w:val="80"/>
      <w:sz w:val="28"/>
    </w:rPr>
  </w:style>
  <w:style w:type="paragraph" w:customStyle="1" w:styleId="InChapter">
    <w:name w:val="InChapter"/>
    <w:basedOn w:val="Heading3"/>
    <w:rsid w:val="00B909EB"/>
    <w:pPr>
      <w:spacing w:after="240"/>
      <w:outlineLvl w:val="9"/>
    </w:pPr>
    <w:rPr>
      <w:noProof/>
    </w:rPr>
  </w:style>
  <w:style w:type="paragraph" w:styleId="Index2">
    <w:name w:val="index 2"/>
    <w:basedOn w:val="Normal"/>
    <w:next w:val="Normal"/>
    <w:semiHidden/>
    <w:rsid w:val="00B909EB"/>
    <w:pPr>
      <w:tabs>
        <w:tab w:val="right" w:pos="4176"/>
      </w:tabs>
      <w:ind w:left="568" w:hanging="284"/>
    </w:pPr>
    <w:rPr>
      <w:rFonts w:ascii="Garamond" w:hAnsi="Garamond"/>
    </w:rPr>
  </w:style>
  <w:style w:type="paragraph" w:customStyle="1" w:styleId="Byline">
    <w:name w:val="Byline"/>
    <w:rsid w:val="00B90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9EB"/>
    <w:pPr>
      <w:tabs>
        <w:tab w:val="clear" w:pos="3600"/>
        <w:tab w:val="clear" w:pos="3958"/>
      </w:tabs>
      <w:jc w:val="right"/>
    </w:pPr>
  </w:style>
  <w:style w:type="character" w:styleId="Emphasis">
    <w:name w:val="Emphasis"/>
    <w:basedOn w:val="DefaultParagraphFont"/>
    <w:qFormat/>
    <w:rsid w:val="00B909EB"/>
    <w:rPr>
      <w:i/>
    </w:rPr>
  </w:style>
  <w:style w:type="paragraph" w:styleId="Caption">
    <w:name w:val="caption"/>
    <w:basedOn w:val="BodyText"/>
    <w:next w:val="Normal"/>
    <w:qFormat/>
    <w:rsid w:val="00B909EB"/>
    <w:pPr>
      <w:framePr w:w="2268" w:hSpace="181" w:vSpace="181" w:wrap="around" w:vAnchor="text" w:hAnchor="page" w:x="1135" w:y="285" w:anchorLock="1"/>
    </w:pPr>
    <w:rPr>
      <w:i/>
    </w:rPr>
  </w:style>
  <w:style w:type="paragraph" w:customStyle="1" w:styleId="MiniTOCTitle">
    <w:name w:val="MiniTOCTitle"/>
    <w:basedOn w:val="Heading4"/>
    <w:rsid w:val="00B909EB"/>
    <w:pPr>
      <w:spacing w:before="240"/>
      <w:outlineLvl w:val="9"/>
    </w:pPr>
    <w:rPr>
      <w:noProof/>
      <w:sz w:val="24"/>
    </w:rPr>
  </w:style>
  <w:style w:type="paragraph" w:customStyle="1" w:styleId="MiniTOCItem">
    <w:name w:val="MiniTOCItem"/>
    <w:basedOn w:val="ListBullet"/>
    <w:rsid w:val="00B909EB"/>
    <w:pPr>
      <w:numPr>
        <w:numId w:val="0"/>
      </w:numPr>
      <w:tabs>
        <w:tab w:val="right" w:leader="dot" w:pos="6521"/>
      </w:tabs>
      <w:spacing w:before="0" w:after="0"/>
    </w:pPr>
  </w:style>
  <w:style w:type="paragraph" w:customStyle="1" w:styleId="TOFTitle">
    <w:name w:val="TOFTitle"/>
    <w:basedOn w:val="TOCTitle"/>
    <w:rsid w:val="00B909EB"/>
  </w:style>
  <w:style w:type="paragraph" w:styleId="TableofFigures">
    <w:name w:val="table of figures"/>
    <w:basedOn w:val="Normal"/>
    <w:next w:val="Normal"/>
    <w:semiHidden/>
    <w:rsid w:val="00B909EB"/>
    <w:pPr>
      <w:tabs>
        <w:tab w:val="right" w:leader="dot" w:pos="9072"/>
      </w:tabs>
      <w:ind w:left="970" w:hanging="403"/>
    </w:pPr>
    <w:rPr>
      <w:rFonts w:ascii="Times New Roman" w:hAnsi="Times New Roman"/>
      <w:b/>
    </w:rPr>
  </w:style>
  <w:style w:type="paragraph" w:styleId="ListNumber">
    <w:name w:val="List Number"/>
    <w:basedOn w:val="List"/>
    <w:rsid w:val="00B909EB"/>
    <w:pPr>
      <w:numPr>
        <w:numId w:val="14"/>
      </w:numPr>
      <w:tabs>
        <w:tab w:val="clear" w:pos="340"/>
      </w:tabs>
    </w:pPr>
  </w:style>
  <w:style w:type="character" w:customStyle="1" w:styleId="WingdingSymbols">
    <w:name w:val="Wingding Symbols"/>
    <w:rsid w:val="00B909EB"/>
    <w:rPr>
      <w:rFonts w:ascii="Wingdings" w:hAnsi="Wingdings"/>
    </w:rPr>
  </w:style>
  <w:style w:type="paragraph" w:customStyle="1" w:styleId="TableHeading">
    <w:name w:val="Table Heading"/>
    <w:basedOn w:val="HeadingBase"/>
    <w:rsid w:val="00B909EB"/>
    <w:pPr>
      <w:keepLines/>
      <w:pBdr>
        <w:bottom w:val="single" w:sz="6" w:space="1" w:color="918585"/>
      </w:pBdr>
      <w:spacing w:before="240"/>
    </w:pPr>
  </w:style>
  <w:style w:type="character" w:customStyle="1" w:styleId="HotSpot">
    <w:name w:val="HotSpot"/>
    <w:rsid w:val="00B909EB"/>
    <w:rPr>
      <w:color w:val="0033CC"/>
      <w:u w:val="none"/>
    </w:rPr>
  </w:style>
  <w:style w:type="paragraph" w:customStyle="1" w:styleId="BodyTextRight">
    <w:name w:val="Body Text Right"/>
    <w:basedOn w:val="BodyText"/>
    <w:rsid w:val="00B909EB"/>
    <w:pPr>
      <w:spacing w:before="0" w:after="0"/>
      <w:jc w:val="right"/>
    </w:pPr>
  </w:style>
  <w:style w:type="paragraph" w:styleId="Index3">
    <w:name w:val="index 3"/>
    <w:basedOn w:val="ListNumber2"/>
    <w:next w:val="Normal"/>
    <w:semiHidden/>
    <w:rsid w:val="00B909EB"/>
    <w:pPr>
      <w:numPr>
        <w:numId w:val="0"/>
      </w:numPr>
      <w:tabs>
        <w:tab w:val="right" w:leader="dot" w:pos="4176"/>
      </w:tabs>
    </w:pPr>
  </w:style>
  <w:style w:type="paragraph" w:styleId="ListNumber2">
    <w:name w:val="List Number 2"/>
    <w:basedOn w:val="List2"/>
    <w:rsid w:val="00B909EB"/>
    <w:pPr>
      <w:numPr>
        <w:numId w:val="9"/>
      </w:numPr>
      <w:tabs>
        <w:tab w:val="clear" w:pos="1060"/>
      </w:tabs>
    </w:pPr>
  </w:style>
  <w:style w:type="paragraph" w:customStyle="1" w:styleId="MarginNote">
    <w:name w:val="Margin Note"/>
    <w:basedOn w:val="BodyText"/>
    <w:rsid w:val="00B90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9EB"/>
    <w:rPr>
      <w:sz w:val="32"/>
    </w:rPr>
  </w:style>
  <w:style w:type="paragraph" w:customStyle="1" w:styleId="HeadingProcedure">
    <w:name w:val="Heading Procedure"/>
    <w:basedOn w:val="HeadingBase"/>
    <w:next w:val="Normal"/>
    <w:rsid w:val="00B909EB"/>
    <w:pPr>
      <w:tabs>
        <w:tab w:val="left" w:pos="0"/>
      </w:tabs>
      <w:spacing w:before="120" w:after="60"/>
    </w:pPr>
    <w:rPr>
      <w:i/>
      <w:color w:val="918585"/>
      <w:sz w:val="22"/>
    </w:rPr>
  </w:style>
  <w:style w:type="paragraph" w:customStyle="1" w:styleId="TableBodyText">
    <w:name w:val="Table Body Text"/>
    <w:basedOn w:val="BodyText"/>
    <w:rsid w:val="00B909EB"/>
    <w:pPr>
      <w:spacing w:before="60" w:after="60"/>
    </w:pPr>
  </w:style>
  <w:style w:type="paragraph" w:styleId="ListContinue">
    <w:name w:val="List Continue"/>
    <w:basedOn w:val="List"/>
    <w:rsid w:val="00B909EB"/>
    <w:pPr>
      <w:ind w:firstLine="0"/>
    </w:pPr>
  </w:style>
  <w:style w:type="paragraph" w:customStyle="1" w:styleId="ListNote">
    <w:name w:val="List Note"/>
    <w:basedOn w:val="List"/>
    <w:rsid w:val="00B909EB"/>
    <w:pPr>
      <w:pBdr>
        <w:top w:val="single" w:sz="6" w:space="2" w:color="918585"/>
        <w:bottom w:val="single" w:sz="6" w:space="2" w:color="918585"/>
      </w:pBdr>
      <w:tabs>
        <w:tab w:val="left" w:pos="1021"/>
      </w:tabs>
      <w:ind w:firstLine="0"/>
    </w:pPr>
  </w:style>
  <w:style w:type="paragraph" w:customStyle="1" w:styleId="Warning">
    <w:name w:val="Warning"/>
    <w:basedOn w:val="BodyText"/>
    <w:rsid w:val="00B909EB"/>
    <w:pPr>
      <w:shd w:val="clear" w:color="auto" w:fill="D9D9D9"/>
      <w:tabs>
        <w:tab w:val="left" w:pos="992"/>
      </w:tabs>
      <w:ind w:left="119" w:right="119"/>
    </w:pPr>
    <w:rPr>
      <w:sz w:val="20"/>
    </w:rPr>
  </w:style>
  <w:style w:type="paragraph" w:customStyle="1" w:styleId="MarginIcons">
    <w:name w:val="Margin Icons"/>
    <w:basedOn w:val="BodyText"/>
    <w:rsid w:val="00B90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9EB"/>
    <w:rPr>
      <w:rFonts w:ascii="Courier New" w:hAnsi="Courier New"/>
    </w:rPr>
  </w:style>
  <w:style w:type="paragraph" w:customStyle="1" w:styleId="NoteBullet">
    <w:name w:val="Note Bullet"/>
    <w:basedOn w:val="Note"/>
    <w:rsid w:val="00B909EB"/>
    <w:pPr>
      <w:tabs>
        <w:tab w:val="clear" w:pos="680"/>
      </w:tabs>
      <w:spacing w:before="60" w:after="60"/>
    </w:pPr>
  </w:style>
  <w:style w:type="paragraph" w:customStyle="1" w:styleId="SubHeading2">
    <w:name w:val="SubHeading2"/>
    <w:basedOn w:val="HeadingBase"/>
    <w:rsid w:val="00B909EB"/>
    <w:pPr>
      <w:spacing w:before="240" w:after="60"/>
    </w:pPr>
    <w:rPr>
      <w:sz w:val="20"/>
    </w:rPr>
  </w:style>
  <w:style w:type="paragraph" w:customStyle="1" w:styleId="SubHeading1">
    <w:name w:val="SubHeading1"/>
    <w:basedOn w:val="HeadingBase"/>
    <w:rsid w:val="00B909EB"/>
    <w:pPr>
      <w:spacing w:before="240" w:after="60"/>
    </w:pPr>
    <w:rPr>
      <w:color w:val="918585"/>
      <w:sz w:val="22"/>
    </w:rPr>
  </w:style>
  <w:style w:type="paragraph" w:customStyle="1" w:styleId="SideHeading">
    <w:name w:val="Side Heading"/>
    <w:basedOn w:val="HeadingBase"/>
    <w:rsid w:val="00B90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9EB"/>
    <w:pPr>
      <w:numPr>
        <w:numId w:val="10"/>
      </w:numPr>
    </w:pPr>
  </w:style>
  <w:style w:type="paragraph" w:styleId="PlainText">
    <w:name w:val="Plain Text"/>
    <w:basedOn w:val="Normal"/>
    <w:link w:val="PlainTextChar"/>
    <w:rsid w:val="00B909EB"/>
    <w:rPr>
      <w:sz w:val="20"/>
    </w:rPr>
  </w:style>
  <w:style w:type="character" w:customStyle="1" w:styleId="PlainTextChar">
    <w:name w:val="Plain Text Char"/>
    <w:basedOn w:val="DefaultParagraphFont"/>
    <w:link w:val="PlainText"/>
    <w:rsid w:val="00B909EB"/>
    <w:rPr>
      <w:rFonts w:ascii="Courier New" w:eastAsia="Times New Roman" w:hAnsi="Courier New" w:cs="Times New Roman"/>
      <w:sz w:val="20"/>
      <w:szCs w:val="20"/>
      <w:lang w:eastAsia="en-US"/>
    </w:rPr>
  </w:style>
  <w:style w:type="character" w:customStyle="1" w:styleId="MenuOption">
    <w:name w:val="Menu Option"/>
    <w:basedOn w:val="DefaultParagraphFont"/>
    <w:rsid w:val="00B909EB"/>
    <w:rPr>
      <w:b/>
      <w:smallCaps/>
    </w:rPr>
  </w:style>
  <w:style w:type="paragraph" w:customStyle="1" w:styleId="TableListNumber">
    <w:name w:val="Table List Number"/>
    <w:basedOn w:val="ListNumber"/>
    <w:rsid w:val="00B909EB"/>
    <w:pPr>
      <w:numPr>
        <w:numId w:val="0"/>
      </w:numPr>
    </w:pPr>
  </w:style>
  <w:style w:type="paragraph" w:styleId="TOC4">
    <w:name w:val="toc 4"/>
    <w:basedOn w:val="TOCBase"/>
    <w:next w:val="Normal"/>
    <w:semiHidden/>
    <w:rsid w:val="00B909EB"/>
    <w:pPr>
      <w:tabs>
        <w:tab w:val="right" w:leader="dot" w:pos="9071"/>
      </w:tabs>
      <w:ind w:left="1701"/>
    </w:pPr>
  </w:style>
  <w:style w:type="paragraph" w:customStyle="1" w:styleId="ListAlpha">
    <w:name w:val="List Alpha"/>
    <w:basedOn w:val="List"/>
    <w:rsid w:val="00B909EB"/>
    <w:pPr>
      <w:numPr>
        <w:numId w:val="8"/>
      </w:numPr>
    </w:pPr>
  </w:style>
  <w:style w:type="paragraph" w:customStyle="1" w:styleId="ListAlpha2">
    <w:name w:val="List Alpha 2"/>
    <w:basedOn w:val="List2"/>
    <w:rsid w:val="00B909EB"/>
    <w:pPr>
      <w:numPr>
        <w:numId w:val="7"/>
      </w:numPr>
    </w:pPr>
  </w:style>
  <w:style w:type="paragraph" w:styleId="List2">
    <w:name w:val="List 2"/>
    <w:basedOn w:val="BodyText"/>
    <w:rsid w:val="00B909EB"/>
    <w:pPr>
      <w:tabs>
        <w:tab w:val="left" w:pos="680"/>
      </w:tabs>
      <w:spacing w:before="60" w:after="60"/>
      <w:ind w:left="680" w:hanging="340"/>
    </w:pPr>
  </w:style>
  <w:style w:type="paragraph" w:styleId="List3">
    <w:name w:val="List 3"/>
    <w:basedOn w:val="BodyText"/>
    <w:rsid w:val="00B909EB"/>
    <w:pPr>
      <w:tabs>
        <w:tab w:val="left" w:pos="1021"/>
      </w:tabs>
      <w:spacing w:before="60" w:after="60"/>
      <w:ind w:left="1020" w:hanging="340"/>
    </w:pPr>
  </w:style>
  <w:style w:type="paragraph" w:styleId="List4">
    <w:name w:val="List 4"/>
    <w:basedOn w:val="BodyText"/>
    <w:rsid w:val="00B909EB"/>
    <w:pPr>
      <w:tabs>
        <w:tab w:val="left" w:pos="1361"/>
      </w:tabs>
      <w:spacing w:before="60" w:after="60"/>
      <w:ind w:left="1361" w:hanging="340"/>
    </w:pPr>
  </w:style>
  <w:style w:type="paragraph" w:styleId="List5">
    <w:name w:val="List 5"/>
    <w:basedOn w:val="BodyText"/>
    <w:rsid w:val="00B909EB"/>
    <w:pPr>
      <w:tabs>
        <w:tab w:val="left" w:pos="1701"/>
      </w:tabs>
      <w:spacing w:before="60" w:after="60"/>
      <w:ind w:left="1701" w:hanging="340"/>
    </w:pPr>
  </w:style>
  <w:style w:type="paragraph" w:styleId="ListBullet3">
    <w:name w:val="List Bullet 3"/>
    <w:basedOn w:val="List3"/>
    <w:rsid w:val="00B909EB"/>
    <w:pPr>
      <w:numPr>
        <w:numId w:val="13"/>
      </w:numPr>
      <w:tabs>
        <w:tab w:val="clear" w:pos="1021"/>
      </w:tabs>
      <w:ind w:left="1037" w:hanging="357"/>
    </w:pPr>
  </w:style>
  <w:style w:type="paragraph" w:styleId="ListBullet4">
    <w:name w:val="List Bullet 4"/>
    <w:basedOn w:val="List4"/>
    <w:rsid w:val="00B909EB"/>
    <w:pPr>
      <w:numPr>
        <w:numId w:val="2"/>
      </w:numPr>
      <w:tabs>
        <w:tab w:val="clear" w:pos="1361"/>
      </w:tabs>
    </w:pPr>
  </w:style>
  <w:style w:type="paragraph" w:styleId="ListBullet5">
    <w:name w:val="List Bullet 5"/>
    <w:basedOn w:val="List5"/>
    <w:rsid w:val="00B909EB"/>
    <w:pPr>
      <w:numPr>
        <w:numId w:val="3"/>
      </w:numPr>
    </w:pPr>
  </w:style>
  <w:style w:type="paragraph" w:styleId="ListContinue2">
    <w:name w:val="List Continue 2"/>
    <w:basedOn w:val="List2"/>
    <w:rsid w:val="00B909EB"/>
    <w:pPr>
      <w:ind w:firstLine="0"/>
    </w:pPr>
  </w:style>
  <w:style w:type="paragraph" w:styleId="ListContinue3">
    <w:name w:val="List Continue 3"/>
    <w:basedOn w:val="List3"/>
    <w:rsid w:val="00B909EB"/>
    <w:pPr>
      <w:ind w:left="1021" w:firstLine="0"/>
    </w:pPr>
  </w:style>
  <w:style w:type="paragraph" w:styleId="ListContinue4">
    <w:name w:val="List Continue 4"/>
    <w:basedOn w:val="List4"/>
    <w:rsid w:val="00B909EB"/>
    <w:pPr>
      <w:ind w:firstLine="0"/>
    </w:pPr>
  </w:style>
  <w:style w:type="paragraph" w:styleId="ListContinue5">
    <w:name w:val="List Continue 5"/>
    <w:basedOn w:val="List5"/>
    <w:rsid w:val="00B909EB"/>
    <w:pPr>
      <w:ind w:firstLine="0"/>
    </w:pPr>
  </w:style>
  <w:style w:type="paragraph" w:styleId="ListNumber3">
    <w:name w:val="List Number 3"/>
    <w:basedOn w:val="List3"/>
    <w:rsid w:val="00B909EB"/>
    <w:pPr>
      <w:numPr>
        <w:numId w:val="4"/>
      </w:numPr>
    </w:pPr>
  </w:style>
  <w:style w:type="paragraph" w:styleId="ListNumber4">
    <w:name w:val="List Number 4"/>
    <w:basedOn w:val="List4"/>
    <w:rsid w:val="00B909EB"/>
    <w:pPr>
      <w:numPr>
        <w:numId w:val="5"/>
      </w:numPr>
    </w:pPr>
  </w:style>
  <w:style w:type="paragraph" w:styleId="ListNumber5">
    <w:name w:val="List Number 5"/>
    <w:basedOn w:val="List5"/>
    <w:rsid w:val="00B909EB"/>
    <w:pPr>
      <w:numPr>
        <w:numId w:val="6"/>
      </w:numPr>
    </w:pPr>
  </w:style>
  <w:style w:type="paragraph" w:styleId="BlockText">
    <w:name w:val="Block Text"/>
    <w:basedOn w:val="Normal"/>
    <w:rsid w:val="00B909EB"/>
    <w:pPr>
      <w:spacing w:after="120"/>
      <w:ind w:left="1440" w:right="1440"/>
    </w:pPr>
  </w:style>
  <w:style w:type="character" w:customStyle="1" w:styleId="Subscript">
    <w:name w:val="Subscript"/>
    <w:basedOn w:val="DefaultParagraphFont"/>
    <w:rsid w:val="00B909EB"/>
    <w:rPr>
      <w:sz w:val="16"/>
      <w:vertAlign w:val="subscript"/>
    </w:rPr>
  </w:style>
  <w:style w:type="character" w:customStyle="1" w:styleId="Superscript">
    <w:name w:val="Superscript"/>
    <w:basedOn w:val="DefaultParagraphFont"/>
    <w:rsid w:val="00B909EB"/>
    <w:rPr>
      <w:sz w:val="16"/>
      <w:vertAlign w:val="superscript"/>
    </w:rPr>
  </w:style>
  <w:style w:type="character" w:customStyle="1" w:styleId="Symbols">
    <w:name w:val="Symbols"/>
    <w:basedOn w:val="DefaultParagraphFont"/>
    <w:rsid w:val="00B909EB"/>
    <w:rPr>
      <w:rFonts w:ascii="Symbol" w:hAnsi="Symbol"/>
    </w:rPr>
  </w:style>
  <w:style w:type="character" w:customStyle="1" w:styleId="MenuOptions">
    <w:name w:val="Menu Options"/>
    <w:basedOn w:val="DefaultParagraphFont"/>
    <w:rsid w:val="00B909EB"/>
    <w:rPr>
      <w:rFonts w:ascii="Arial Narrow" w:hAnsi="Arial Narrow"/>
      <w:smallCaps/>
    </w:rPr>
  </w:style>
  <w:style w:type="character" w:customStyle="1" w:styleId="Buttons">
    <w:name w:val="Buttons"/>
    <w:basedOn w:val="DefaultParagraphFont"/>
    <w:rsid w:val="00B909EB"/>
    <w:rPr>
      <w:b/>
    </w:rPr>
  </w:style>
  <w:style w:type="character" w:customStyle="1" w:styleId="Underlined">
    <w:name w:val="Underlined"/>
    <w:basedOn w:val="DefaultParagraphFont"/>
    <w:rsid w:val="00B909EB"/>
    <w:rPr>
      <w:u w:val="single"/>
    </w:rPr>
  </w:style>
  <w:style w:type="paragraph" w:customStyle="1" w:styleId="TableBodyTextRight">
    <w:name w:val="Table Body Text Right"/>
    <w:basedOn w:val="TableBodyText"/>
    <w:rsid w:val="00B909EB"/>
    <w:pPr>
      <w:widowControl w:val="0"/>
      <w:autoSpaceDE w:val="0"/>
      <w:autoSpaceDN w:val="0"/>
      <w:adjustRightInd w:val="0"/>
      <w:jc w:val="right"/>
    </w:pPr>
    <w:rPr>
      <w:rFonts w:cs="Arial"/>
      <w:szCs w:val="18"/>
    </w:rPr>
  </w:style>
  <w:style w:type="paragraph" w:customStyle="1" w:styleId="CopyrightText">
    <w:name w:val="Copyright Text"/>
    <w:basedOn w:val="BodyText"/>
    <w:rsid w:val="00B909EB"/>
    <w:rPr>
      <w:sz w:val="18"/>
    </w:rPr>
  </w:style>
  <w:style w:type="paragraph" w:customStyle="1" w:styleId="BodySmallRight">
    <w:name w:val="Body Small Right"/>
    <w:basedOn w:val="BodyTextRight"/>
    <w:rsid w:val="00B909EB"/>
    <w:rPr>
      <w:sz w:val="18"/>
      <w:szCs w:val="18"/>
    </w:rPr>
  </w:style>
  <w:style w:type="paragraph" w:customStyle="1" w:styleId="MarginEdition">
    <w:name w:val="Margin Edition"/>
    <w:basedOn w:val="MarginNote"/>
    <w:rsid w:val="00B909EB"/>
    <w:pPr>
      <w:spacing w:before="0" w:after="0"/>
    </w:pPr>
    <w:rPr>
      <w:rFonts w:ascii="Times New Roman" w:hAnsi="Times New Roman"/>
      <w:color w:val="999999"/>
    </w:rPr>
  </w:style>
  <w:style w:type="paragraph" w:customStyle="1" w:styleId="Spacer">
    <w:name w:val="Spacer"/>
    <w:basedOn w:val="Normal"/>
    <w:rsid w:val="00B909EB"/>
    <w:rPr>
      <w:sz w:val="2"/>
      <w:szCs w:val="2"/>
    </w:rPr>
  </w:style>
  <w:style w:type="character" w:customStyle="1" w:styleId="Small">
    <w:name w:val="Small"/>
    <w:basedOn w:val="DefaultParagraphFont"/>
    <w:rsid w:val="00B909EB"/>
    <w:rPr>
      <w:sz w:val="16"/>
    </w:rPr>
  </w:style>
  <w:style w:type="paragraph" w:customStyle="1" w:styleId="WideTable">
    <w:name w:val="Wide Table"/>
    <w:basedOn w:val="Normal"/>
    <w:rsid w:val="00B909EB"/>
    <w:pPr>
      <w:ind w:left="-1418"/>
    </w:pPr>
    <w:rPr>
      <w:sz w:val="2"/>
      <w:szCs w:val="2"/>
    </w:rPr>
  </w:style>
  <w:style w:type="character" w:styleId="PageNumber">
    <w:name w:val="page number"/>
    <w:basedOn w:val="DefaultParagraphFont"/>
    <w:rsid w:val="00B909EB"/>
  </w:style>
  <w:style w:type="paragraph" w:styleId="Quote">
    <w:name w:val="Quote"/>
    <w:basedOn w:val="Heading1"/>
    <w:link w:val="QuoteChar"/>
    <w:qFormat/>
    <w:rsid w:val="00B909EB"/>
    <w:rPr>
      <w:b w:val="0"/>
      <w:sz w:val="72"/>
      <w:szCs w:val="72"/>
      <w:lang w:val="en-NZ"/>
    </w:rPr>
  </w:style>
  <w:style w:type="character" w:customStyle="1" w:styleId="QuoteChar">
    <w:name w:val="Quote Char"/>
    <w:basedOn w:val="DefaultParagraphFont"/>
    <w:link w:val="Quote"/>
    <w:rsid w:val="00B90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9EB"/>
    <w:pPr>
      <w:pageBreakBefore/>
    </w:pPr>
  </w:style>
  <w:style w:type="paragraph" w:customStyle="1" w:styleId="Border">
    <w:name w:val="Border"/>
    <w:basedOn w:val="Normal"/>
    <w:qFormat/>
    <w:rsid w:val="00B90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9EB"/>
    <w:rPr>
      <w:b/>
      <w:bCs/>
      <w:i/>
      <w:iCs/>
      <w:color w:val="auto"/>
    </w:rPr>
  </w:style>
  <w:style w:type="paragraph" w:styleId="IntenseQuote">
    <w:name w:val="Intense Quote"/>
    <w:basedOn w:val="Normal"/>
    <w:next w:val="Normal"/>
    <w:link w:val="IntenseQuoteChar"/>
    <w:uiPriority w:val="30"/>
    <w:qFormat/>
    <w:rsid w:val="00B90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9EB"/>
    <w:rPr>
      <w:smallCaps/>
      <w:color w:val="auto"/>
      <w:u w:val="single"/>
    </w:rPr>
  </w:style>
  <w:style w:type="character" w:styleId="IntenseReference">
    <w:name w:val="Intense Reference"/>
    <w:basedOn w:val="DefaultParagraphFont"/>
    <w:uiPriority w:val="32"/>
    <w:qFormat/>
    <w:rsid w:val="00B909EB"/>
    <w:rPr>
      <w:b/>
      <w:bCs/>
      <w:smallCaps/>
      <w:color w:val="auto"/>
      <w:spacing w:val="5"/>
      <w:u w:val="single"/>
    </w:rPr>
  </w:style>
  <w:style w:type="paragraph" w:customStyle="1" w:styleId="2ColumnHeading">
    <w:name w:val="2Column Heading"/>
    <w:basedOn w:val="BodyText"/>
    <w:qFormat/>
    <w:rsid w:val="00B909EB"/>
    <w:pPr>
      <w:spacing w:after="60"/>
      <w:ind w:left="-2268"/>
    </w:pPr>
    <w:rPr>
      <w:b/>
    </w:rPr>
  </w:style>
  <w:style w:type="paragraph" w:customStyle="1" w:styleId="Heading1TOC">
    <w:name w:val="Heading1 TOC"/>
    <w:basedOn w:val="Normal"/>
    <w:qFormat/>
    <w:rsid w:val="00B909EB"/>
    <w:pPr>
      <w:spacing w:before="240" w:after="120"/>
    </w:pPr>
    <w:rPr>
      <w:rFonts w:ascii="Times New Roman" w:hAnsi="Times New Roman"/>
      <w:b/>
      <w:sz w:val="32"/>
    </w:rPr>
  </w:style>
  <w:style w:type="paragraph" w:customStyle="1" w:styleId="Heading2TOC">
    <w:name w:val="Heading2 TOC"/>
    <w:basedOn w:val="Normal"/>
    <w:qFormat/>
    <w:rsid w:val="00B909EB"/>
    <w:pPr>
      <w:spacing w:before="240" w:after="60"/>
    </w:pPr>
    <w:rPr>
      <w:rFonts w:ascii="Times New Roman" w:hAnsi="Times New Roman"/>
      <w:b/>
      <w:sz w:val="28"/>
    </w:rPr>
  </w:style>
  <w:style w:type="character" w:customStyle="1" w:styleId="Underline">
    <w:name w:val="Underline"/>
    <w:basedOn w:val="DefaultParagraphFont"/>
    <w:qFormat/>
    <w:rsid w:val="00B909EB"/>
    <w:rPr>
      <w:u w:val="single"/>
    </w:rPr>
  </w:style>
  <w:style w:type="character" w:customStyle="1" w:styleId="BoldandItalics">
    <w:name w:val="Bold and Italics"/>
    <w:qFormat/>
    <w:rsid w:val="00B909EB"/>
    <w:rPr>
      <w:b/>
      <w:i/>
      <w:u w:val="none"/>
    </w:rPr>
  </w:style>
  <w:style w:type="paragraph" w:styleId="BalloonText">
    <w:name w:val="Balloon Text"/>
    <w:basedOn w:val="Normal"/>
    <w:link w:val="BalloonTextChar"/>
    <w:rsid w:val="00B909EB"/>
    <w:rPr>
      <w:rFonts w:ascii="Tahoma" w:hAnsi="Tahoma" w:cs="Tahoma"/>
      <w:sz w:val="16"/>
      <w:szCs w:val="16"/>
    </w:rPr>
  </w:style>
  <w:style w:type="character" w:customStyle="1" w:styleId="BalloonTextChar">
    <w:name w:val="Balloon Text Char"/>
    <w:basedOn w:val="DefaultParagraphFont"/>
    <w:link w:val="BalloonText"/>
    <w:rsid w:val="00B90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9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9EB"/>
    <w:rPr>
      <w:b/>
      <w:color w:val="660033"/>
      <w:spacing w:val="0"/>
    </w:rPr>
  </w:style>
  <w:style w:type="paragraph" w:customStyle="1" w:styleId="Nameditemlist">
    <w:name w:val="Named item list"/>
    <w:basedOn w:val="BodyText"/>
    <w:qFormat/>
    <w:rsid w:val="00B909EB"/>
    <w:pPr>
      <w:tabs>
        <w:tab w:val="left" w:pos="2835"/>
      </w:tabs>
      <w:ind w:left="2835" w:hanging="2835"/>
    </w:pPr>
  </w:style>
  <w:style w:type="paragraph" w:customStyle="1" w:styleId="BodyTextnopadding">
    <w:name w:val="Body Text no padding"/>
    <w:basedOn w:val="BodyText"/>
    <w:qFormat/>
    <w:rsid w:val="00B909EB"/>
    <w:pPr>
      <w:spacing w:before="0" w:after="0"/>
    </w:pPr>
  </w:style>
  <w:style w:type="paragraph" w:customStyle="1" w:styleId="BodyTextBold">
    <w:name w:val="Body Text Bold"/>
    <w:basedOn w:val="BodyText"/>
    <w:qFormat/>
    <w:rsid w:val="00B909EB"/>
    <w:rPr>
      <w:b/>
    </w:rPr>
  </w:style>
  <w:style w:type="character" w:styleId="Hyperlink">
    <w:name w:val="Hyperlink"/>
    <w:basedOn w:val="DefaultParagraphFont"/>
    <w:uiPriority w:val="99"/>
    <w:unhideWhenUsed/>
    <w:rsid w:val="00BD2D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4185</Characters>
  <Application>Microsoft Office Word</Application>
  <DocSecurity>0</DocSecurity>
  <Lines>181</Lines>
  <Paragraphs>90</Paragraphs>
  <ScaleCrop>false</ScaleCrop>
  <Company>Author-it Software Corporation Ltd.</Company>
  <LinksUpToDate>false</LinksUpToDate>
  <CharactersWithSpaces>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CPPWMT4001 Develop proposals for waste management services</dc:title>
  <dc:subject>Approved</dc:subject>
  <dc:creator>Artibus Innovation</dc:creator>
  <cp:keywords>Release: 1</cp:keywords>
  <dc:description>Review Date: 12 April 2008</dc:description>
  <cp:lastModifiedBy>HSD_TPCMSd.prod</cp:lastModifiedBy>
  <cp:revision>3</cp:revision>
  <dcterms:created xsi:type="dcterms:W3CDTF">2022-12-19T06:48:00Z</dcterms:created>
  <dcterms:modified xsi:type="dcterms:W3CDTF">2022-12-19T06:48:00Z</dcterms:modified>
</cp:coreProperties>
</file>