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58A" w:rsidP="00AF0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Assessment Requirements for CPPWMT4001 Develop proposals for waste management services </w:t>
      </w:r>
      <w:r>
        <w:fldChar w:fldCharType="end"/>
      </w:r>
    </w:p>
    <w:p w:rsidR="00AF058A" w:rsidP="00AF058A">
      <w:pPr>
        <w:pStyle w:val="Version"/>
        <w:sectPr w:rsidSect="00411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6A0" w:rsidP="004116A0">
      <w:pPr>
        <w:pStyle w:val="SuperHeading"/>
      </w:pPr>
      <w:r w:rsidRPr="004116A0">
        <w:t xml:space="preserve">Assessment Requirements for CPPWMT4001 Develop proposals for waste management services </w:t>
      </w:r>
    </w:p>
    <w:p w:rsidR="00000000" w:rsidRPr="004116A0" w:rsidP="004116A0">
      <w:pPr>
        <w:pStyle w:val="Heading1"/>
      </w:pPr>
      <w:bookmarkStart w:id="1" w:name="O_882840"/>
      <w:bookmarkEnd w:id="1"/>
      <w:r w:rsidRPr="004116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11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6A0">
            <w:pPr>
              <w:pStyle w:val="BodyText"/>
              <w:rPr>
                <w:lang w:val="en-NZ"/>
              </w:rPr>
            </w:pPr>
            <w:r w:rsidRPr="004116A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6A0" w:rsidP="004116A0">
            <w:pPr>
              <w:pStyle w:val="BodyText"/>
            </w:pPr>
            <w:r w:rsidRPr="004116A0">
              <w:t>This version first released with CPP Property Services Training Package Release 10.0.</w:t>
            </w:r>
          </w:p>
          <w:p w:rsidR="00000000" w:rsidRPr="004116A0" w:rsidP="004116A0">
            <w:pPr>
              <w:pStyle w:val="BodyText"/>
            </w:pPr>
            <w:r w:rsidRPr="004116A0">
              <w:t>Supersedes but is not equivalent to:</w:t>
            </w:r>
          </w:p>
          <w:p w:rsidR="00000000" w:rsidRPr="004116A0" w:rsidP="004116A0">
            <w:pPr>
              <w:pStyle w:val="ListBullet"/>
            </w:pPr>
            <w:r w:rsidRPr="004116A0">
              <w:t>CPPWMT4030A Determine waste management services.</w:t>
            </w:r>
          </w:p>
          <w:p w:rsidR="00000000" w:rsidRPr="004116A0" w:rsidP="004116A0">
            <w:pPr>
              <w:pStyle w:val="ListBullet"/>
            </w:pPr>
            <w:r w:rsidRPr="004116A0">
              <w:t>CPPWMT4055A Develop waste management proposals.</w:t>
            </w:r>
          </w:p>
        </w:tc>
      </w:tr>
    </w:tbl>
    <w:p w:rsidR="00000000" w:rsidRPr="004116A0" w:rsidP="004116A0">
      <w:pPr>
        <w:pStyle w:val="BodyText"/>
      </w:pPr>
    </w:p>
    <w:p w:rsidR="00000000" w:rsidRPr="004116A0" w:rsidP="004116A0">
      <w:pPr>
        <w:pStyle w:val="AllowPageBreak"/>
      </w:pPr>
    </w:p>
    <w:p w:rsidR="00000000" w:rsidRPr="004116A0" w:rsidP="004116A0">
      <w:pPr>
        <w:pStyle w:val="Heading1"/>
      </w:pPr>
      <w:bookmarkStart w:id="2" w:name="O_882843"/>
      <w:bookmarkEnd w:id="2"/>
      <w:r w:rsidRPr="004116A0">
        <w:t>Performance Evidence</w:t>
      </w:r>
    </w:p>
    <w:p w:rsidR="00000000" w:rsidRPr="004116A0" w:rsidP="00AF058A">
      <w:pPr>
        <w:pStyle w:val="BodyText"/>
      </w:pPr>
      <w:r w:rsidRPr="004116A0">
        <w:t>To demonstrate competency, a candidate must meet the performance criteria of this</w:t>
      </w:r>
      <w:r w:rsidRPr="004116A0">
        <w:t xml:space="preserve"> unit by developing proposals for waste management services to meet the needs of two different clients.</w:t>
      </w:r>
    </w:p>
    <w:p w:rsidR="00000000" w:rsidRPr="004116A0" w:rsidP="004116A0">
      <w:pPr>
        <w:pStyle w:val="Heading1"/>
      </w:pPr>
      <w:bookmarkStart w:id="3" w:name="O_882842"/>
      <w:bookmarkEnd w:id="3"/>
      <w:r w:rsidRPr="004116A0">
        <w:t>Knowledge Evidence</w:t>
      </w:r>
    </w:p>
    <w:p w:rsidR="00000000" w:rsidRPr="004116A0" w:rsidP="00AF058A">
      <w:pPr>
        <w:pStyle w:val="BodyText"/>
      </w:pPr>
      <w:r w:rsidRPr="004116A0">
        <w:t>To be competent in this unit, a candidate must demonstrate knowledge of:</w:t>
      </w:r>
    </w:p>
    <w:p w:rsidR="00000000" w:rsidRPr="004116A0" w:rsidP="004116A0">
      <w:pPr>
        <w:pStyle w:val="ListBullet"/>
      </w:pPr>
      <w:r w:rsidRPr="004116A0">
        <w:t>content, format and presentation requirements for waste management service proposals</w:t>
      </w:r>
    </w:p>
    <w:p w:rsidR="00000000" w:rsidRPr="004116A0" w:rsidP="004116A0">
      <w:pPr>
        <w:pStyle w:val="ListBullet"/>
      </w:pPr>
      <w:r w:rsidRPr="004116A0">
        <w:t>issues that can impact on waste management service provision and contingency measures to be factored into proposals</w:t>
      </w:r>
    </w:p>
    <w:p w:rsidR="00000000" w:rsidRPr="004116A0" w:rsidP="004116A0">
      <w:pPr>
        <w:pStyle w:val="ListBullet"/>
      </w:pPr>
      <w:r w:rsidRPr="004116A0">
        <w:t>legislative and procedural requirements applicable to w</w:t>
      </w:r>
      <w:r w:rsidRPr="004116A0">
        <w:t>aste management service provision and relevant to the workplace:</w:t>
      </w:r>
    </w:p>
    <w:p w:rsidR="00000000" w:rsidRPr="004116A0" w:rsidP="004116A0">
      <w:pPr>
        <w:pStyle w:val="ListBullet2"/>
      </w:pPr>
      <w:r w:rsidRPr="004116A0">
        <w:t>commonwealth, state and territory legislation and regulations in the state or territory of operation, including work health and safety (WHS)</w:t>
      </w:r>
    </w:p>
    <w:p w:rsidR="00000000" w:rsidRPr="004116A0" w:rsidP="004116A0">
      <w:pPr>
        <w:pStyle w:val="ListBullet2"/>
      </w:pPr>
      <w:r w:rsidRPr="004116A0">
        <w:t>duty of care</w:t>
      </w:r>
    </w:p>
    <w:p w:rsidR="00000000" w:rsidRPr="004116A0" w:rsidP="004116A0">
      <w:pPr>
        <w:pStyle w:val="ListBullet2"/>
      </w:pPr>
      <w:r w:rsidRPr="004116A0">
        <w:t>environmental protection</w:t>
      </w:r>
    </w:p>
    <w:p w:rsidR="00000000" w:rsidRPr="004116A0" w:rsidP="004116A0">
      <w:pPr>
        <w:pStyle w:val="ListBullet2"/>
      </w:pPr>
      <w:r w:rsidRPr="004116A0">
        <w:t>local gover</w:t>
      </w:r>
      <w:r w:rsidRPr="004116A0">
        <w:t>nment by-laws</w:t>
      </w:r>
    </w:p>
    <w:p w:rsidR="00000000" w:rsidRPr="004116A0" w:rsidP="004116A0">
      <w:pPr>
        <w:pStyle w:val="ListBullet2"/>
      </w:pPr>
      <w:r w:rsidRPr="004116A0">
        <w:t>licensing</w:t>
      </w:r>
    </w:p>
    <w:p w:rsidR="00000000" w:rsidRPr="004116A0" w:rsidP="004116A0">
      <w:pPr>
        <w:pStyle w:val="ListBullet2"/>
      </w:pPr>
      <w:r w:rsidRPr="004116A0">
        <w:t>privacy</w:t>
      </w:r>
    </w:p>
    <w:p w:rsidR="00000000" w:rsidRPr="004116A0" w:rsidP="004116A0">
      <w:pPr>
        <w:pStyle w:val="ListBullet"/>
      </w:pPr>
      <w:r w:rsidRPr="004116A0">
        <w:t>mathematical methods used to calculate labour and equipment costs when preparing proposals for waste management services</w:t>
      </w:r>
    </w:p>
    <w:p w:rsidR="00000000" w:rsidRPr="004116A0" w:rsidP="004116A0">
      <w:pPr>
        <w:pStyle w:val="ListBullet"/>
      </w:pPr>
      <w:r w:rsidRPr="004116A0">
        <w:t>physical properties of waste:</w:t>
      </w:r>
    </w:p>
    <w:p w:rsidR="00000000" w:rsidRPr="004116A0" w:rsidP="004116A0">
      <w:pPr>
        <w:pStyle w:val="ListBullet2"/>
      </w:pPr>
      <w:r w:rsidRPr="004116A0">
        <w:t>density</w:t>
      </w:r>
    </w:p>
    <w:p w:rsidR="00000000" w:rsidRPr="004116A0" w:rsidP="004116A0">
      <w:pPr>
        <w:pStyle w:val="ListBullet2"/>
      </w:pPr>
      <w:r w:rsidRPr="004116A0">
        <w:t>quality</w:t>
      </w:r>
    </w:p>
    <w:p w:rsidR="00000000" w:rsidRPr="004116A0" w:rsidP="004116A0">
      <w:pPr>
        <w:pStyle w:val="ListBullet2"/>
      </w:pPr>
      <w:r w:rsidRPr="004116A0">
        <w:t>shape</w:t>
      </w:r>
    </w:p>
    <w:p w:rsidR="00000000" w:rsidRPr="004116A0" w:rsidP="004116A0">
      <w:pPr>
        <w:pStyle w:val="ListBullet2"/>
      </w:pPr>
      <w:r w:rsidRPr="004116A0">
        <w:t>size</w:t>
      </w:r>
    </w:p>
    <w:p w:rsidR="00000000" w:rsidRPr="004116A0" w:rsidP="004116A0">
      <w:pPr>
        <w:pStyle w:val="ListBullet2"/>
      </w:pPr>
      <w:r w:rsidRPr="004116A0">
        <w:t>volume</w:t>
      </w:r>
    </w:p>
    <w:p w:rsidR="00000000" w:rsidRPr="004116A0" w:rsidP="004116A0">
      <w:pPr>
        <w:pStyle w:val="ListBullet2"/>
      </w:pPr>
      <w:r w:rsidRPr="004116A0">
        <w:t>weight</w:t>
      </w:r>
    </w:p>
    <w:p w:rsidR="00000000" w:rsidRPr="004116A0" w:rsidP="004116A0">
      <w:pPr>
        <w:pStyle w:val="ListBullet"/>
      </w:pPr>
      <w:r w:rsidRPr="004116A0">
        <w:t>types of waste management services and options</w:t>
      </w:r>
    </w:p>
    <w:p w:rsidR="00000000" w:rsidRPr="004116A0" w:rsidP="004116A0">
      <w:pPr>
        <w:pStyle w:val="ListBullet"/>
      </w:pPr>
      <w:r w:rsidRPr="004116A0">
        <w:t>typical hazards encountered when inspecting client sites</w:t>
      </w:r>
    </w:p>
    <w:p w:rsidR="00000000" w:rsidRPr="004116A0" w:rsidP="004116A0">
      <w:pPr>
        <w:pStyle w:val="ListBullet"/>
      </w:pPr>
      <w:r w:rsidRPr="004116A0">
        <w:t>waste types</w:t>
      </w:r>
    </w:p>
    <w:p w:rsidR="00000000" w:rsidRPr="004116A0" w:rsidP="004116A0">
      <w:pPr>
        <w:pStyle w:val="ListBullet"/>
      </w:pPr>
      <w:r w:rsidRPr="004116A0">
        <w:t>workplace policies and procedures for developing waste management service proposals:</w:t>
      </w:r>
    </w:p>
    <w:p w:rsidR="00000000" w:rsidRPr="004116A0" w:rsidP="004116A0">
      <w:pPr>
        <w:pStyle w:val="ListBullet2"/>
      </w:pPr>
      <w:r w:rsidRPr="004116A0">
        <w:t>client service</w:t>
      </w:r>
    </w:p>
    <w:p w:rsidR="00000000" w:rsidRPr="004116A0" w:rsidP="004116A0">
      <w:pPr>
        <w:pStyle w:val="ListBullet2"/>
      </w:pPr>
      <w:r w:rsidRPr="004116A0">
        <w:t>documentation and reporting</w:t>
      </w:r>
    </w:p>
    <w:p w:rsidR="00000000" w:rsidRPr="004116A0" w:rsidP="004116A0">
      <w:pPr>
        <w:pStyle w:val="ListBullet2"/>
      </w:pPr>
      <w:r w:rsidRPr="004116A0">
        <w:t>obtaining e</w:t>
      </w:r>
      <w:r w:rsidRPr="004116A0">
        <w:t>xternal quotes for equipment and labour</w:t>
      </w:r>
    </w:p>
    <w:p w:rsidR="00000000" w:rsidRPr="004116A0" w:rsidP="004116A0">
      <w:pPr>
        <w:pStyle w:val="ListBullet2"/>
      </w:pPr>
      <w:r w:rsidRPr="004116A0">
        <w:t>financial consideration and rate schedules for waste management services</w:t>
      </w:r>
    </w:p>
    <w:p w:rsidR="00000000" w:rsidRPr="004116A0" w:rsidP="004116A0">
      <w:pPr>
        <w:pStyle w:val="ListBullet2"/>
      </w:pPr>
      <w:r w:rsidRPr="004116A0">
        <w:t>waste management services and workplace resources, capacities and capabilities</w:t>
      </w:r>
    </w:p>
    <w:p w:rsidR="00000000" w:rsidRPr="004116A0" w:rsidP="004116A0">
      <w:pPr>
        <w:pStyle w:val="ListBullet2"/>
      </w:pPr>
      <w:r w:rsidRPr="004116A0">
        <w:t>WHS:</w:t>
      </w:r>
    </w:p>
    <w:p w:rsidR="00000000" w:rsidRPr="004116A0" w:rsidP="004116A0">
      <w:pPr>
        <w:pStyle w:val="ListBullet3"/>
      </w:pPr>
      <w:r w:rsidRPr="004116A0">
        <w:t>hazard identification, risk assessment and control using t</w:t>
      </w:r>
      <w:r w:rsidRPr="004116A0">
        <w:t>he hierarchy of control</w:t>
      </w:r>
    </w:p>
    <w:p w:rsidR="00000000" w:rsidRPr="004116A0" w:rsidP="004116A0">
      <w:pPr>
        <w:pStyle w:val="ListBullet3"/>
      </w:pPr>
      <w:r w:rsidRPr="004116A0">
        <w:t>injury, dangerous occurrence and incident reporting</w:t>
      </w:r>
    </w:p>
    <w:p w:rsidR="00000000" w:rsidRPr="004116A0" w:rsidP="004116A0">
      <w:pPr>
        <w:pStyle w:val="ListBullet3"/>
      </w:pPr>
      <w:r w:rsidRPr="004116A0">
        <w:t>personal protective equipment.</w:t>
      </w:r>
    </w:p>
    <w:p w:rsidR="00000000" w:rsidRPr="004116A0" w:rsidP="004116A0">
      <w:pPr>
        <w:pStyle w:val="AllowPageBreak"/>
      </w:pPr>
    </w:p>
    <w:p w:rsidR="00000000" w:rsidRPr="004116A0" w:rsidP="004116A0">
      <w:pPr>
        <w:pStyle w:val="Heading1"/>
      </w:pPr>
      <w:bookmarkStart w:id="4" w:name="O_882841"/>
      <w:bookmarkEnd w:id="4"/>
      <w:r w:rsidRPr="004116A0">
        <w:t>Assessment Conditions</w:t>
      </w:r>
    </w:p>
    <w:p w:rsidR="00000000" w:rsidRPr="004116A0" w:rsidP="00AF058A">
      <w:pPr>
        <w:pStyle w:val="BodyText"/>
      </w:pPr>
      <w:r w:rsidRPr="004116A0">
        <w:t>Assessors must meet the requirements for assessors contained in the Standards for Registered Training Organisations.</w:t>
      </w:r>
    </w:p>
    <w:p w:rsidR="00000000" w:rsidRPr="004116A0" w:rsidP="00AF058A">
      <w:pPr>
        <w:pStyle w:val="BodyText"/>
      </w:pPr>
      <w:r w:rsidRPr="004116A0">
        <w:t>Assessment must be conducted in the workplace or in a simulated workplace environment using realistic workplace conditions, materials, acti</w:t>
      </w:r>
      <w:r w:rsidRPr="004116A0">
        <w:t xml:space="preserve">vities, responsibilities, procedures, safety requirements and environmental considerations. </w:t>
      </w:r>
    </w:p>
    <w:p w:rsidR="00000000" w:rsidRPr="004116A0" w:rsidP="00AF058A">
      <w:pPr>
        <w:pStyle w:val="BodyText"/>
      </w:pPr>
      <w:r w:rsidRPr="004116A0">
        <w:t>Candidates must have access to workplace policies and procedures, workplace documentation, equipment and client sites required to achieve the performance evidence.</w:t>
      </w:r>
    </w:p>
    <w:p w:rsidR="00000000" w:rsidRPr="004116A0" w:rsidP="004116A0">
      <w:pPr>
        <w:pStyle w:val="Heading1"/>
      </w:pPr>
      <w:bookmarkStart w:id="5" w:name="O_882839"/>
      <w:bookmarkEnd w:id="5"/>
      <w:r w:rsidRPr="004116A0">
        <w:t>Links</w:t>
      </w:r>
    </w:p>
    <w:p w:rsidR="00000000" w:rsidRPr="004116A0" w:rsidP="00AF058A">
      <w:pPr>
        <w:pStyle w:val="BodyText"/>
      </w:pPr>
      <w:r w:rsidRPr="004116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45B7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116A0" w:rsidP="004116A0"/>
    <w:sectPr w:rsidSect="004116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A0" w:rsidRPr="00AF058A" w:rsidP="00AF0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8A" w:rsidP="00411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058A" w:rsidP="00411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F058A" w:rsidP="00411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6A0" w:rsidRPr="00AF058A" w:rsidP="00AF05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58A" w:rsidRPr="002D2AF8" w:rsidP="00411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Assessment Requirements for CPPWMT4001 Develop proposals for waste management services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F058A" w:rsidP="00411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A88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E2C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BA9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6A0"/>
  </w:style>
  <w:style w:type="character" w:customStyle="1" w:styleId="Heading1Char">
    <w:name w:val="Heading 1 Char"/>
    <w:basedOn w:val="DefaultParagraphFont"/>
    <w:link w:val="Heading1"/>
    <w:rsid w:val="00411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6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6A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16A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1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16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1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6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16A0"/>
    <w:rPr>
      <w:b/>
      <w:spacing w:val="0"/>
    </w:rPr>
  </w:style>
  <w:style w:type="paragraph" w:customStyle="1" w:styleId="SuperTitle">
    <w:name w:val="SuperTitle"/>
    <w:basedOn w:val="Title"/>
    <w:rsid w:val="00411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1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16A0"/>
    <w:rPr>
      <w:i/>
    </w:rPr>
  </w:style>
  <w:style w:type="paragraph" w:styleId="Caption">
    <w:name w:val="caption"/>
    <w:basedOn w:val="BodyText"/>
    <w:next w:val="Normal"/>
    <w:qFormat/>
    <w:rsid w:val="00411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6A0"/>
  </w:style>
  <w:style w:type="paragraph" w:styleId="TableofFigures">
    <w:name w:val="table of figures"/>
    <w:basedOn w:val="Normal"/>
    <w:next w:val="Normal"/>
    <w:semiHidden/>
    <w:rsid w:val="00411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6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16A0"/>
    <w:rPr>
      <w:rFonts w:ascii="Wingdings" w:hAnsi="Wingdings"/>
    </w:rPr>
  </w:style>
  <w:style w:type="paragraph" w:customStyle="1" w:styleId="TableHeading">
    <w:name w:val="Table Heading"/>
    <w:basedOn w:val="HeadingBase"/>
    <w:rsid w:val="00411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6A0"/>
    <w:rPr>
      <w:color w:val="0033CC"/>
      <w:u w:val="none"/>
    </w:rPr>
  </w:style>
  <w:style w:type="paragraph" w:customStyle="1" w:styleId="BodyTextRight">
    <w:name w:val="Body Text Right"/>
    <w:basedOn w:val="BodyText"/>
    <w:rsid w:val="00411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6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6A0"/>
    <w:rPr>
      <w:sz w:val="32"/>
    </w:rPr>
  </w:style>
  <w:style w:type="paragraph" w:customStyle="1" w:styleId="HeadingProcedure">
    <w:name w:val="Heading Procedure"/>
    <w:basedOn w:val="HeadingBase"/>
    <w:next w:val="Normal"/>
    <w:rsid w:val="00411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6A0"/>
    <w:pPr>
      <w:spacing w:before="60" w:after="60"/>
    </w:pPr>
  </w:style>
  <w:style w:type="paragraph" w:styleId="ListContinue">
    <w:name w:val="List Continue"/>
    <w:basedOn w:val="List"/>
    <w:rsid w:val="004116A0"/>
    <w:pPr>
      <w:ind w:firstLine="0"/>
    </w:pPr>
  </w:style>
  <w:style w:type="paragraph" w:customStyle="1" w:styleId="ListNote">
    <w:name w:val="List Note"/>
    <w:basedOn w:val="List"/>
    <w:rsid w:val="00411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6A0"/>
    <w:rPr>
      <w:rFonts w:ascii="Courier New" w:hAnsi="Courier New"/>
    </w:rPr>
  </w:style>
  <w:style w:type="paragraph" w:customStyle="1" w:styleId="NoteBullet">
    <w:name w:val="Note Bullet"/>
    <w:basedOn w:val="Note"/>
    <w:rsid w:val="00411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6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1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6A0"/>
    <w:rPr>
      <w:b/>
      <w:smallCaps/>
    </w:rPr>
  </w:style>
  <w:style w:type="paragraph" w:customStyle="1" w:styleId="TableListNumber">
    <w:name w:val="Table List Number"/>
    <w:basedOn w:val="ListNumber"/>
    <w:rsid w:val="00411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6A0"/>
    <w:pPr>
      <w:numPr>
        <w:numId w:val="10"/>
      </w:numPr>
    </w:pPr>
  </w:style>
  <w:style w:type="paragraph" w:customStyle="1" w:styleId="ListAlpha2">
    <w:name w:val="List Alpha 2"/>
    <w:basedOn w:val="List2"/>
    <w:rsid w:val="004116A0"/>
    <w:pPr>
      <w:numPr>
        <w:numId w:val="9"/>
      </w:numPr>
    </w:pPr>
  </w:style>
  <w:style w:type="paragraph" w:styleId="List2">
    <w:name w:val="List 2"/>
    <w:basedOn w:val="BodyText"/>
    <w:rsid w:val="00411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6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16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16A0"/>
    <w:pPr>
      <w:numPr>
        <w:numId w:val="5"/>
      </w:numPr>
    </w:pPr>
  </w:style>
  <w:style w:type="paragraph" w:styleId="ListContinue2">
    <w:name w:val="List Continue 2"/>
    <w:basedOn w:val="List2"/>
    <w:rsid w:val="004116A0"/>
    <w:pPr>
      <w:ind w:firstLine="0"/>
    </w:pPr>
  </w:style>
  <w:style w:type="paragraph" w:styleId="ListContinue3">
    <w:name w:val="List Continue 3"/>
    <w:basedOn w:val="List3"/>
    <w:rsid w:val="004116A0"/>
    <w:pPr>
      <w:ind w:left="1021" w:firstLine="0"/>
    </w:pPr>
  </w:style>
  <w:style w:type="paragraph" w:styleId="ListContinue4">
    <w:name w:val="List Continue 4"/>
    <w:basedOn w:val="List4"/>
    <w:rsid w:val="004116A0"/>
    <w:pPr>
      <w:ind w:firstLine="0"/>
    </w:pPr>
  </w:style>
  <w:style w:type="paragraph" w:styleId="ListContinue5">
    <w:name w:val="List Continue 5"/>
    <w:basedOn w:val="List5"/>
    <w:rsid w:val="004116A0"/>
    <w:pPr>
      <w:ind w:firstLine="0"/>
    </w:pPr>
  </w:style>
  <w:style w:type="paragraph" w:styleId="ListNumber3">
    <w:name w:val="List Number 3"/>
    <w:basedOn w:val="List3"/>
    <w:rsid w:val="004116A0"/>
    <w:pPr>
      <w:numPr>
        <w:numId w:val="6"/>
      </w:numPr>
    </w:pPr>
  </w:style>
  <w:style w:type="paragraph" w:styleId="ListNumber4">
    <w:name w:val="List Number 4"/>
    <w:basedOn w:val="List4"/>
    <w:rsid w:val="004116A0"/>
    <w:pPr>
      <w:numPr>
        <w:numId w:val="7"/>
      </w:numPr>
    </w:pPr>
  </w:style>
  <w:style w:type="paragraph" w:styleId="ListNumber5">
    <w:name w:val="List Number 5"/>
    <w:basedOn w:val="List5"/>
    <w:rsid w:val="004116A0"/>
    <w:pPr>
      <w:numPr>
        <w:numId w:val="8"/>
      </w:numPr>
    </w:pPr>
  </w:style>
  <w:style w:type="paragraph" w:styleId="BlockText">
    <w:name w:val="Block Text"/>
    <w:basedOn w:val="Normal"/>
    <w:rsid w:val="00411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6A0"/>
    <w:rPr>
      <w:sz w:val="16"/>
      <w:vertAlign w:val="superscript"/>
    </w:rPr>
  </w:style>
  <w:style w:type="character" w:customStyle="1" w:styleId="Symbols">
    <w:name w:val="Symbols"/>
    <w:basedOn w:val="DefaultParagraphFont"/>
    <w:rsid w:val="004116A0"/>
    <w:rPr>
      <w:rFonts w:ascii="Symbol" w:hAnsi="Symbol"/>
    </w:rPr>
  </w:style>
  <w:style w:type="character" w:customStyle="1" w:styleId="MenuOptions">
    <w:name w:val="Menu Options"/>
    <w:basedOn w:val="DefaultParagraphFont"/>
    <w:rsid w:val="00411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6A0"/>
    <w:rPr>
      <w:b/>
    </w:rPr>
  </w:style>
  <w:style w:type="character" w:customStyle="1" w:styleId="Underlined">
    <w:name w:val="Underlined"/>
    <w:basedOn w:val="DefaultParagraphFont"/>
    <w:rsid w:val="004116A0"/>
    <w:rPr>
      <w:u w:val="single"/>
    </w:rPr>
  </w:style>
  <w:style w:type="paragraph" w:customStyle="1" w:styleId="TableBodyTextRight">
    <w:name w:val="Table Body Text Right"/>
    <w:basedOn w:val="TableBodyText"/>
    <w:rsid w:val="00411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6A0"/>
    <w:rPr>
      <w:sz w:val="18"/>
    </w:rPr>
  </w:style>
  <w:style w:type="paragraph" w:customStyle="1" w:styleId="BodySmallRight">
    <w:name w:val="Body Small Right"/>
    <w:basedOn w:val="BodyTextRight"/>
    <w:rsid w:val="004116A0"/>
    <w:rPr>
      <w:sz w:val="18"/>
      <w:szCs w:val="18"/>
    </w:rPr>
  </w:style>
  <w:style w:type="paragraph" w:customStyle="1" w:styleId="MarginEdition">
    <w:name w:val="Margin Edition"/>
    <w:basedOn w:val="MarginNote"/>
    <w:rsid w:val="00411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6A0"/>
    <w:rPr>
      <w:sz w:val="2"/>
      <w:szCs w:val="2"/>
    </w:rPr>
  </w:style>
  <w:style w:type="character" w:customStyle="1" w:styleId="Small">
    <w:name w:val="Small"/>
    <w:basedOn w:val="DefaultParagraphFont"/>
    <w:rsid w:val="004116A0"/>
    <w:rPr>
      <w:sz w:val="16"/>
    </w:rPr>
  </w:style>
  <w:style w:type="paragraph" w:customStyle="1" w:styleId="WideTable">
    <w:name w:val="Wide Table"/>
    <w:basedOn w:val="Normal"/>
    <w:rsid w:val="00411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6A0"/>
  </w:style>
  <w:style w:type="paragraph" w:styleId="Quote">
    <w:name w:val="Quote"/>
    <w:basedOn w:val="Heading1"/>
    <w:link w:val="QuoteChar"/>
    <w:qFormat/>
    <w:rsid w:val="00411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6A0"/>
    <w:pPr>
      <w:pageBreakBefore/>
    </w:pPr>
  </w:style>
  <w:style w:type="paragraph" w:customStyle="1" w:styleId="Border">
    <w:name w:val="Border"/>
    <w:basedOn w:val="Normal"/>
    <w:qFormat/>
    <w:rsid w:val="00411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6A0"/>
    <w:rPr>
      <w:u w:val="single"/>
    </w:rPr>
  </w:style>
  <w:style w:type="character" w:customStyle="1" w:styleId="BoldandItalics">
    <w:name w:val="Bold and Italics"/>
    <w:qFormat/>
    <w:rsid w:val="004116A0"/>
    <w:rPr>
      <w:b/>
      <w:i/>
      <w:u w:val="none"/>
    </w:rPr>
  </w:style>
  <w:style w:type="paragraph" w:styleId="BalloonText">
    <w:name w:val="Balloon Text"/>
    <w:basedOn w:val="Normal"/>
    <w:link w:val="BalloonTextChar"/>
    <w:rsid w:val="00411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6A0"/>
    <w:pPr>
      <w:spacing w:before="0" w:after="0"/>
    </w:pPr>
  </w:style>
  <w:style w:type="paragraph" w:customStyle="1" w:styleId="BodyTextBold">
    <w:name w:val="Body Text Bold"/>
    <w:basedOn w:val="BodyText"/>
    <w:qFormat/>
    <w:rsid w:val="004116A0"/>
    <w:rPr>
      <w:b/>
    </w:rPr>
  </w:style>
  <w:style w:type="character" w:styleId="Hyperlink">
    <w:name w:val="Hyperlink"/>
    <w:basedOn w:val="DefaultParagraphFont"/>
    <w:uiPriority w:val="99"/>
    <w:unhideWhenUsed/>
    <w:rsid w:val="00AF05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2584</Characters>
  <Application>Microsoft Office Word</Application>
  <DocSecurity>0</DocSecurity>
  <Lines>73</Lines>
  <Paragraphs>57</Paragraphs>
  <ScaleCrop>false</ScaleCrop>
  <Company>Author-it Software Corporation Ltd.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CPPWMT4001 Develop proposals for waste management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2022-12-19T05:58:00Z</dcterms:created>
  <dcterms:modified xsi:type="dcterms:W3CDTF">2022-12-19T05:58:00Z</dcterms:modified>
</cp:coreProperties>
</file>