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189" w:rsidP="00B97189">
      <w:pPr>
        <w:pStyle w:val="Title"/>
      </w:pPr>
      <w:r>
        <w:fldChar w:fldCharType="begin"/>
      </w:r>
      <w:r>
        <w:instrText xml:space="preserve"> TITLE   \* MERGEFORMAT </w:instrText>
      </w:r>
      <w:r>
        <w:fldChar w:fldCharType="separate"/>
      </w:r>
      <w:r>
        <w:t>CPPWMT3003 Identify and respond to hazards and emergencies in waste management</w:t>
      </w:r>
      <w:r>
        <w:fldChar w:fldCharType="end"/>
      </w:r>
    </w:p>
    <w:p w:rsidR="00B97189" w:rsidP="00B97189">
      <w:pPr>
        <w:pStyle w:val="Version"/>
        <w:sectPr w:rsidSect="00DB75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575" w:rsidP="00DB7575">
      <w:pPr>
        <w:pStyle w:val="SuperHeading"/>
      </w:pPr>
      <w:r w:rsidRPr="00DB7575">
        <w:t>CPPWMT3003 Identify and respond to hazards and emergenc</w:t>
      </w:r>
      <w:r w:rsidRPr="00DB7575">
        <w:t>ies in waste management</w:t>
      </w:r>
    </w:p>
    <w:p w:rsidR="00000000" w:rsidRPr="00DB7575" w:rsidP="00DB7575">
      <w:pPr>
        <w:pStyle w:val="Heading1"/>
      </w:pPr>
      <w:bookmarkStart w:id="1" w:name="O_1070468"/>
      <w:bookmarkEnd w:id="1"/>
      <w:r w:rsidRPr="00DB7575">
        <w:t>Modification History</w:t>
      </w:r>
    </w:p>
    <w:tbl>
      <w:tblPr>
        <w:tblW w:w="0" w:type="auto"/>
        <w:tblLayout w:type="fixed"/>
        <w:tblCellMar>
          <w:left w:w="62" w:type="dxa"/>
          <w:right w:w="62" w:type="dxa"/>
        </w:tblCellMar>
        <w:tblLook w:val="0000"/>
      </w:tblPr>
      <w:tblGrid>
        <w:gridCol w:w="1128"/>
        <w:gridCol w:w="7944"/>
      </w:tblGrid>
      <w:tr w:rsidTr="00DB757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Release 1</w:t>
            </w:r>
          </w:p>
        </w:tc>
        <w:tc>
          <w:tcPr>
            <w:tcW w:w="7944" w:type="dxa"/>
            <w:tcBorders>
              <w:top w:val="nil"/>
              <w:left w:val="nil"/>
              <w:bottom w:val="nil"/>
              <w:right w:val="nil"/>
            </w:tcBorders>
            <w:tcMar>
              <w:top w:w="0" w:type="dxa"/>
              <w:left w:w="62" w:type="dxa"/>
              <w:bottom w:w="0" w:type="dxa"/>
              <w:right w:w="62" w:type="dxa"/>
            </w:tcMar>
          </w:tcPr>
          <w:p w:rsidR="00000000" w:rsidRPr="00DB7575" w:rsidP="00DB7575">
            <w:pPr>
              <w:pStyle w:val="BodyText"/>
            </w:pPr>
            <w:r w:rsidRPr="00DB7575">
              <w:t>This version first released with CPP Property Services Training Package Release 10.0.</w:t>
            </w:r>
          </w:p>
          <w:p w:rsidR="00000000" w:rsidRPr="00DB7575" w:rsidP="00DB7575">
            <w:pPr>
              <w:pStyle w:val="BodyText"/>
            </w:pPr>
            <w:r w:rsidRPr="00DB7575">
              <w:t>Supersedes but is not equivalent to:</w:t>
            </w:r>
          </w:p>
          <w:p w:rsidR="00000000" w:rsidRPr="00DB7575" w:rsidP="00DB7575">
            <w:pPr>
              <w:pStyle w:val="ListBullet"/>
            </w:pPr>
            <w:r w:rsidRPr="00DB7575">
              <w:t>CPPWMT3011A Respond to waste emergencies.</w:t>
            </w:r>
          </w:p>
          <w:p w:rsidR="00000000" w:rsidRPr="00DB7575" w:rsidP="00DB7575">
            <w:pPr>
              <w:pStyle w:val="ListBullet"/>
            </w:pPr>
            <w:r w:rsidRPr="00DB7575">
              <w:t>CPPWMT3044A Identify wastes and hazards.</w:t>
            </w:r>
          </w:p>
        </w:tc>
      </w:tr>
    </w:tbl>
    <w:p w:rsidR="00000000" w:rsidRPr="00DB7575" w:rsidP="00DB7575">
      <w:pPr>
        <w:pStyle w:val="BodyText"/>
      </w:pPr>
    </w:p>
    <w:p w:rsidR="00000000" w:rsidRPr="00DB7575" w:rsidP="00DB7575">
      <w:pPr>
        <w:pStyle w:val="AllowPageBreak"/>
      </w:pPr>
    </w:p>
    <w:p w:rsidR="00000000" w:rsidRPr="00DB7575" w:rsidP="00DB7575">
      <w:pPr>
        <w:pStyle w:val="Heading1"/>
      </w:pPr>
      <w:bookmarkStart w:id="2" w:name="O_1070474"/>
      <w:bookmarkEnd w:id="2"/>
      <w:r w:rsidRPr="00DB7575">
        <w:t>Application</w:t>
      </w:r>
    </w:p>
    <w:p w:rsidR="00000000" w:rsidRPr="00DB7575" w:rsidP="00B97189">
      <w:pPr>
        <w:pStyle w:val="BodyText"/>
      </w:pPr>
      <w:r w:rsidRPr="00DB7575">
        <w:t xml:space="preserve">This unit specifies the skills and knowledge required to identify, control and report hazards and risks, and recognise and respond to emergencies at a waste management site ensuring </w:t>
      </w:r>
      <w:r w:rsidRPr="00DB7575">
        <w:t>compliance with legal responsibilities. It includes implementing and monitoring emergency response procedures involving evacuation, isolation and containment, and communicating with others to convey emergency information, and to receive and follow instruct</w:t>
      </w:r>
      <w:r w:rsidRPr="00DB7575">
        <w:t>ions to assist the response. It also includes assisting site clean-up and documenting emergency and response details.</w:t>
      </w:r>
    </w:p>
    <w:p w:rsidR="00000000" w:rsidRPr="00DB7575" w:rsidP="00B97189">
      <w:pPr>
        <w:pStyle w:val="BodyText"/>
      </w:pPr>
      <w:r w:rsidRPr="00DB7575">
        <w:t>This unit does not cover emergencies involving vehicle contact with overhead wires.</w:t>
      </w:r>
    </w:p>
    <w:p w:rsidR="00000000" w:rsidRPr="00DB7575" w:rsidP="00B97189">
      <w:pPr>
        <w:pStyle w:val="BodyText"/>
      </w:pPr>
      <w:r w:rsidRPr="00DB7575">
        <w:t>A person who achieves this unit of competency is expec</w:t>
      </w:r>
      <w:r w:rsidRPr="00DB7575">
        <w:t>ted to take responsibility for completing these tasks with a high degree of self-direction.</w:t>
      </w:r>
    </w:p>
    <w:p w:rsidR="00000000" w:rsidRPr="00DB7575" w:rsidP="00B97189">
      <w:pPr>
        <w:pStyle w:val="BodyText"/>
      </w:pPr>
      <w:r w:rsidRPr="00DB7575">
        <w:t>No licensing, legislative or certification requirements apply to this unit of competency at the time of publication.</w:t>
      </w:r>
    </w:p>
    <w:p w:rsidR="00000000" w:rsidRPr="00DB7575" w:rsidP="00DB7575">
      <w:pPr>
        <w:pStyle w:val="Heading1"/>
      </w:pPr>
      <w:bookmarkStart w:id="3" w:name="O_1070473"/>
      <w:bookmarkEnd w:id="3"/>
      <w:r w:rsidRPr="00DB7575">
        <w:t>Pre-requisite Unit</w:t>
      </w:r>
    </w:p>
    <w:p w:rsidR="00000000" w:rsidRPr="00DB7575" w:rsidP="00B97189">
      <w:pPr>
        <w:pStyle w:val="BodyText"/>
      </w:pPr>
      <w:r w:rsidRPr="00DB7575">
        <w:t>Nil.</w:t>
      </w:r>
    </w:p>
    <w:p w:rsidR="00000000" w:rsidRPr="00DB7575" w:rsidP="00DB7575">
      <w:pPr>
        <w:pStyle w:val="Heading1"/>
      </w:pPr>
      <w:bookmarkStart w:id="4" w:name="O_1070472"/>
      <w:bookmarkEnd w:id="4"/>
      <w:r w:rsidRPr="00DB7575">
        <w:t>Unit Sector</w:t>
      </w:r>
    </w:p>
    <w:p w:rsidR="00000000" w:rsidRPr="00DB7575" w:rsidP="00B97189">
      <w:pPr>
        <w:pStyle w:val="BodyText"/>
      </w:pPr>
      <w:r w:rsidRPr="00DB7575">
        <w:t>Waste management</w:t>
      </w:r>
    </w:p>
    <w:p w:rsidR="00000000" w:rsidRPr="00DB7575" w:rsidP="00DB7575">
      <w:pPr>
        <w:pStyle w:val="Heading1"/>
      </w:pPr>
      <w:bookmarkStart w:id="5" w:name="O_1070471"/>
      <w:bookmarkEnd w:id="5"/>
      <w:r w:rsidRPr="00DB757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B757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Performance criteria describe what needs to be done to demonstrate achievement of the element.</w:t>
            </w:r>
          </w:p>
        </w:tc>
      </w:tr>
      <w:tr w:rsidTr="00DB75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1</w:t>
            </w:r>
          </w:p>
        </w:tc>
        <w:tc>
          <w:tcPr>
            <w:tcW w:w="2357" w:type="dxa"/>
            <w:vMerge w:val="restart"/>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Prepare to wor</w:t>
            </w:r>
            <w:r w:rsidRPr="00DB7575">
              <w:t xml:space="preserve">k safely </w:t>
            </w:r>
            <w:r w:rsidRPr="00DB7575">
              <w:t>in waste management.</w:t>
            </w: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1.1</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 xml:space="preserve">Review workplace policies and procedures to understand </w:t>
            </w:r>
            <w:r w:rsidRPr="00DB7575">
              <w:t>and comply with work health and safety (WHS) requirements.</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1.2</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Review emergency procedures and site management plan to locate alarms, and emergency and communications equipment.</w:t>
            </w:r>
          </w:p>
        </w:tc>
      </w:tr>
      <w:tr w:rsidTr="00DB75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B7575">
            <w:pPr>
              <w:pStyle w:val="BodyText"/>
              <w:rPr>
                <w:lang w:val="en-NZ"/>
              </w:rPr>
            </w:pPr>
          </w:p>
        </w:tc>
      </w:tr>
      <w:tr w:rsidTr="00DB75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2</w:t>
            </w:r>
          </w:p>
        </w:tc>
        <w:tc>
          <w:tcPr>
            <w:tcW w:w="2357" w:type="dxa"/>
            <w:vMerge w:val="restart"/>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Identify and control hazards and risks.</w:t>
            </w: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2.1</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Select, check and use required personal protective equipment.</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2.2</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Identify, record and report hazards and risks present in the workplace according to WHS requirements.</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2.3</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Implement controls to mitigate identified hazards and risks following workplace policies and procedures and safety data sheets.</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2.4</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Consult with relevant persons to discuss identified hazards and risks and safe work practices to mitigate risks.</w:t>
            </w:r>
          </w:p>
        </w:tc>
      </w:tr>
      <w:tr w:rsidTr="00DB75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B7575">
            <w:pPr>
              <w:pStyle w:val="BodyText"/>
              <w:rPr>
                <w:lang w:val="en-NZ"/>
              </w:rPr>
            </w:pPr>
          </w:p>
        </w:tc>
      </w:tr>
      <w:tr w:rsidTr="00DB75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3</w:t>
            </w:r>
          </w:p>
        </w:tc>
        <w:tc>
          <w:tcPr>
            <w:tcW w:w="2357" w:type="dxa"/>
            <w:vMerge w:val="restart"/>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Recognise and respond to emergency.</w:t>
            </w: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3.1</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Recognise emergency in waste management operations.</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3.2</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Assess nature and severity of emergency and waste types involved and promptly report to relevant persons.</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3.3</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 xml:space="preserve">Implement emergency response procedures to contain and isolate emergency and minimise danger to people, property and the environment according </w:t>
            </w:r>
            <w:r w:rsidRPr="00DB7575">
              <w:t>to WHS requirements.</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3.4</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Monitor and continuously assess risk from emergency and modify controls to respond to changing circumstances.</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3.5</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Communicate with relevant persons to convey emergency information and receive and follow instructions to assist emergency response.</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3.6</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Comply with workplace policies and procedures to protect organisational interests associated with emergency.</w:t>
            </w:r>
          </w:p>
        </w:tc>
      </w:tr>
      <w:tr w:rsidTr="00DB75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B7575">
            <w:pPr>
              <w:pStyle w:val="BodyText"/>
              <w:rPr>
                <w:lang w:val="en-NZ"/>
              </w:rPr>
            </w:pPr>
          </w:p>
        </w:tc>
      </w:tr>
      <w:tr w:rsidTr="00DB75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4</w:t>
            </w:r>
          </w:p>
        </w:tc>
        <w:tc>
          <w:tcPr>
            <w:tcW w:w="2357" w:type="dxa"/>
            <w:vMerge w:val="restart"/>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 xml:space="preserve">Finalise emergency </w:t>
            </w:r>
            <w:r w:rsidRPr="00DB7575">
              <w:t>response.</w:t>
            </w: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4.1</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 xml:space="preserve">Support emergency site clean-up to remove waste, </w:t>
            </w:r>
            <w:r w:rsidRPr="00DB7575">
              <w:t>contamination, equipment and hazards according to WHS requirements.</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4.2</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Clean, check and store PPE and report damaged or faulty equipment.</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4.3</w:t>
            </w:r>
          </w:p>
        </w:tc>
        <w:tc>
          <w:tcPr>
            <w:tcW w:w="5659"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 xml:space="preserve">Document full details of emergency and response according to workplace requirements. </w:t>
            </w:r>
          </w:p>
        </w:tc>
      </w:tr>
      <w:tr w:rsidTr="00DB75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7575">
            <w:pPr>
              <w:pStyle w:val="BodyText"/>
              <w:rPr>
                <w:lang w:val="en-NZ"/>
              </w:rPr>
            </w:pPr>
            <w:r w:rsidRPr="00DB7575">
              <w:t>4.4</w:t>
            </w:r>
          </w:p>
        </w:tc>
        <w:tc>
          <w:tcPr>
            <w:tcW w:w="5659" w:type="dxa"/>
            <w:tcBorders>
              <w:top w:val="nil"/>
              <w:left w:val="nil"/>
              <w:bottom w:val="nil"/>
              <w:right w:val="nil"/>
            </w:tcBorders>
            <w:tcMar>
              <w:top w:w="0" w:type="dxa"/>
              <w:left w:w="62" w:type="dxa"/>
              <w:bottom w:w="0" w:type="dxa"/>
              <w:right w:w="62" w:type="dxa"/>
            </w:tcMar>
          </w:tcPr>
          <w:p w:rsidR="00000000" w:rsidRPr="00DB7575" w:rsidP="00DB7575">
            <w:pPr>
              <w:pStyle w:val="BodyText"/>
            </w:pPr>
            <w:r w:rsidRPr="00DB7575">
              <w:t>Participate in review of emergency according to workplace requirements.</w:t>
            </w:r>
          </w:p>
        </w:tc>
      </w:tr>
    </w:tbl>
    <w:p w:rsidR="00000000" w:rsidRPr="00DB7575" w:rsidP="00DB7575">
      <w:pPr>
        <w:pStyle w:val="BodyText"/>
      </w:pPr>
    </w:p>
    <w:p w:rsidR="00000000" w:rsidRPr="00DB7575" w:rsidP="00DB7575">
      <w:pPr>
        <w:pStyle w:val="AllowPageBreak"/>
      </w:pPr>
    </w:p>
    <w:p w:rsidR="00000000" w:rsidRPr="00DB7575" w:rsidP="00DB7575">
      <w:pPr>
        <w:pStyle w:val="Heading1"/>
      </w:pPr>
      <w:bookmarkStart w:id="6" w:name="O_1070470"/>
      <w:bookmarkEnd w:id="6"/>
      <w:r w:rsidRPr="00DB7575">
        <w:t>Foundation Skills</w:t>
      </w:r>
    </w:p>
    <w:p w:rsidR="00000000" w:rsidRPr="00DB7575" w:rsidP="00B97189">
      <w:pPr>
        <w:pStyle w:val="BodyText"/>
      </w:pPr>
      <w:r w:rsidRPr="00DB7575">
        <w:t>Foundation skills essential to performance are expli</w:t>
      </w:r>
      <w:r w:rsidRPr="00DB7575">
        <w:t>cit in the performance criteria of this unit of competency.</w:t>
      </w:r>
    </w:p>
    <w:p w:rsidR="00000000" w:rsidRPr="00DB7575" w:rsidP="00DB7575">
      <w:pPr>
        <w:pStyle w:val="Heading1"/>
      </w:pPr>
      <w:bookmarkStart w:id="7" w:name="O_1070469"/>
      <w:bookmarkEnd w:id="7"/>
      <w:r w:rsidRPr="00DB7575">
        <w:t>Unit Mapping Information</w:t>
      </w:r>
    </w:p>
    <w:p w:rsidR="00000000" w:rsidRPr="00DB7575" w:rsidP="00B97189">
      <w:pPr>
        <w:pStyle w:val="BodyText"/>
      </w:pPr>
      <w:r w:rsidRPr="00DB7575">
        <w:t>Supersedes but is not equivalent to:</w:t>
      </w:r>
    </w:p>
    <w:p w:rsidR="00000000" w:rsidRPr="00DB7575" w:rsidP="00DB7575">
      <w:pPr>
        <w:pStyle w:val="ListBullet"/>
      </w:pPr>
      <w:r w:rsidRPr="00DB7575">
        <w:t>CPPWMT3011A Respond to waste emergencies.</w:t>
      </w:r>
    </w:p>
    <w:p w:rsidR="00000000" w:rsidRPr="00DB7575" w:rsidP="00DB7575">
      <w:pPr>
        <w:pStyle w:val="ListBullet"/>
      </w:pPr>
      <w:r w:rsidRPr="00DB7575">
        <w:t>CPPWMT3044A Identify wastes and hazards.</w:t>
      </w:r>
    </w:p>
    <w:p w:rsidR="00000000" w:rsidRPr="00DB7575" w:rsidP="00DB7575">
      <w:pPr>
        <w:pStyle w:val="AllowPageBreak"/>
      </w:pPr>
    </w:p>
    <w:p w:rsidR="00000000" w:rsidRPr="00DB7575" w:rsidP="00DB7575">
      <w:pPr>
        <w:pStyle w:val="Heading1"/>
      </w:pPr>
      <w:bookmarkStart w:id="8" w:name="O_1070462"/>
      <w:bookmarkEnd w:id="8"/>
      <w:r w:rsidRPr="00DB7575">
        <w:t>Links</w:t>
      </w:r>
    </w:p>
    <w:p w:rsidR="00000000" w:rsidRPr="00DB7575" w:rsidP="00B97189">
      <w:pPr>
        <w:pStyle w:val="BodyText"/>
      </w:pPr>
      <w:r w:rsidRPr="00DB757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45349">
        <w:rPr>
          <w:rStyle w:val="Hyperlink"/>
        </w:rPr>
        <w:t>https://vetnet.gov.au/Pages/TrainingDocs.aspx?q=6f3f9672-30e8-4835-b348-205dfcf13d9b</w:t>
      </w:r>
      <w:r>
        <w:fldChar w:fldCharType="end"/>
      </w:r>
    </w:p>
    <w:p w:rsidR="00000000" w:rsidRPr="00DB7575" w:rsidP="00DB7575"/>
    <w:sectPr w:rsidSect="00DB75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75" w:rsidRPr="00B97189" w:rsidP="00B97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89" w:rsidP="00DB75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189" w:rsidP="00DB75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97189" w:rsidP="00DB75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575" w:rsidRPr="00B97189" w:rsidP="00B971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89" w:rsidRPr="002D2AF8" w:rsidP="00DB7575">
    <w:pPr>
      <w:pStyle w:val="Header"/>
      <w:framePr w:wrap="around"/>
    </w:pPr>
    <w:r>
      <w:fldChar w:fldCharType="begin"/>
    </w:r>
    <w:r>
      <w:instrText xml:space="preserve"> TITLE   \* MERGEFORMAT </w:instrText>
    </w:r>
    <w:r>
      <w:fldChar w:fldCharType="separate"/>
    </w:r>
    <w:r>
      <w:t>CPPWMT3003 Identify and respond to hazards and emergencies in waste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97189" w:rsidP="00DB75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4EBC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C44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5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575"/>
    <w:pPr>
      <w:spacing w:before="360" w:after="60"/>
      <w:outlineLvl w:val="0"/>
    </w:pPr>
    <w:rPr>
      <w:sz w:val="32"/>
    </w:rPr>
  </w:style>
  <w:style w:type="paragraph" w:styleId="Heading2">
    <w:name w:val="heading 2"/>
    <w:basedOn w:val="HeadingBase"/>
    <w:next w:val="BodyText"/>
    <w:link w:val="Heading2Char"/>
    <w:qFormat/>
    <w:rsid w:val="00DB7575"/>
    <w:pPr>
      <w:keepLines/>
      <w:spacing w:before="240" w:after="120"/>
      <w:outlineLvl w:val="1"/>
    </w:pPr>
    <w:rPr>
      <w:sz w:val="28"/>
      <w:szCs w:val="40"/>
    </w:rPr>
  </w:style>
  <w:style w:type="paragraph" w:styleId="Heading3">
    <w:name w:val="heading 3"/>
    <w:basedOn w:val="HeadingBase"/>
    <w:next w:val="BodyText"/>
    <w:link w:val="Heading3Char"/>
    <w:qFormat/>
    <w:rsid w:val="00DB7575"/>
    <w:pPr>
      <w:spacing w:before="180" w:after="120"/>
      <w:outlineLvl w:val="2"/>
    </w:pPr>
    <w:rPr>
      <w:spacing w:val="-10"/>
      <w:kern w:val="32"/>
    </w:rPr>
  </w:style>
  <w:style w:type="paragraph" w:styleId="Heading4">
    <w:name w:val="heading 4"/>
    <w:basedOn w:val="HeadingBase"/>
    <w:next w:val="BodyText"/>
    <w:link w:val="Heading4Char"/>
    <w:qFormat/>
    <w:rsid w:val="00DB7575"/>
    <w:pPr>
      <w:spacing w:before="160" w:after="120"/>
      <w:outlineLvl w:val="3"/>
    </w:pPr>
    <w:rPr>
      <w:sz w:val="22"/>
    </w:rPr>
  </w:style>
  <w:style w:type="paragraph" w:styleId="Heading5">
    <w:name w:val="heading 5"/>
    <w:basedOn w:val="HeadingBase"/>
    <w:next w:val="Normal"/>
    <w:link w:val="Heading5Char"/>
    <w:qFormat/>
    <w:rsid w:val="00DB7575"/>
    <w:pPr>
      <w:spacing w:before="80"/>
      <w:outlineLvl w:val="4"/>
    </w:pPr>
    <w:rPr>
      <w:color w:val="918585"/>
      <w:sz w:val="20"/>
    </w:rPr>
  </w:style>
  <w:style w:type="paragraph" w:styleId="Heading6">
    <w:name w:val="heading 6"/>
    <w:basedOn w:val="HeadingBase"/>
    <w:next w:val="Normal"/>
    <w:link w:val="Heading6Char"/>
    <w:qFormat/>
    <w:rsid w:val="00DB7575"/>
    <w:pPr>
      <w:spacing w:before="60"/>
      <w:outlineLvl w:val="5"/>
    </w:pPr>
    <w:rPr>
      <w:color w:val="918585"/>
      <w:sz w:val="20"/>
    </w:rPr>
  </w:style>
  <w:style w:type="paragraph" w:styleId="Heading7">
    <w:name w:val="heading 7"/>
    <w:basedOn w:val="Normal"/>
    <w:next w:val="Normal"/>
    <w:link w:val="Heading7Char"/>
    <w:qFormat/>
    <w:rsid w:val="00DB7575"/>
    <w:pPr>
      <w:ind w:left="720"/>
      <w:outlineLvl w:val="6"/>
    </w:pPr>
    <w:rPr>
      <w:i/>
    </w:rPr>
  </w:style>
  <w:style w:type="paragraph" w:styleId="Heading8">
    <w:name w:val="heading 8"/>
    <w:basedOn w:val="Normal"/>
    <w:next w:val="Normal"/>
    <w:link w:val="Heading8Char"/>
    <w:qFormat/>
    <w:rsid w:val="00DB7575"/>
    <w:pPr>
      <w:ind w:left="720"/>
      <w:outlineLvl w:val="7"/>
    </w:pPr>
    <w:rPr>
      <w:i/>
    </w:rPr>
  </w:style>
  <w:style w:type="paragraph" w:styleId="Heading9">
    <w:name w:val="heading 9"/>
    <w:basedOn w:val="Normal"/>
    <w:next w:val="Normal"/>
    <w:link w:val="Heading9Char"/>
    <w:qFormat/>
    <w:rsid w:val="00DB7575"/>
    <w:pPr>
      <w:ind w:left="720"/>
      <w:outlineLvl w:val="8"/>
    </w:pPr>
    <w:rPr>
      <w:i/>
    </w:rPr>
  </w:style>
  <w:style w:type="character" w:default="1" w:styleId="DefaultParagraphFont">
    <w:name w:val="Default Paragraph Font"/>
    <w:uiPriority w:val="1"/>
    <w:unhideWhenUsed/>
    <w:rsid w:val="00DB75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575"/>
  </w:style>
  <w:style w:type="character" w:customStyle="1" w:styleId="Heading1Char">
    <w:name w:val="Heading 1 Char"/>
    <w:basedOn w:val="DefaultParagraphFont"/>
    <w:link w:val="Heading1"/>
    <w:rsid w:val="00DB7575"/>
    <w:rPr>
      <w:rFonts w:ascii="Times New Roman" w:eastAsia="Times New Roman" w:hAnsi="Times New Roman" w:cs="Times New Roman"/>
      <w:b/>
      <w:sz w:val="32"/>
      <w:szCs w:val="20"/>
      <w:lang w:eastAsia="en-US"/>
    </w:rPr>
  </w:style>
  <w:style w:type="paragraph" w:styleId="BodyText">
    <w:name w:val="Body Text"/>
    <w:basedOn w:val="Normal"/>
    <w:link w:val="BodyTextChar"/>
    <w:rsid w:val="00DB75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575"/>
    <w:rPr>
      <w:rFonts w:ascii="Times New Roman" w:eastAsia="Times New Roman" w:hAnsi="Times New Roman" w:cs="Times New Roman"/>
      <w:sz w:val="24"/>
      <w:lang w:eastAsia="en-US"/>
    </w:rPr>
  </w:style>
  <w:style w:type="paragraph" w:styleId="ListBullet">
    <w:name w:val="List Bullet"/>
    <w:basedOn w:val="List"/>
    <w:rsid w:val="00DB7575"/>
    <w:pPr>
      <w:numPr>
        <w:numId w:val="11"/>
      </w:numPr>
      <w:tabs>
        <w:tab w:val="clear" w:pos="340"/>
      </w:tabs>
      <w:spacing w:before="40" w:after="40"/>
    </w:pPr>
  </w:style>
  <w:style w:type="paragraph" w:customStyle="1" w:styleId="SuperHeading">
    <w:name w:val="SuperHeading"/>
    <w:basedOn w:val="Normal"/>
    <w:rsid w:val="00DB7575"/>
    <w:pPr>
      <w:spacing w:before="240" w:after="120"/>
      <w:outlineLvl w:val="0"/>
    </w:pPr>
    <w:rPr>
      <w:rFonts w:ascii="Times New Roman" w:hAnsi="Times New Roman"/>
      <w:b/>
      <w:sz w:val="32"/>
    </w:rPr>
  </w:style>
  <w:style w:type="paragraph" w:customStyle="1" w:styleId="AllowPageBreak">
    <w:name w:val="AllowPageBreak"/>
    <w:rsid w:val="00DB75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5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5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5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5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5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5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5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575"/>
    <w:rPr>
      <w:rFonts w:ascii="Courier New" w:eastAsia="Times New Roman" w:hAnsi="Courier New" w:cs="Times New Roman"/>
      <w:i/>
      <w:szCs w:val="20"/>
      <w:lang w:eastAsia="en-US"/>
    </w:rPr>
  </w:style>
  <w:style w:type="paragraph" w:customStyle="1" w:styleId="HeadingBase">
    <w:name w:val="Heading Base"/>
    <w:rsid w:val="00DB75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575"/>
    <w:pPr>
      <w:tabs>
        <w:tab w:val="right" w:leader="dot" w:pos="9072"/>
      </w:tabs>
      <w:ind w:left="567"/>
    </w:pPr>
    <w:rPr>
      <w:szCs w:val="22"/>
    </w:rPr>
  </w:style>
  <w:style w:type="paragraph" w:customStyle="1" w:styleId="TOCBase">
    <w:name w:val="TOC Base"/>
    <w:rsid w:val="00DB75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575"/>
    <w:pPr>
      <w:tabs>
        <w:tab w:val="right" w:leader="dot" w:pos="9072"/>
      </w:tabs>
      <w:spacing w:before="40" w:after="40"/>
      <w:ind w:left="284"/>
    </w:pPr>
    <w:rPr>
      <w:rFonts w:ascii="Times New Roman" w:hAnsi="Times New Roman"/>
    </w:rPr>
  </w:style>
  <w:style w:type="paragraph" w:styleId="TOC1">
    <w:name w:val="toc 1"/>
    <w:basedOn w:val="TOCBase"/>
    <w:next w:val="Normal"/>
    <w:rsid w:val="00DB75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5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575"/>
    <w:rPr>
      <w:rFonts w:ascii="Times New Roman" w:eastAsia="Times New Roman" w:hAnsi="Times New Roman" w:cs="Times New Roman"/>
      <w:sz w:val="16"/>
      <w:lang w:eastAsia="en-US"/>
    </w:rPr>
  </w:style>
  <w:style w:type="paragraph" w:styleId="Title">
    <w:name w:val="Title"/>
    <w:basedOn w:val="HeadingBase"/>
    <w:link w:val="TitleChar"/>
    <w:qFormat/>
    <w:rsid w:val="00DB7575"/>
    <w:pPr>
      <w:spacing w:before="5040"/>
      <w:jc w:val="center"/>
    </w:pPr>
    <w:rPr>
      <w:sz w:val="48"/>
      <w:szCs w:val="72"/>
      <w:lang w:val="en-US"/>
    </w:rPr>
  </w:style>
  <w:style w:type="character" w:customStyle="1" w:styleId="TitleChar">
    <w:name w:val="Title Char"/>
    <w:basedOn w:val="DefaultParagraphFont"/>
    <w:link w:val="Title"/>
    <w:rsid w:val="00DB75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575"/>
    <w:pPr>
      <w:tabs>
        <w:tab w:val="left" w:pos="3600"/>
        <w:tab w:val="left" w:pos="3958"/>
      </w:tabs>
    </w:pPr>
  </w:style>
  <w:style w:type="paragraph" w:styleId="List">
    <w:name w:val="List"/>
    <w:basedOn w:val="BodyText"/>
    <w:next w:val="BodyText"/>
    <w:rsid w:val="00DB7575"/>
    <w:pPr>
      <w:tabs>
        <w:tab w:val="left" w:pos="340"/>
      </w:tabs>
      <w:spacing w:before="60" w:after="60"/>
      <w:ind w:left="340" w:hanging="340"/>
    </w:pPr>
  </w:style>
  <w:style w:type="paragraph" w:customStyle="1" w:styleId="Note">
    <w:name w:val="Note"/>
    <w:basedOn w:val="BodyText"/>
    <w:rsid w:val="00DB75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7575"/>
    <w:rPr>
      <w:b/>
      <w:spacing w:val="0"/>
    </w:rPr>
  </w:style>
  <w:style w:type="paragraph" w:customStyle="1" w:styleId="SuperTitle">
    <w:name w:val="SuperTitle"/>
    <w:basedOn w:val="Title"/>
    <w:rsid w:val="00DB7575"/>
    <w:pPr>
      <w:framePr w:wrap="auto" w:hAnchor="text" w:y="6049"/>
    </w:pPr>
    <w:rPr>
      <w:color w:val="000000"/>
      <w:sz w:val="40"/>
    </w:rPr>
  </w:style>
  <w:style w:type="paragraph" w:customStyle="1" w:styleId="TOCTitle">
    <w:name w:val="TOCTitle"/>
    <w:basedOn w:val="Heading1"/>
    <w:rsid w:val="00DB7575"/>
    <w:pPr>
      <w:spacing w:after="240"/>
      <w:jc w:val="center"/>
      <w:outlineLvl w:val="9"/>
    </w:pPr>
    <w:rPr>
      <w:caps/>
    </w:rPr>
  </w:style>
  <w:style w:type="paragraph" w:customStyle="1" w:styleId="Version">
    <w:name w:val="Version"/>
    <w:rsid w:val="00DB75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575"/>
    <w:pPr>
      <w:numPr>
        <w:numId w:val="12"/>
      </w:numPr>
      <w:tabs>
        <w:tab w:val="clear" w:pos="680"/>
      </w:tabs>
    </w:pPr>
  </w:style>
  <w:style w:type="paragraph" w:styleId="Index1">
    <w:name w:val="index 1"/>
    <w:basedOn w:val="Normal"/>
    <w:next w:val="Normal"/>
    <w:semiHidden/>
    <w:rsid w:val="00DB7575"/>
    <w:pPr>
      <w:keepNext w:val="0"/>
      <w:tabs>
        <w:tab w:val="right" w:pos="4176"/>
      </w:tabs>
      <w:ind w:left="198" w:hanging="198"/>
    </w:pPr>
    <w:rPr>
      <w:rFonts w:ascii="Garamond" w:hAnsi="Garamond"/>
    </w:rPr>
  </w:style>
  <w:style w:type="paragraph" w:styleId="IndexHeading">
    <w:name w:val="index heading"/>
    <w:basedOn w:val="Normal"/>
    <w:next w:val="Index1"/>
    <w:semiHidden/>
    <w:rsid w:val="00DB7575"/>
    <w:pPr>
      <w:spacing w:before="120" w:after="120"/>
    </w:pPr>
    <w:rPr>
      <w:rFonts w:ascii="Arial" w:hAnsi="Arial"/>
      <w:b/>
      <w:color w:val="918585"/>
      <w:sz w:val="24"/>
    </w:rPr>
  </w:style>
  <w:style w:type="paragraph" w:styleId="Header">
    <w:name w:val="header"/>
    <w:basedOn w:val="Normal"/>
    <w:link w:val="HeaderChar"/>
    <w:rsid w:val="00DB75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575"/>
    <w:rPr>
      <w:rFonts w:ascii="Times New Roman" w:eastAsia="Times New Roman" w:hAnsi="Times New Roman" w:cs="Times New Roman"/>
      <w:sz w:val="16"/>
      <w:szCs w:val="20"/>
      <w:lang w:val="en-GB" w:eastAsia="en-US"/>
    </w:rPr>
  </w:style>
  <w:style w:type="paragraph" w:customStyle="1" w:styleId="Chapter">
    <w:name w:val="Chapter"/>
    <w:basedOn w:val="Normal"/>
    <w:rsid w:val="00DB7575"/>
    <w:pPr>
      <w:spacing w:before="240"/>
    </w:pPr>
    <w:rPr>
      <w:rFonts w:ascii="Times New Roman" w:hAnsi="Times New Roman"/>
      <w:smallCaps/>
      <w:spacing w:val="80"/>
      <w:sz w:val="28"/>
    </w:rPr>
  </w:style>
  <w:style w:type="paragraph" w:customStyle="1" w:styleId="InChapter">
    <w:name w:val="InChapter"/>
    <w:basedOn w:val="Heading3"/>
    <w:rsid w:val="00DB7575"/>
    <w:pPr>
      <w:spacing w:after="240"/>
      <w:outlineLvl w:val="9"/>
    </w:pPr>
    <w:rPr>
      <w:noProof/>
    </w:rPr>
  </w:style>
  <w:style w:type="paragraph" w:styleId="Index2">
    <w:name w:val="index 2"/>
    <w:basedOn w:val="Normal"/>
    <w:next w:val="Normal"/>
    <w:semiHidden/>
    <w:rsid w:val="00DB7575"/>
    <w:pPr>
      <w:tabs>
        <w:tab w:val="right" w:pos="4176"/>
      </w:tabs>
      <w:ind w:left="568" w:hanging="284"/>
    </w:pPr>
    <w:rPr>
      <w:rFonts w:ascii="Garamond" w:hAnsi="Garamond"/>
    </w:rPr>
  </w:style>
  <w:style w:type="paragraph" w:customStyle="1" w:styleId="Byline">
    <w:name w:val="Byline"/>
    <w:rsid w:val="00DB75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575"/>
    <w:pPr>
      <w:tabs>
        <w:tab w:val="clear" w:pos="3600"/>
        <w:tab w:val="clear" w:pos="3958"/>
      </w:tabs>
      <w:jc w:val="right"/>
    </w:pPr>
  </w:style>
  <w:style w:type="character" w:styleId="Emphasis">
    <w:name w:val="Emphasis"/>
    <w:basedOn w:val="DefaultParagraphFont"/>
    <w:qFormat/>
    <w:rsid w:val="00DB7575"/>
    <w:rPr>
      <w:i/>
    </w:rPr>
  </w:style>
  <w:style w:type="paragraph" w:styleId="Caption">
    <w:name w:val="caption"/>
    <w:basedOn w:val="BodyText"/>
    <w:next w:val="Normal"/>
    <w:qFormat/>
    <w:rsid w:val="00DB7575"/>
    <w:pPr>
      <w:framePr w:w="2268" w:hSpace="181" w:vSpace="181" w:wrap="around" w:vAnchor="text" w:hAnchor="page" w:x="1135" w:y="285" w:anchorLock="1"/>
    </w:pPr>
    <w:rPr>
      <w:i/>
    </w:rPr>
  </w:style>
  <w:style w:type="paragraph" w:customStyle="1" w:styleId="MiniTOCTitle">
    <w:name w:val="MiniTOCTitle"/>
    <w:basedOn w:val="Heading4"/>
    <w:rsid w:val="00DB7575"/>
    <w:pPr>
      <w:spacing w:before="240"/>
      <w:outlineLvl w:val="9"/>
    </w:pPr>
    <w:rPr>
      <w:noProof/>
      <w:sz w:val="24"/>
    </w:rPr>
  </w:style>
  <w:style w:type="paragraph" w:customStyle="1" w:styleId="MiniTOCItem">
    <w:name w:val="MiniTOCItem"/>
    <w:basedOn w:val="ListBullet"/>
    <w:rsid w:val="00DB7575"/>
    <w:pPr>
      <w:numPr>
        <w:numId w:val="0"/>
      </w:numPr>
      <w:tabs>
        <w:tab w:val="right" w:leader="dot" w:pos="6521"/>
      </w:tabs>
      <w:spacing w:before="0" w:after="0"/>
    </w:pPr>
  </w:style>
  <w:style w:type="paragraph" w:customStyle="1" w:styleId="TOFTitle">
    <w:name w:val="TOFTitle"/>
    <w:basedOn w:val="TOCTitle"/>
    <w:rsid w:val="00DB7575"/>
  </w:style>
  <w:style w:type="paragraph" w:styleId="TableofFigures">
    <w:name w:val="table of figures"/>
    <w:basedOn w:val="Normal"/>
    <w:next w:val="Normal"/>
    <w:semiHidden/>
    <w:rsid w:val="00DB7575"/>
    <w:pPr>
      <w:tabs>
        <w:tab w:val="right" w:leader="dot" w:pos="9072"/>
      </w:tabs>
      <w:ind w:left="970" w:hanging="403"/>
    </w:pPr>
    <w:rPr>
      <w:rFonts w:ascii="Times New Roman" w:hAnsi="Times New Roman"/>
      <w:b/>
    </w:rPr>
  </w:style>
  <w:style w:type="paragraph" w:styleId="ListNumber">
    <w:name w:val="List Number"/>
    <w:basedOn w:val="List"/>
    <w:rsid w:val="00DB7575"/>
    <w:pPr>
      <w:numPr>
        <w:numId w:val="14"/>
      </w:numPr>
      <w:tabs>
        <w:tab w:val="clear" w:pos="340"/>
      </w:tabs>
    </w:pPr>
  </w:style>
  <w:style w:type="character" w:customStyle="1" w:styleId="WingdingSymbols">
    <w:name w:val="Wingding Symbols"/>
    <w:rsid w:val="00DB7575"/>
    <w:rPr>
      <w:rFonts w:ascii="Wingdings" w:hAnsi="Wingdings"/>
    </w:rPr>
  </w:style>
  <w:style w:type="paragraph" w:customStyle="1" w:styleId="TableHeading">
    <w:name w:val="Table Heading"/>
    <w:basedOn w:val="HeadingBase"/>
    <w:rsid w:val="00DB7575"/>
    <w:pPr>
      <w:keepLines/>
      <w:pBdr>
        <w:bottom w:val="single" w:sz="6" w:space="1" w:color="918585"/>
      </w:pBdr>
      <w:spacing w:before="240"/>
    </w:pPr>
  </w:style>
  <w:style w:type="character" w:customStyle="1" w:styleId="HotSpot">
    <w:name w:val="HotSpot"/>
    <w:rsid w:val="00DB7575"/>
    <w:rPr>
      <w:color w:val="0033CC"/>
      <w:u w:val="none"/>
    </w:rPr>
  </w:style>
  <w:style w:type="paragraph" w:customStyle="1" w:styleId="BodyTextRight">
    <w:name w:val="Body Text Right"/>
    <w:basedOn w:val="BodyText"/>
    <w:rsid w:val="00DB7575"/>
    <w:pPr>
      <w:spacing w:before="0" w:after="0"/>
      <w:jc w:val="right"/>
    </w:pPr>
  </w:style>
  <w:style w:type="paragraph" w:styleId="Index3">
    <w:name w:val="index 3"/>
    <w:basedOn w:val="ListNumber2"/>
    <w:next w:val="Normal"/>
    <w:semiHidden/>
    <w:rsid w:val="00DB7575"/>
    <w:pPr>
      <w:numPr>
        <w:numId w:val="0"/>
      </w:numPr>
      <w:tabs>
        <w:tab w:val="right" w:leader="dot" w:pos="4176"/>
      </w:tabs>
    </w:pPr>
  </w:style>
  <w:style w:type="paragraph" w:styleId="ListNumber2">
    <w:name w:val="List Number 2"/>
    <w:basedOn w:val="List2"/>
    <w:rsid w:val="00DB7575"/>
    <w:pPr>
      <w:numPr>
        <w:numId w:val="9"/>
      </w:numPr>
      <w:tabs>
        <w:tab w:val="clear" w:pos="1060"/>
      </w:tabs>
    </w:pPr>
  </w:style>
  <w:style w:type="paragraph" w:customStyle="1" w:styleId="MarginNote">
    <w:name w:val="Margin Note"/>
    <w:basedOn w:val="BodyText"/>
    <w:rsid w:val="00DB75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5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5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575"/>
    <w:rPr>
      <w:sz w:val="32"/>
    </w:rPr>
  </w:style>
  <w:style w:type="paragraph" w:customStyle="1" w:styleId="HeadingProcedure">
    <w:name w:val="Heading Procedure"/>
    <w:basedOn w:val="HeadingBase"/>
    <w:next w:val="Normal"/>
    <w:rsid w:val="00DB7575"/>
    <w:pPr>
      <w:tabs>
        <w:tab w:val="left" w:pos="0"/>
      </w:tabs>
      <w:spacing w:before="120" w:after="60"/>
    </w:pPr>
    <w:rPr>
      <w:i/>
      <w:color w:val="918585"/>
      <w:sz w:val="22"/>
    </w:rPr>
  </w:style>
  <w:style w:type="paragraph" w:customStyle="1" w:styleId="TableBodyText">
    <w:name w:val="Table Body Text"/>
    <w:basedOn w:val="BodyText"/>
    <w:rsid w:val="00DB7575"/>
    <w:pPr>
      <w:spacing w:before="60" w:after="60"/>
    </w:pPr>
  </w:style>
  <w:style w:type="paragraph" w:styleId="ListContinue">
    <w:name w:val="List Continue"/>
    <w:basedOn w:val="List"/>
    <w:rsid w:val="00DB7575"/>
    <w:pPr>
      <w:ind w:firstLine="0"/>
    </w:pPr>
  </w:style>
  <w:style w:type="paragraph" w:customStyle="1" w:styleId="ListNote">
    <w:name w:val="List Note"/>
    <w:basedOn w:val="List"/>
    <w:rsid w:val="00DB7575"/>
    <w:pPr>
      <w:pBdr>
        <w:top w:val="single" w:sz="6" w:space="2" w:color="918585"/>
        <w:bottom w:val="single" w:sz="6" w:space="2" w:color="918585"/>
      </w:pBdr>
      <w:tabs>
        <w:tab w:val="left" w:pos="1021"/>
      </w:tabs>
      <w:ind w:firstLine="0"/>
    </w:pPr>
  </w:style>
  <w:style w:type="paragraph" w:customStyle="1" w:styleId="Warning">
    <w:name w:val="Warning"/>
    <w:basedOn w:val="BodyText"/>
    <w:rsid w:val="00DB7575"/>
    <w:pPr>
      <w:shd w:val="clear" w:color="auto" w:fill="D9D9D9"/>
      <w:tabs>
        <w:tab w:val="left" w:pos="992"/>
      </w:tabs>
      <w:ind w:left="119" w:right="119"/>
    </w:pPr>
    <w:rPr>
      <w:sz w:val="20"/>
    </w:rPr>
  </w:style>
  <w:style w:type="paragraph" w:customStyle="1" w:styleId="MarginIcons">
    <w:name w:val="Margin Icons"/>
    <w:basedOn w:val="BodyText"/>
    <w:rsid w:val="00DB75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575"/>
    <w:rPr>
      <w:rFonts w:ascii="Courier New" w:hAnsi="Courier New"/>
    </w:rPr>
  </w:style>
  <w:style w:type="paragraph" w:customStyle="1" w:styleId="NoteBullet">
    <w:name w:val="Note Bullet"/>
    <w:basedOn w:val="Note"/>
    <w:rsid w:val="00DB7575"/>
    <w:pPr>
      <w:tabs>
        <w:tab w:val="clear" w:pos="680"/>
      </w:tabs>
      <w:spacing w:before="60" w:after="60"/>
    </w:pPr>
  </w:style>
  <w:style w:type="paragraph" w:customStyle="1" w:styleId="SubHeading2">
    <w:name w:val="SubHeading2"/>
    <w:basedOn w:val="HeadingBase"/>
    <w:rsid w:val="00DB7575"/>
    <w:pPr>
      <w:spacing w:before="240" w:after="60"/>
    </w:pPr>
    <w:rPr>
      <w:sz w:val="20"/>
    </w:rPr>
  </w:style>
  <w:style w:type="paragraph" w:customStyle="1" w:styleId="SubHeading1">
    <w:name w:val="SubHeading1"/>
    <w:basedOn w:val="HeadingBase"/>
    <w:rsid w:val="00DB7575"/>
    <w:pPr>
      <w:spacing w:before="240" w:after="60"/>
    </w:pPr>
    <w:rPr>
      <w:color w:val="918585"/>
      <w:sz w:val="22"/>
    </w:rPr>
  </w:style>
  <w:style w:type="paragraph" w:customStyle="1" w:styleId="SideHeading">
    <w:name w:val="Side Heading"/>
    <w:basedOn w:val="HeadingBase"/>
    <w:rsid w:val="00DB75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575"/>
    <w:pPr>
      <w:numPr>
        <w:numId w:val="10"/>
      </w:numPr>
    </w:pPr>
  </w:style>
  <w:style w:type="paragraph" w:styleId="PlainText">
    <w:name w:val="Plain Text"/>
    <w:basedOn w:val="Normal"/>
    <w:link w:val="PlainTextChar"/>
    <w:rsid w:val="00DB7575"/>
    <w:rPr>
      <w:sz w:val="20"/>
    </w:rPr>
  </w:style>
  <w:style w:type="character" w:customStyle="1" w:styleId="PlainTextChar">
    <w:name w:val="Plain Text Char"/>
    <w:basedOn w:val="DefaultParagraphFont"/>
    <w:link w:val="PlainText"/>
    <w:rsid w:val="00DB7575"/>
    <w:rPr>
      <w:rFonts w:ascii="Courier New" w:eastAsia="Times New Roman" w:hAnsi="Courier New" w:cs="Times New Roman"/>
      <w:sz w:val="20"/>
      <w:szCs w:val="20"/>
      <w:lang w:eastAsia="en-US"/>
    </w:rPr>
  </w:style>
  <w:style w:type="character" w:customStyle="1" w:styleId="MenuOption">
    <w:name w:val="Menu Option"/>
    <w:basedOn w:val="DefaultParagraphFont"/>
    <w:rsid w:val="00DB7575"/>
    <w:rPr>
      <w:b/>
      <w:smallCaps/>
    </w:rPr>
  </w:style>
  <w:style w:type="paragraph" w:customStyle="1" w:styleId="TableListNumber">
    <w:name w:val="Table List Number"/>
    <w:basedOn w:val="ListNumber"/>
    <w:rsid w:val="00DB7575"/>
    <w:pPr>
      <w:numPr>
        <w:numId w:val="0"/>
      </w:numPr>
    </w:pPr>
  </w:style>
  <w:style w:type="paragraph" w:styleId="TOC4">
    <w:name w:val="toc 4"/>
    <w:basedOn w:val="TOCBase"/>
    <w:next w:val="Normal"/>
    <w:semiHidden/>
    <w:rsid w:val="00DB7575"/>
    <w:pPr>
      <w:tabs>
        <w:tab w:val="right" w:leader="dot" w:pos="9071"/>
      </w:tabs>
      <w:ind w:left="1701"/>
    </w:pPr>
  </w:style>
  <w:style w:type="paragraph" w:customStyle="1" w:styleId="ListAlpha">
    <w:name w:val="List Alpha"/>
    <w:basedOn w:val="List"/>
    <w:rsid w:val="00DB7575"/>
    <w:pPr>
      <w:numPr>
        <w:numId w:val="8"/>
      </w:numPr>
    </w:pPr>
  </w:style>
  <w:style w:type="paragraph" w:customStyle="1" w:styleId="ListAlpha2">
    <w:name w:val="List Alpha 2"/>
    <w:basedOn w:val="List2"/>
    <w:rsid w:val="00DB7575"/>
    <w:pPr>
      <w:numPr>
        <w:numId w:val="7"/>
      </w:numPr>
    </w:pPr>
  </w:style>
  <w:style w:type="paragraph" w:styleId="List2">
    <w:name w:val="List 2"/>
    <w:basedOn w:val="BodyText"/>
    <w:rsid w:val="00DB7575"/>
    <w:pPr>
      <w:tabs>
        <w:tab w:val="left" w:pos="680"/>
      </w:tabs>
      <w:spacing w:before="60" w:after="60"/>
      <w:ind w:left="680" w:hanging="340"/>
    </w:pPr>
  </w:style>
  <w:style w:type="paragraph" w:styleId="List3">
    <w:name w:val="List 3"/>
    <w:basedOn w:val="BodyText"/>
    <w:rsid w:val="00DB7575"/>
    <w:pPr>
      <w:tabs>
        <w:tab w:val="left" w:pos="1021"/>
      </w:tabs>
      <w:spacing w:before="60" w:after="60"/>
      <w:ind w:left="1020" w:hanging="340"/>
    </w:pPr>
  </w:style>
  <w:style w:type="paragraph" w:styleId="List4">
    <w:name w:val="List 4"/>
    <w:basedOn w:val="BodyText"/>
    <w:rsid w:val="00DB7575"/>
    <w:pPr>
      <w:tabs>
        <w:tab w:val="left" w:pos="1361"/>
      </w:tabs>
      <w:spacing w:before="60" w:after="60"/>
      <w:ind w:left="1361" w:hanging="340"/>
    </w:pPr>
  </w:style>
  <w:style w:type="paragraph" w:styleId="List5">
    <w:name w:val="List 5"/>
    <w:basedOn w:val="BodyText"/>
    <w:rsid w:val="00DB7575"/>
    <w:pPr>
      <w:tabs>
        <w:tab w:val="left" w:pos="1701"/>
      </w:tabs>
      <w:spacing w:before="60" w:after="60"/>
      <w:ind w:left="1701" w:hanging="340"/>
    </w:pPr>
  </w:style>
  <w:style w:type="paragraph" w:styleId="ListBullet3">
    <w:name w:val="List Bullet 3"/>
    <w:basedOn w:val="List3"/>
    <w:rsid w:val="00DB7575"/>
    <w:pPr>
      <w:numPr>
        <w:numId w:val="13"/>
      </w:numPr>
      <w:tabs>
        <w:tab w:val="clear" w:pos="1021"/>
      </w:tabs>
      <w:ind w:left="1037" w:hanging="357"/>
    </w:pPr>
  </w:style>
  <w:style w:type="paragraph" w:styleId="ListBullet4">
    <w:name w:val="List Bullet 4"/>
    <w:basedOn w:val="List4"/>
    <w:rsid w:val="00DB7575"/>
    <w:pPr>
      <w:numPr>
        <w:numId w:val="2"/>
      </w:numPr>
      <w:tabs>
        <w:tab w:val="clear" w:pos="1361"/>
      </w:tabs>
    </w:pPr>
  </w:style>
  <w:style w:type="paragraph" w:styleId="ListBullet5">
    <w:name w:val="List Bullet 5"/>
    <w:basedOn w:val="List5"/>
    <w:rsid w:val="00DB7575"/>
    <w:pPr>
      <w:numPr>
        <w:numId w:val="3"/>
      </w:numPr>
    </w:pPr>
  </w:style>
  <w:style w:type="paragraph" w:styleId="ListContinue2">
    <w:name w:val="List Continue 2"/>
    <w:basedOn w:val="List2"/>
    <w:rsid w:val="00DB7575"/>
    <w:pPr>
      <w:ind w:firstLine="0"/>
    </w:pPr>
  </w:style>
  <w:style w:type="paragraph" w:styleId="ListContinue3">
    <w:name w:val="List Continue 3"/>
    <w:basedOn w:val="List3"/>
    <w:rsid w:val="00DB7575"/>
    <w:pPr>
      <w:ind w:left="1021" w:firstLine="0"/>
    </w:pPr>
  </w:style>
  <w:style w:type="paragraph" w:styleId="ListContinue4">
    <w:name w:val="List Continue 4"/>
    <w:basedOn w:val="List4"/>
    <w:rsid w:val="00DB7575"/>
    <w:pPr>
      <w:ind w:firstLine="0"/>
    </w:pPr>
  </w:style>
  <w:style w:type="paragraph" w:styleId="ListContinue5">
    <w:name w:val="List Continue 5"/>
    <w:basedOn w:val="List5"/>
    <w:rsid w:val="00DB7575"/>
    <w:pPr>
      <w:ind w:firstLine="0"/>
    </w:pPr>
  </w:style>
  <w:style w:type="paragraph" w:styleId="ListNumber3">
    <w:name w:val="List Number 3"/>
    <w:basedOn w:val="List3"/>
    <w:rsid w:val="00DB7575"/>
    <w:pPr>
      <w:numPr>
        <w:numId w:val="4"/>
      </w:numPr>
    </w:pPr>
  </w:style>
  <w:style w:type="paragraph" w:styleId="ListNumber4">
    <w:name w:val="List Number 4"/>
    <w:basedOn w:val="List4"/>
    <w:rsid w:val="00DB7575"/>
    <w:pPr>
      <w:numPr>
        <w:numId w:val="5"/>
      </w:numPr>
    </w:pPr>
  </w:style>
  <w:style w:type="paragraph" w:styleId="ListNumber5">
    <w:name w:val="List Number 5"/>
    <w:basedOn w:val="List5"/>
    <w:rsid w:val="00DB7575"/>
    <w:pPr>
      <w:numPr>
        <w:numId w:val="6"/>
      </w:numPr>
    </w:pPr>
  </w:style>
  <w:style w:type="paragraph" w:styleId="BlockText">
    <w:name w:val="Block Text"/>
    <w:basedOn w:val="Normal"/>
    <w:rsid w:val="00DB7575"/>
    <w:pPr>
      <w:spacing w:after="120"/>
      <w:ind w:left="1440" w:right="1440"/>
    </w:pPr>
  </w:style>
  <w:style w:type="character" w:customStyle="1" w:styleId="Subscript">
    <w:name w:val="Subscript"/>
    <w:basedOn w:val="DefaultParagraphFont"/>
    <w:rsid w:val="00DB7575"/>
    <w:rPr>
      <w:sz w:val="16"/>
      <w:vertAlign w:val="subscript"/>
    </w:rPr>
  </w:style>
  <w:style w:type="character" w:customStyle="1" w:styleId="Superscript">
    <w:name w:val="Superscript"/>
    <w:basedOn w:val="DefaultParagraphFont"/>
    <w:rsid w:val="00DB7575"/>
    <w:rPr>
      <w:sz w:val="16"/>
      <w:vertAlign w:val="superscript"/>
    </w:rPr>
  </w:style>
  <w:style w:type="character" w:customStyle="1" w:styleId="Symbols">
    <w:name w:val="Symbols"/>
    <w:basedOn w:val="DefaultParagraphFont"/>
    <w:rsid w:val="00DB7575"/>
    <w:rPr>
      <w:rFonts w:ascii="Symbol" w:hAnsi="Symbol"/>
    </w:rPr>
  </w:style>
  <w:style w:type="character" w:customStyle="1" w:styleId="MenuOptions">
    <w:name w:val="Menu Options"/>
    <w:basedOn w:val="DefaultParagraphFont"/>
    <w:rsid w:val="00DB7575"/>
    <w:rPr>
      <w:rFonts w:ascii="Arial Narrow" w:hAnsi="Arial Narrow"/>
      <w:smallCaps/>
    </w:rPr>
  </w:style>
  <w:style w:type="character" w:customStyle="1" w:styleId="Buttons">
    <w:name w:val="Buttons"/>
    <w:basedOn w:val="DefaultParagraphFont"/>
    <w:rsid w:val="00DB7575"/>
    <w:rPr>
      <w:b/>
    </w:rPr>
  </w:style>
  <w:style w:type="character" w:customStyle="1" w:styleId="Underlined">
    <w:name w:val="Underlined"/>
    <w:basedOn w:val="DefaultParagraphFont"/>
    <w:rsid w:val="00DB7575"/>
    <w:rPr>
      <w:u w:val="single"/>
    </w:rPr>
  </w:style>
  <w:style w:type="paragraph" w:customStyle="1" w:styleId="TableBodyTextRight">
    <w:name w:val="Table Body Text Right"/>
    <w:basedOn w:val="TableBodyText"/>
    <w:rsid w:val="00DB7575"/>
    <w:pPr>
      <w:widowControl w:val="0"/>
      <w:autoSpaceDE w:val="0"/>
      <w:autoSpaceDN w:val="0"/>
      <w:adjustRightInd w:val="0"/>
      <w:jc w:val="right"/>
    </w:pPr>
    <w:rPr>
      <w:rFonts w:cs="Arial"/>
      <w:szCs w:val="18"/>
    </w:rPr>
  </w:style>
  <w:style w:type="paragraph" w:customStyle="1" w:styleId="CopyrightText">
    <w:name w:val="Copyright Text"/>
    <w:basedOn w:val="BodyText"/>
    <w:rsid w:val="00DB7575"/>
    <w:rPr>
      <w:sz w:val="18"/>
    </w:rPr>
  </w:style>
  <w:style w:type="paragraph" w:customStyle="1" w:styleId="BodySmallRight">
    <w:name w:val="Body Small Right"/>
    <w:basedOn w:val="BodyTextRight"/>
    <w:rsid w:val="00DB7575"/>
    <w:rPr>
      <w:sz w:val="18"/>
      <w:szCs w:val="18"/>
    </w:rPr>
  </w:style>
  <w:style w:type="paragraph" w:customStyle="1" w:styleId="MarginEdition">
    <w:name w:val="Margin Edition"/>
    <w:basedOn w:val="MarginNote"/>
    <w:rsid w:val="00DB7575"/>
    <w:pPr>
      <w:spacing w:before="0" w:after="0"/>
    </w:pPr>
    <w:rPr>
      <w:rFonts w:ascii="Times New Roman" w:hAnsi="Times New Roman"/>
      <w:color w:val="999999"/>
    </w:rPr>
  </w:style>
  <w:style w:type="paragraph" w:customStyle="1" w:styleId="Spacer">
    <w:name w:val="Spacer"/>
    <w:basedOn w:val="Normal"/>
    <w:rsid w:val="00DB7575"/>
    <w:rPr>
      <w:sz w:val="2"/>
      <w:szCs w:val="2"/>
    </w:rPr>
  </w:style>
  <w:style w:type="character" w:customStyle="1" w:styleId="Small">
    <w:name w:val="Small"/>
    <w:basedOn w:val="DefaultParagraphFont"/>
    <w:rsid w:val="00DB7575"/>
    <w:rPr>
      <w:sz w:val="16"/>
    </w:rPr>
  </w:style>
  <w:style w:type="paragraph" w:customStyle="1" w:styleId="WideTable">
    <w:name w:val="Wide Table"/>
    <w:basedOn w:val="Normal"/>
    <w:rsid w:val="00DB7575"/>
    <w:pPr>
      <w:ind w:left="-1418"/>
    </w:pPr>
    <w:rPr>
      <w:sz w:val="2"/>
      <w:szCs w:val="2"/>
    </w:rPr>
  </w:style>
  <w:style w:type="character" w:styleId="PageNumber">
    <w:name w:val="page number"/>
    <w:basedOn w:val="DefaultParagraphFont"/>
    <w:rsid w:val="00DB7575"/>
  </w:style>
  <w:style w:type="paragraph" w:styleId="Quote">
    <w:name w:val="Quote"/>
    <w:basedOn w:val="Heading1"/>
    <w:link w:val="QuoteChar"/>
    <w:qFormat/>
    <w:rsid w:val="00DB7575"/>
    <w:rPr>
      <w:b w:val="0"/>
      <w:sz w:val="72"/>
      <w:szCs w:val="72"/>
      <w:lang w:val="en-NZ"/>
    </w:rPr>
  </w:style>
  <w:style w:type="character" w:customStyle="1" w:styleId="QuoteChar">
    <w:name w:val="Quote Char"/>
    <w:basedOn w:val="DefaultParagraphFont"/>
    <w:link w:val="Quote"/>
    <w:rsid w:val="00DB75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575"/>
    <w:pPr>
      <w:pageBreakBefore/>
    </w:pPr>
  </w:style>
  <w:style w:type="paragraph" w:customStyle="1" w:styleId="Border">
    <w:name w:val="Border"/>
    <w:basedOn w:val="Normal"/>
    <w:qFormat/>
    <w:rsid w:val="00DB75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575"/>
    <w:rPr>
      <w:b/>
      <w:bCs/>
      <w:i/>
      <w:iCs/>
      <w:color w:val="auto"/>
    </w:rPr>
  </w:style>
  <w:style w:type="paragraph" w:styleId="IntenseQuote">
    <w:name w:val="Intense Quote"/>
    <w:basedOn w:val="Normal"/>
    <w:next w:val="Normal"/>
    <w:link w:val="IntenseQuoteChar"/>
    <w:uiPriority w:val="30"/>
    <w:qFormat/>
    <w:rsid w:val="00DB75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5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575"/>
    <w:rPr>
      <w:smallCaps/>
      <w:color w:val="auto"/>
      <w:u w:val="single"/>
    </w:rPr>
  </w:style>
  <w:style w:type="character" w:styleId="IntenseReference">
    <w:name w:val="Intense Reference"/>
    <w:basedOn w:val="DefaultParagraphFont"/>
    <w:uiPriority w:val="32"/>
    <w:qFormat/>
    <w:rsid w:val="00DB7575"/>
    <w:rPr>
      <w:b/>
      <w:bCs/>
      <w:smallCaps/>
      <w:color w:val="auto"/>
      <w:spacing w:val="5"/>
      <w:u w:val="single"/>
    </w:rPr>
  </w:style>
  <w:style w:type="paragraph" w:customStyle="1" w:styleId="2ColumnHeading">
    <w:name w:val="2Column Heading"/>
    <w:basedOn w:val="BodyText"/>
    <w:qFormat/>
    <w:rsid w:val="00DB7575"/>
    <w:pPr>
      <w:spacing w:after="60"/>
      <w:ind w:left="-2268"/>
    </w:pPr>
    <w:rPr>
      <w:b/>
    </w:rPr>
  </w:style>
  <w:style w:type="paragraph" w:customStyle="1" w:styleId="Heading1TOC">
    <w:name w:val="Heading1 TOC"/>
    <w:basedOn w:val="Normal"/>
    <w:qFormat/>
    <w:rsid w:val="00DB7575"/>
    <w:pPr>
      <w:spacing w:before="240" w:after="120"/>
    </w:pPr>
    <w:rPr>
      <w:rFonts w:ascii="Times New Roman" w:hAnsi="Times New Roman"/>
      <w:b/>
      <w:sz w:val="32"/>
    </w:rPr>
  </w:style>
  <w:style w:type="paragraph" w:customStyle="1" w:styleId="Heading2TOC">
    <w:name w:val="Heading2 TOC"/>
    <w:basedOn w:val="Normal"/>
    <w:qFormat/>
    <w:rsid w:val="00DB7575"/>
    <w:pPr>
      <w:spacing w:before="240" w:after="60"/>
    </w:pPr>
    <w:rPr>
      <w:rFonts w:ascii="Times New Roman" w:hAnsi="Times New Roman"/>
      <w:b/>
      <w:sz w:val="28"/>
    </w:rPr>
  </w:style>
  <w:style w:type="character" w:customStyle="1" w:styleId="Underline">
    <w:name w:val="Underline"/>
    <w:basedOn w:val="DefaultParagraphFont"/>
    <w:qFormat/>
    <w:rsid w:val="00DB7575"/>
    <w:rPr>
      <w:u w:val="single"/>
    </w:rPr>
  </w:style>
  <w:style w:type="character" w:customStyle="1" w:styleId="BoldandItalics">
    <w:name w:val="Bold and Italics"/>
    <w:qFormat/>
    <w:rsid w:val="00DB7575"/>
    <w:rPr>
      <w:b/>
      <w:i/>
      <w:u w:val="none"/>
    </w:rPr>
  </w:style>
  <w:style w:type="paragraph" w:styleId="BalloonText">
    <w:name w:val="Balloon Text"/>
    <w:basedOn w:val="Normal"/>
    <w:link w:val="BalloonTextChar"/>
    <w:rsid w:val="00DB7575"/>
    <w:rPr>
      <w:rFonts w:ascii="Tahoma" w:hAnsi="Tahoma" w:cs="Tahoma"/>
      <w:sz w:val="16"/>
      <w:szCs w:val="16"/>
    </w:rPr>
  </w:style>
  <w:style w:type="character" w:customStyle="1" w:styleId="BalloonTextChar">
    <w:name w:val="Balloon Text Char"/>
    <w:basedOn w:val="DefaultParagraphFont"/>
    <w:link w:val="BalloonText"/>
    <w:rsid w:val="00DB75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5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5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575"/>
    <w:rPr>
      <w:b/>
      <w:color w:val="660033"/>
      <w:spacing w:val="0"/>
    </w:rPr>
  </w:style>
  <w:style w:type="paragraph" w:customStyle="1" w:styleId="Nameditemlist">
    <w:name w:val="Named item list"/>
    <w:basedOn w:val="BodyText"/>
    <w:qFormat/>
    <w:rsid w:val="00DB7575"/>
    <w:pPr>
      <w:tabs>
        <w:tab w:val="left" w:pos="2835"/>
      </w:tabs>
      <w:ind w:left="2835" w:hanging="2835"/>
    </w:pPr>
  </w:style>
  <w:style w:type="paragraph" w:customStyle="1" w:styleId="BodyTextnopadding">
    <w:name w:val="Body Text no padding"/>
    <w:basedOn w:val="BodyText"/>
    <w:qFormat/>
    <w:rsid w:val="00DB7575"/>
    <w:pPr>
      <w:spacing w:before="0" w:after="0"/>
    </w:pPr>
  </w:style>
  <w:style w:type="paragraph" w:customStyle="1" w:styleId="BodyTextBold">
    <w:name w:val="Body Text Bold"/>
    <w:basedOn w:val="BodyText"/>
    <w:qFormat/>
    <w:rsid w:val="00DB7575"/>
    <w:rPr>
      <w:b/>
    </w:rPr>
  </w:style>
  <w:style w:type="character" w:styleId="Hyperlink">
    <w:name w:val="Hyperlink"/>
    <w:basedOn w:val="DefaultParagraphFont"/>
    <w:uiPriority w:val="99"/>
    <w:unhideWhenUsed/>
    <w:rsid w:val="00B97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560</Words>
  <Characters>3526</Characters>
  <Application>Microsoft Office Word</Application>
  <DocSecurity>0</DocSecurity>
  <Lines>160</Lines>
  <Paragraphs>83</Paragraphs>
  <ScaleCrop>false</ScaleCrop>
  <Company>Author-it Software Corporation Ltd.</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CPPWMT3003 Identify and respond to hazards and emergencies in waste management</dc:title>
  <dc:subject>Approved</dc:subject>
  <dc:creator>BuildSkills Australia</dc:creator>
  <cp:keywords>Release: 1</cp:keywords>
  <dc:description>Review Date: 12 April 2008</dc:description>
  <cp:lastModifiedBy>HSD_TPCMSd.prod</cp:lastModifiedBy>
  <cp:revision>3</cp:revision>
  <dcterms:created xsi:type="dcterms:W3CDTF">2024-07-12T07:30:00Z</dcterms:created>
  <dcterms:modified xsi:type="dcterms:W3CDTF">2024-07-12T07:30:00Z</dcterms:modified>
</cp:coreProperties>
</file>