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8D9" w:rsidP="004458D9">
      <w:pPr>
        <w:pStyle w:val="Title"/>
      </w:pPr>
      <w:r>
        <w:fldChar w:fldCharType="begin"/>
      </w:r>
      <w:r>
        <w:instrText xml:space="preserve"> TITLE   \* MERGEFORMAT </w:instrText>
      </w:r>
      <w:r>
        <w:fldChar w:fldCharType="separate"/>
      </w:r>
      <w:r>
        <w:t>CPPWMT3002 Conduct waste resource recovery</w:t>
      </w:r>
      <w:r>
        <w:fldChar w:fldCharType="end"/>
      </w:r>
    </w:p>
    <w:p w:rsidR="004458D9" w:rsidP="004458D9">
      <w:pPr>
        <w:pStyle w:val="Version"/>
        <w:sectPr w:rsidSect="00E82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D24" w:rsidP="00E82D24">
      <w:pPr>
        <w:pStyle w:val="SuperHeading"/>
      </w:pPr>
      <w:r w:rsidRPr="00E82D24">
        <w:t>CPPWMT3002 Conduct waste resource recovery</w:t>
      </w:r>
    </w:p>
    <w:p w:rsidR="00000000" w:rsidRPr="00E82D24" w:rsidP="00E82D24">
      <w:pPr>
        <w:pStyle w:val="Heading1"/>
      </w:pPr>
      <w:bookmarkStart w:id="1" w:name="O_1070451"/>
      <w:bookmarkEnd w:id="1"/>
      <w:r w:rsidRPr="00E82D24">
        <w:t>Modification History</w:t>
      </w:r>
    </w:p>
    <w:tbl>
      <w:tblPr>
        <w:tblW w:w="0" w:type="auto"/>
        <w:tblLayout w:type="fixed"/>
        <w:tblCellMar>
          <w:left w:w="62" w:type="dxa"/>
          <w:right w:w="62" w:type="dxa"/>
        </w:tblCellMar>
        <w:tblLook w:val="0000"/>
      </w:tblPr>
      <w:tblGrid>
        <w:gridCol w:w="1128"/>
        <w:gridCol w:w="7944"/>
      </w:tblGrid>
      <w:tr w:rsidTr="00E82D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Release 1</w:t>
            </w:r>
          </w:p>
        </w:tc>
        <w:tc>
          <w:tcPr>
            <w:tcW w:w="7944" w:type="dxa"/>
            <w:tcBorders>
              <w:top w:val="nil"/>
              <w:left w:val="nil"/>
              <w:bottom w:val="nil"/>
              <w:right w:val="nil"/>
            </w:tcBorders>
            <w:tcMar>
              <w:top w:w="0" w:type="dxa"/>
              <w:left w:w="62" w:type="dxa"/>
              <w:bottom w:w="0" w:type="dxa"/>
              <w:right w:w="62" w:type="dxa"/>
            </w:tcMar>
          </w:tcPr>
          <w:p w:rsidR="00000000" w:rsidRPr="00E82D24" w:rsidP="00E82D24">
            <w:pPr>
              <w:pStyle w:val="BodyText"/>
            </w:pPr>
            <w:r w:rsidRPr="00E82D24">
              <w:t>This version first released with CPP Property Services Training Package Release 10.0.</w:t>
            </w:r>
          </w:p>
          <w:p w:rsidR="00000000" w:rsidRPr="00E82D24" w:rsidP="00E82D24">
            <w:pPr>
              <w:pStyle w:val="BodyText"/>
            </w:pPr>
            <w:r w:rsidRPr="00E82D24">
              <w:t>Supersedes but is not equivalent to:</w:t>
            </w:r>
          </w:p>
          <w:p w:rsidR="00000000" w:rsidRPr="00E82D24" w:rsidP="00E82D24">
            <w:pPr>
              <w:pStyle w:val="ListBullet"/>
            </w:pPr>
            <w:r w:rsidRPr="00E82D24">
              <w:t>CPPWMT3014A Manually sort waste.</w:t>
            </w:r>
          </w:p>
          <w:p w:rsidR="00000000" w:rsidRPr="00E82D24" w:rsidP="00E82D24">
            <w:pPr>
              <w:pStyle w:val="ListBullet"/>
            </w:pPr>
            <w:r w:rsidRPr="00E82D24">
              <w:t>CPPWMT3019A Prepare waste for re-use.</w:t>
            </w:r>
          </w:p>
          <w:p w:rsidR="00000000" w:rsidRPr="00E82D24" w:rsidP="00E82D24">
            <w:pPr>
              <w:pStyle w:val="ListBullet"/>
            </w:pPr>
            <w:r w:rsidRPr="00E82D24">
              <w:t>CPPWMT3046A Conduct resource r</w:t>
            </w:r>
            <w:r w:rsidRPr="00E82D24">
              <w:t>ecovery.</w:t>
            </w:r>
          </w:p>
        </w:tc>
      </w:tr>
    </w:tbl>
    <w:p w:rsidR="00000000" w:rsidRPr="00E82D24" w:rsidP="00E82D24">
      <w:pPr>
        <w:pStyle w:val="BodyText"/>
      </w:pPr>
    </w:p>
    <w:p w:rsidR="00000000" w:rsidRPr="00E82D24" w:rsidP="00E82D24">
      <w:pPr>
        <w:pStyle w:val="AllowPageBreak"/>
      </w:pPr>
    </w:p>
    <w:p w:rsidR="00000000" w:rsidRPr="00E82D24" w:rsidP="00E82D24">
      <w:pPr>
        <w:pStyle w:val="Heading1"/>
      </w:pPr>
      <w:bookmarkStart w:id="2" w:name="O_1070457"/>
      <w:bookmarkEnd w:id="2"/>
      <w:r w:rsidRPr="00E82D24">
        <w:t>Application</w:t>
      </w:r>
    </w:p>
    <w:p w:rsidR="00000000" w:rsidRPr="00E82D24" w:rsidP="004458D9">
      <w:pPr>
        <w:pStyle w:val="BodyText"/>
      </w:pPr>
      <w:r w:rsidRPr="00E82D24">
        <w:t>This unit specifies the skills and knowledge required to recover resources from waste streams. It includes sorting waste according to waste pathways, identifying and segregating waste products able to be re-used, c</w:t>
      </w:r>
      <w:r w:rsidRPr="00E82D24">
        <w:t xml:space="preserve">ollating waste resources using mechanical separation technologies, and storing and monitoring recovered resources to maintain quality and product integrity. </w:t>
      </w:r>
    </w:p>
    <w:p w:rsidR="00000000" w:rsidRPr="00E82D24" w:rsidP="004458D9">
      <w:pPr>
        <w:pStyle w:val="BodyText"/>
      </w:pPr>
      <w:r w:rsidRPr="00E82D24">
        <w:t>A person who achieves this unit of competency is expected to take responsibility for completing th</w:t>
      </w:r>
      <w:r w:rsidRPr="00E82D24">
        <w:t>ese tasks with a high degree of self-direction.</w:t>
      </w:r>
    </w:p>
    <w:p w:rsidR="00000000" w:rsidRPr="00E82D24" w:rsidP="004458D9">
      <w:pPr>
        <w:pStyle w:val="BodyText"/>
      </w:pPr>
      <w:r w:rsidRPr="00E82D24">
        <w:t>This unit forms part of the licensing requirements for operating plant and equipment used in waste management. For further information, check with the relevant regulatory authority.</w:t>
      </w:r>
    </w:p>
    <w:p w:rsidR="00000000" w:rsidRPr="00E82D24" w:rsidP="00E82D24">
      <w:pPr>
        <w:pStyle w:val="Heading1"/>
      </w:pPr>
      <w:bookmarkStart w:id="3" w:name="O_1070456"/>
      <w:bookmarkEnd w:id="3"/>
      <w:r w:rsidRPr="00E82D24">
        <w:t>Pre-requisite Unit</w:t>
      </w:r>
    </w:p>
    <w:p w:rsidR="00000000" w:rsidRPr="00E82D24" w:rsidP="004458D9">
      <w:pPr>
        <w:pStyle w:val="BodyText"/>
      </w:pPr>
      <w:r w:rsidRPr="00E82D24">
        <w:t>Nil.</w:t>
      </w:r>
    </w:p>
    <w:p w:rsidR="00000000" w:rsidRPr="00E82D24" w:rsidP="00E82D24">
      <w:pPr>
        <w:pStyle w:val="Heading1"/>
      </w:pPr>
      <w:bookmarkStart w:id="4" w:name="O_1070455"/>
      <w:bookmarkEnd w:id="4"/>
      <w:r w:rsidRPr="00E82D24">
        <w:t>Unit Sector</w:t>
      </w:r>
    </w:p>
    <w:p w:rsidR="00000000" w:rsidRPr="00E82D24" w:rsidP="004458D9">
      <w:pPr>
        <w:pStyle w:val="BodyText"/>
      </w:pPr>
      <w:r w:rsidRPr="00E82D24">
        <w:t>Waste management</w:t>
      </w:r>
    </w:p>
    <w:p w:rsidR="00000000" w:rsidRPr="00E82D24" w:rsidP="00E82D24">
      <w:pPr>
        <w:pStyle w:val="Heading1"/>
      </w:pPr>
      <w:bookmarkStart w:id="5" w:name="O_1070454"/>
      <w:bookmarkEnd w:id="5"/>
      <w:r w:rsidRPr="00E82D2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82D2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Performance criteria describe what needs to be done to demonstrate achievement of the el</w:t>
            </w:r>
            <w:r w:rsidRPr="00E82D24">
              <w:t>ement.</w:t>
            </w:r>
          </w:p>
        </w:tc>
      </w:tr>
      <w:tr w:rsidTr="00E82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1</w:t>
            </w:r>
          </w:p>
        </w:tc>
        <w:tc>
          <w:tcPr>
            <w:tcW w:w="2357" w:type="dxa"/>
            <w:vMerge w:val="restart"/>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Prepare to recover waste resources.</w:t>
            </w: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1.1</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Review job schedule to confirm work activities for waste resource recovery and clarify issues with relevant persons.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1.2</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Review workplace policies and procedures and work health and safety (WHS) requirements for waste recovery and apply to work tasks.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1.3</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Select, check and use personal protective equipment appropriate for work activities.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1.4</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Identify hazards and risks</w:t>
            </w:r>
            <w:r w:rsidRPr="00E82D24">
              <w:t xml:space="preserve"> associated with work activities and implement required controls according to WHS requirements.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1.5</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Set up waste sorting areas according to workplace requirements.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1.6</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Conduct pre-start and basic maintenance checks, following manufacturer instructions, of plant and equipment required to sort and separate waste.</w:t>
            </w:r>
          </w:p>
        </w:tc>
      </w:tr>
      <w:tr w:rsidTr="00E82D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2D24">
            <w:pPr>
              <w:pStyle w:val="BodyText"/>
              <w:rPr>
                <w:lang w:val="en-NZ"/>
              </w:rPr>
            </w:pPr>
          </w:p>
        </w:tc>
      </w:tr>
      <w:tr w:rsidTr="00E82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2</w:t>
            </w:r>
          </w:p>
        </w:tc>
        <w:tc>
          <w:tcPr>
            <w:tcW w:w="2357" w:type="dxa"/>
            <w:vMerge w:val="restart"/>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Identify and separate resources from waste.</w:t>
            </w: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2.1</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Identify and segregate waste according to waste pathways and identify waste products able to be recovered.</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2.2</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Operate plant and equipment to sort and collate waste resources according to waste types.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2.3</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Place separated waste into fit-for-purpose co</w:t>
            </w:r>
            <w:r w:rsidRPr="00E82D24">
              <w:t>ntainers or areas according to workplace requirements.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2.4</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Monitor waste containment to ensure adequate available storage.</w:t>
            </w:r>
          </w:p>
        </w:tc>
      </w:tr>
      <w:tr w:rsidTr="00E82D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2D24">
            <w:pPr>
              <w:pStyle w:val="BodyText"/>
              <w:rPr>
                <w:lang w:val="en-NZ"/>
              </w:rPr>
            </w:pPr>
          </w:p>
        </w:tc>
      </w:tr>
      <w:tr w:rsidTr="00E82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3</w:t>
            </w:r>
          </w:p>
        </w:tc>
        <w:tc>
          <w:tcPr>
            <w:tcW w:w="2357" w:type="dxa"/>
            <w:vMerge w:val="restart"/>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Store and monitor waste product and calculate charges.</w:t>
            </w: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3.1</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Store recovered waste products ensuring quality is maintained and contamination prevented.</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3.2</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Monitor containment to ensure integrity of waste containers.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3.3</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Calculate waste product charges according to workplace requirements.</w:t>
            </w:r>
          </w:p>
        </w:tc>
      </w:tr>
      <w:tr w:rsidTr="00E82D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2D24">
            <w:pPr>
              <w:pStyle w:val="BodyText"/>
              <w:rPr>
                <w:lang w:val="en-NZ"/>
              </w:rPr>
            </w:pPr>
          </w:p>
        </w:tc>
      </w:tr>
      <w:tr w:rsidTr="00E82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4</w:t>
            </w:r>
          </w:p>
        </w:tc>
        <w:tc>
          <w:tcPr>
            <w:tcW w:w="2357" w:type="dxa"/>
            <w:vMerge w:val="restart"/>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 xml:space="preserve">Finalise resource recovery and complete </w:t>
            </w:r>
            <w:r w:rsidRPr="00E82D24">
              <w:t>documentation.</w:t>
            </w: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4.1</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Shut down and secure plant and equipment following manufacturer instructions.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4.2</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Dispose of waste products not claimed within designated holding period according to workplace requirements.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4.3</w:t>
            </w:r>
          </w:p>
        </w:tc>
        <w:tc>
          <w:tcPr>
            <w:tcW w:w="5659"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Complete recovery documentation according to workplace requirements.</w:t>
            </w:r>
          </w:p>
        </w:tc>
      </w:tr>
      <w:tr w:rsidTr="00E82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2D24">
            <w:pPr>
              <w:pStyle w:val="BodyText"/>
              <w:rPr>
                <w:lang w:val="en-NZ"/>
              </w:rPr>
            </w:pPr>
            <w:r w:rsidRPr="00E82D24">
              <w:t>4.4</w:t>
            </w:r>
          </w:p>
        </w:tc>
        <w:tc>
          <w:tcPr>
            <w:tcW w:w="5659" w:type="dxa"/>
            <w:tcBorders>
              <w:top w:val="nil"/>
              <w:left w:val="nil"/>
              <w:bottom w:val="nil"/>
              <w:right w:val="nil"/>
            </w:tcBorders>
            <w:tcMar>
              <w:top w:w="0" w:type="dxa"/>
              <w:left w:w="62" w:type="dxa"/>
              <w:bottom w:w="0" w:type="dxa"/>
              <w:right w:w="62" w:type="dxa"/>
            </w:tcMar>
          </w:tcPr>
          <w:p w:rsidR="00000000" w:rsidRPr="00E82D24" w:rsidP="00E82D24">
            <w:pPr>
              <w:pStyle w:val="BodyText"/>
            </w:pPr>
            <w:r w:rsidRPr="00E82D24">
              <w:t>Clean and maintain sorting site, plant and equipment according to workplace requirements.</w:t>
            </w:r>
          </w:p>
        </w:tc>
      </w:tr>
    </w:tbl>
    <w:p w:rsidR="00000000" w:rsidRPr="00E82D24" w:rsidP="00E82D24">
      <w:pPr>
        <w:pStyle w:val="BodyText"/>
      </w:pPr>
    </w:p>
    <w:p w:rsidR="00000000" w:rsidRPr="00E82D24" w:rsidP="00E82D24">
      <w:pPr>
        <w:pStyle w:val="AllowPageBreak"/>
      </w:pPr>
    </w:p>
    <w:p w:rsidR="00000000" w:rsidRPr="00E82D24" w:rsidP="00E82D24">
      <w:pPr>
        <w:pStyle w:val="Heading1"/>
      </w:pPr>
      <w:bookmarkStart w:id="6" w:name="O_1070453"/>
      <w:bookmarkEnd w:id="6"/>
      <w:r w:rsidRPr="00E82D24">
        <w:t>Foundation Skills</w:t>
      </w:r>
    </w:p>
    <w:p w:rsidR="00000000" w:rsidRPr="00E82D24" w:rsidP="004458D9">
      <w:pPr>
        <w:pStyle w:val="BodyText"/>
      </w:pPr>
      <w:r w:rsidRPr="00E82D24">
        <w:t xml:space="preserve">Foundation skills essential to performance are </w:t>
      </w:r>
      <w:r w:rsidRPr="00E82D24">
        <w:t>explicit in the performance criteria of this unit of competency.</w:t>
      </w:r>
    </w:p>
    <w:p w:rsidR="00000000" w:rsidRPr="00E82D24" w:rsidP="00E82D24">
      <w:pPr>
        <w:pStyle w:val="Heading1"/>
      </w:pPr>
      <w:bookmarkStart w:id="7" w:name="O_1070452"/>
      <w:bookmarkEnd w:id="7"/>
      <w:r w:rsidRPr="00E82D24">
        <w:t>Unit Mapping Information</w:t>
      </w:r>
    </w:p>
    <w:p w:rsidR="00000000" w:rsidRPr="00E82D24" w:rsidP="004458D9">
      <w:pPr>
        <w:pStyle w:val="BodyText"/>
      </w:pPr>
      <w:r w:rsidRPr="00E82D24">
        <w:t>Supersedes but is not equivalent to:</w:t>
      </w:r>
    </w:p>
    <w:p w:rsidR="00000000" w:rsidRPr="00E82D24" w:rsidP="00E82D24">
      <w:pPr>
        <w:pStyle w:val="ListBullet"/>
      </w:pPr>
      <w:r w:rsidRPr="00E82D24">
        <w:t>CPPWMT3014A Manually sort waste.</w:t>
      </w:r>
    </w:p>
    <w:p w:rsidR="00000000" w:rsidRPr="00E82D24" w:rsidP="00E82D24">
      <w:pPr>
        <w:pStyle w:val="ListBullet"/>
      </w:pPr>
      <w:r w:rsidRPr="00E82D24">
        <w:t>CPPWMT3019A Prepare waste for re-use.</w:t>
      </w:r>
    </w:p>
    <w:p w:rsidR="00000000" w:rsidRPr="00E82D24" w:rsidP="00E82D24">
      <w:pPr>
        <w:pStyle w:val="ListBullet"/>
      </w:pPr>
      <w:r w:rsidRPr="00E82D24">
        <w:t>CPPWMT3046A Conduct resource recovery.</w:t>
      </w:r>
    </w:p>
    <w:p w:rsidR="00000000" w:rsidRPr="00E82D24" w:rsidP="00E82D24">
      <w:pPr>
        <w:pStyle w:val="AllowPageBreak"/>
      </w:pPr>
    </w:p>
    <w:p w:rsidR="00000000" w:rsidRPr="00E82D24" w:rsidP="00E82D24">
      <w:pPr>
        <w:pStyle w:val="Heading1"/>
      </w:pPr>
      <w:bookmarkStart w:id="8" w:name="O_1070445"/>
      <w:bookmarkEnd w:id="8"/>
      <w:r w:rsidRPr="00E82D24">
        <w:t>Links</w:t>
      </w:r>
    </w:p>
    <w:p w:rsidR="00000000" w:rsidRPr="00E82D24" w:rsidP="004458D9">
      <w:pPr>
        <w:pStyle w:val="BodyText"/>
      </w:pPr>
      <w:r w:rsidRPr="00E82D2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65D1F">
        <w:rPr>
          <w:rStyle w:val="Hyperlink"/>
        </w:rPr>
        <w:t>https://vetnet.gov.au/Pages/TrainingDocs.aspx?q=6f3f9672-30e8-4835-b348-205dfcf13d9b</w:t>
      </w:r>
      <w:r>
        <w:fldChar w:fldCharType="end"/>
      </w:r>
    </w:p>
    <w:p w:rsidR="00000000" w:rsidRPr="00E82D24" w:rsidP="00E82D24"/>
    <w:sectPr w:rsidSect="00E82D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D24" w:rsidRPr="004458D9" w:rsidP="00445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D9" w:rsidP="00E82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8D9" w:rsidP="00E82D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458D9" w:rsidP="00E82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D24" w:rsidRPr="004458D9" w:rsidP="00445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D9" w:rsidRPr="002D2AF8" w:rsidP="00E82D24">
    <w:pPr>
      <w:pStyle w:val="Header"/>
      <w:framePr w:wrap="around"/>
    </w:pPr>
    <w:r>
      <w:fldChar w:fldCharType="begin"/>
    </w:r>
    <w:r>
      <w:instrText xml:space="preserve"> TITLE   \* MERGEFORMAT </w:instrText>
    </w:r>
    <w:r>
      <w:fldChar w:fldCharType="separate"/>
    </w:r>
    <w:r>
      <w:t>CPPWMT3002 Conduct waste resource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4458D9" w:rsidP="00E82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CB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26D7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D24"/>
    <w:pPr>
      <w:spacing w:before="360" w:after="60"/>
      <w:outlineLvl w:val="0"/>
    </w:pPr>
    <w:rPr>
      <w:sz w:val="32"/>
    </w:rPr>
  </w:style>
  <w:style w:type="paragraph" w:styleId="Heading2">
    <w:name w:val="heading 2"/>
    <w:basedOn w:val="HeadingBase"/>
    <w:next w:val="BodyText"/>
    <w:link w:val="Heading2Char"/>
    <w:qFormat/>
    <w:rsid w:val="00E82D24"/>
    <w:pPr>
      <w:keepLines/>
      <w:spacing w:before="240" w:after="120"/>
      <w:outlineLvl w:val="1"/>
    </w:pPr>
    <w:rPr>
      <w:sz w:val="28"/>
      <w:szCs w:val="40"/>
    </w:rPr>
  </w:style>
  <w:style w:type="paragraph" w:styleId="Heading3">
    <w:name w:val="heading 3"/>
    <w:basedOn w:val="HeadingBase"/>
    <w:next w:val="BodyText"/>
    <w:link w:val="Heading3Char"/>
    <w:qFormat/>
    <w:rsid w:val="00E82D24"/>
    <w:pPr>
      <w:spacing w:before="180" w:after="120"/>
      <w:outlineLvl w:val="2"/>
    </w:pPr>
    <w:rPr>
      <w:spacing w:val="-10"/>
      <w:kern w:val="32"/>
    </w:rPr>
  </w:style>
  <w:style w:type="paragraph" w:styleId="Heading4">
    <w:name w:val="heading 4"/>
    <w:basedOn w:val="HeadingBase"/>
    <w:next w:val="BodyText"/>
    <w:link w:val="Heading4Char"/>
    <w:qFormat/>
    <w:rsid w:val="00E82D24"/>
    <w:pPr>
      <w:spacing w:before="160" w:after="120"/>
      <w:outlineLvl w:val="3"/>
    </w:pPr>
    <w:rPr>
      <w:sz w:val="22"/>
    </w:rPr>
  </w:style>
  <w:style w:type="paragraph" w:styleId="Heading5">
    <w:name w:val="heading 5"/>
    <w:basedOn w:val="HeadingBase"/>
    <w:next w:val="Normal"/>
    <w:link w:val="Heading5Char"/>
    <w:qFormat/>
    <w:rsid w:val="00E82D24"/>
    <w:pPr>
      <w:spacing w:before="80"/>
      <w:outlineLvl w:val="4"/>
    </w:pPr>
    <w:rPr>
      <w:color w:val="918585"/>
      <w:sz w:val="20"/>
    </w:rPr>
  </w:style>
  <w:style w:type="paragraph" w:styleId="Heading6">
    <w:name w:val="heading 6"/>
    <w:basedOn w:val="HeadingBase"/>
    <w:next w:val="Normal"/>
    <w:link w:val="Heading6Char"/>
    <w:qFormat/>
    <w:rsid w:val="00E82D24"/>
    <w:pPr>
      <w:spacing w:before="60"/>
      <w:outlineLvl w:val="5"/>
    </w:pPr>
    <w:rPr>
      <w:color w:val="918585"/>
      <w:sz w:val="20"/>
    </w:rPr>
  </w:style>
  <w:style w:type="paragraph" w:styleId="Heading7">
    <w:name w:val="heading 7"/>
    <w:basedOn w:val="Normal"/>
    <w:next w:val="Normal"/>
    <w:link w:val="Heading7Char"/>
    <w:qFormat/>
    <w:rsid w:val="00E82D24"/>
    <w:pPr>
      <w:ind w:left="720"/>
      <w:outlineLvl w:val="6"/>
    </w:pPr>
    <w:rPr>
      <w:i/>
    </w:rPr>
  </w:style>
  <w:style w:type="paragraph" w:styleId="Heading8">
    <w:name w:val="heading 8"/>
    <w:basedOn w:val="Normal"/>
    <w:next w:val="Normal"/>
    <w:link w:val="Heading8Char"/>
    <w:qFormat/>
    <w:rsid w:val="00E82D24"/>
    <w:pPr>
      <w:ind w:left="720"/>
      <w:outlineLvl w:val="7"/>
    </w:pPr>
    <w:rPr>
      <w:i/>
    </w:rPr>
  </w:style>
  <w:style w:type="paragraph" w:styleId="Heading9">
    <w:name w:val="heading 9"/>
    <w:basedOn w:val="Normal"/>
    <w:next w:val="Normal"/>
    <w:link w:val="Heading9Char"/>
    <w:qFormat/>
    <w:rsid w:val="00E82D24"/>
    <w:pPr>
      <w:ind w:left="720"/>
      <w:outlineLvl w:val="8"/>
    </w:pPr>
    <w:rPr>
      <w:i/>
    </w:rPr>
  </w:style>
  <w:style w:type="character" w:default="1" w:styleId="DefaultParagraphFont">
    <w:name w:val="Default Paragraph Font"/>
    <w:uiPriority w:val="1"/>
    <w:unhideWhenUsed/>
    <w:rsid w:val="00E82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D24"/>
  </w:style>
  <w:style w:type="character" w:customStyle="1" w:styleId="Heading1Char">
    <w:name w:val="Heading 1 Char"/>
    <w:basedOn w:val="DefaultParagraphFont"/>
    <w:link w:val="Heading1"/>
    <w:rsid w:val="00E82D24"/>
    <w:rPr>
      <w:rFonts w:ascii="Times New Roman" w:eastAsia="Times New Roman" w:hAnsi="Times New Roman" w:cs="Times New Roman"/>
      <w:b/>
      <w:sz w:val="32"/>
      <w:szCs w:val="20"/>
      <w:lang w:eastAsia="en-US"/>
    </w:rPr>
  </w:style>
  <w:style w:type="paragraph" w:styleId="BodyText">
    <w:name w:val="Body Text"/>
    <w:basedOn w:val="Normal"/>
    <w:link w:val="BodyTextChar"/>
    <w:rsid w:val="00E82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D24"/>
    <w:rPr>
      <w:rFonts w:ascii="Times New Roman" w:eastAsia="Times New Roman" w:hAnsi="Times New Roman" w:cs="Times New Roman"/>
      <w:sz w:val="24"/>
      <w:lang w:eastAsia="en-US"/>
    </w:rPr>
  </w:style>
  <w:style w:type="paragraph" w:styleId="ListBullet">
    <w:name w:val="List Bullet"/>
    <w:basedOn w:val="List"/>
    <w:rsid w:val="00E82D24"/>
    <w:pPr>
      <w:numPr>
        <w:numId w:val="11"/>
      </w:numPr>
      <w:tabs>
        <w:tab w:val="clear" w:pos="340"/>
      </w:tabs>
      <w:spacing w:before="40" w:after="40"/>
    </w:pPr>
  </w:style>
  <w:style w:type="paragraph" w:customStyle="1" w:styleId="SuperHeading">
    <w:name w:val="SuperHeading"/>
    <w:basedOn w:val="Normal"/>
    <w:rsid w:val="00E82D24"/>
    <w:pPr>
      <w:spacing w:before="240" w:after="120"/>
      <w:outlineLvl w:val="0"/>
    </w:pPr>
    <w:rPr>
      <w:rFonts w:ascii="Times New Roman" w:hAnsi="Times New Roman"/>
      <w:b/>
      <w:sz w:val="32"/>
    </w:rPr>
  </w:style>
  <w:style w:type="paragraph" w:customStyle="1" w:styleId="AllowPageBreak">
    <w:name w:val="AllowPageBreak"/>
    <w:rsid w:val="00E82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D24"/>
    <w:rPr>
      <w:rFonts w:ascii="Courier New" w:eastAsia="Times New Roman" w:hAnsi="Courier New" w:cs="Times New Roman"/>
      <w:i/>
      <w:szCs w:val="20"/>
      <w:lang w:eastAsia="en-US"/>
    </w:rPr>
  </w:style>
  <w:style w:type="paragraph" w:customStyle="1" w:styleId="HeadingBase">
    <w:name w:val="Heading Base"/>
    <w:rsid w:val="00E82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D24"/>
    <w:pPr>
      <w:tabs>
        <w:tab w:val="right" w:leader="dot" w:pos="9072"/>
      </w:tabs>
      <w:ind w:left="567"/>
    </w:pPr>
    <w:rPr>
      <w:szCs w:val="22"/>
    </w:rPr>
  </w:style>
  <w:style w:type="paragraph" w:customStyle="1" w:styleId="TOCBase">
    <w:name w:val="TOC Base"/>
    <w:rsid w:val="00E82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D24"/>
    <w:pPr>
      <w:tabs>
        <w:tab w:val="right" w:leader="dot" w:pos="9072"/>
      </w:tabs>
      <w:spacing w:before="40" w:after="40"/>
      <w:ind w:left="284"/>
    </w:pPr>
    <w:rPr>
      <w:rFonts w:ascii="Times New Roman" w:hAnsi="Times New Roman"/>
    </w:rPr>
  </w:style>
  <w:style w:type="paragraph" w:styleId="TOC1">
    <w:name w:val="toc 1"/>
    <w:basedOn w:val="TOCBase"/>
    <w:next w:val="Normal"/>
    <w:rsid w:val="00E82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D24"/>
    <w:rPr>
      <w:rFonts w:ascii="Times New Roman" w:eastAsia="Times New Roman" w:hAnsi="Times New Roman" w:cs="Times New Roman"/>
      <w:sz w:val="16"/>
      <w:lang w:eastAsia="en-US"/>
    </w:rPr>
  </w:style>
  <w:style w:type="paragraph" w:styleId="Title">
    <w:name w:val="Title"/>
    <w:basedOn w:val="HeadingBase"/>
    <w:link w:val="TitleChar"/>
    <w:qFormat/>
    <w:rsid w:val="00E82D24"/>
    <w:pPr>
      <w:spacing w:before="5040"/>
      <w:jc w:val="center"/>
    </w:pPr>
    <w:rPr>
      <w:sz w:val="48"/>
      <w:szCs w:val="72"/>
      <w:lang w:val="en-US"/>
    </w:rPr>
  </w:style>
  <w:style w:type="character" w:customStyle="1" w:styleId="TitleChar">
    <w:name w:val="Title Char"/>
    <w:basedOn w:val="DefaultParagraphFont"/>
    <w:link w:val="Title"/>
    <w:rsid w:val="00E82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D24"/>
    <w:pPr>
      <w:tabs>
        <w:tab w:val="left" w:pos="3600"/>
        <w:tab w:val="left" w:pos="3958"/>
      </w:tabs>
    </w:pPr>
  </w:style>
  <w:style w:type="paragraph" w:styleId="List">
    <w:name w:val="List"/>
    <w:basedOn w:val="BodyText"/>
    <w:next w:val="BodyText"/>
    <w:rsid w:val="00E82D24"/>
    <w:pPr>
      <w:tabs>
        <w:tab w:val="left" w:pos="340"/>
      </w:tabs>
      <w:spacing w:before="60" w:after="60"/>
      <w:ind w:left="340" w:hanging="340"/>
    </w:pPr>
  </w:style>
  <w:style w:type="paragraph" w:customStyle="1" w:styleId="Note">
    <w:name w:val="Note"/>
    <w:basedOn w:val="BodyText"/>
    <w:rsid w:val="00E82D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D24"/>
    <w:rPr>
      <w:b/>
      <w:spacing w:val="0"/>
    </w:rPr>
  </w:style>
  <w:style w:type="paragraph" w:customStyle="1" w:styleId="SuperTitle">
    <w:name w:val="SuperTitle"/>
    <w:basedOn w:val="Title"/>
    <w:rsid w:val="00E82D24"/>
    <w:pPr>
      <w:framePr w:wrap="auto" w:hAnchor="text" w:y="6049"/>
    </w:pPr>
    <w:rPr>
      <w:color w:val="000000"/>
      <w:sz w:val="40"/>
    </w:rPr>
  </w:style>
  <w:style w:type="paragraph" w:customStyle="1" w:styleId="TOCTitle">
    <w:name w:val="TOCTitle"/>
    <w:basedOn w:val="Heading1"/>
    <w:rsid w:val="00E82D24"/>
    <w:pPr>
      <w:spacing w:after="240"/>
      <w:jc w:val="center"/>
      <w:outlineLvl w:val="9"/>
    </w:pPr>
    <w:rPr>
      <w:caps/>
    </w:rPr>
  </w:style>
  <w:style w:type="paragraph" w:customStyle="1" w:styleId="Version">
    <w:name w:val="Version"/>
    <w:rsid w:val="00E82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D24"/>
    <w:pPr>
      <w:numPr>
        <w:numId w:val="12"/>
      </w:numPr>
      <w:tabs>
        <w:tab w:val="clear" w:pos="680"/>
      </w:tabs>
    </w:pPr>
  </w:style>
  <w:style w:type="paragraph" w:styleId="Index1">
    <w:name w:val="index 1"/>
    <w:basedOn w:val="Normal"/>
    <w:next w:val="Normal"/>
    <w:semiHidden/>
    <w:rsid w:val="00E82D24"/>
    <w:pPr>
      <w:keepNext w:val="0"/>
      <w:tabs>
        <w:tab w:val="right" w:pos="4176"/>
      </w:tabs>
      <w:ind w:left="198" w:hanging="198"/>
    </w:pPr>
    <w:rPr>
      <w:rFonts w:ascii="Garamond" w:hAnsi="Garamond"/>
    </w:rPr>
  </w:style>
  <w:style w:type="paragraph" w:styleId="IndexHeading">
    <w:name w:val="index heading"/>
    <w:basedOn w:val="Normal"/>
    <w:next w:val="Index1"/>
    <w:semiHidden/>
    <w:rsid w:val="00E82D24"/>
    <w:pPr>
      <w:spacing w:before="120" w:after="120"/>
    </w:pPr>
    <w:rPr>
      <w:rFonts w:ascii="Arial" w:hAnsi="Arial"/>
      <w:b/>
      <w:color w:val="918585"/>
      <w:sz w:val="24"/>
    </w:rPr>
  </w:style>
  <w:style w:type="paragraph" w:styleId="Header">
    <w:name w:val="header"/>
    <w:basedOn w:val="Normal"/>
    <w:link w:val="HeaderChar"/>
    <w:rsid w:val="00E82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D24"/>
    <w:rPr>
      <w:rFonts w:ascii="Times New Roman" w:eastAsia="Times New Roman" w:hAnsi="Times New Roman" w:cs="Times New Roman"/>
      <w:sz w:val="16"/>
      <w:szCs w:val="20"/>
      <w:lang w:val="en-GB" w:eastAsia="en-US"/>
    </w:rPr>
  </w:style>
  <w:style w:type="paragraph" w:customStyle="1" w:styleId="Chapter">
    <w:name w:val="Chapter"/>
    <w:basedOn w:val="Normal"/>
    <w:rsid w:val="00E82D24"/>
    <w:pPr>
      <w:spacing w:before="240"/>
    </w:pPr>
    <w:rPr>
      <w:rFonts w:ascii="Times New Roman" w:hAnsi="Times New Roman"/>
      <w:smallCaps/>
      <w:spacing w:val="80"/>
      <w:sz w:val="28"/>
    </w:rPr>
  </w:style>
  <w:style w:type="paragraph" w:customStyle="1" w:styleId="InChapter">
    <w:name w:val="InChapter"/>
    <w:basedOn w:val="Heading3"/>
    <w:rsid w:val="00E82D24"/>
    <w:pPr>
      <w:spacing w:after="240"/>
      <w:outlineLvl w:val="9"/>
    </w:pPr>
    <w:rPr>
      <w:noProof/>
    </w:rPr>
  </w:style>
  <w:style w:type="paragraph" w:styleId="Index2">
    <w:name w:val="index 2"/>
    <w:basedOn w:val="Normal"/>
    <w:next w:val="Normal"/>
    <w:semiHidden/>
    <w:rsid w:val="00E82D24"/>
    <w:pPr>
      <w:tabs>
        <w:tab w:val="right" w:pos="4176"/>
      </w:tabs>
      <w:ind w:left="568" w:hanging="284"/>
    </w:pPr>
    <w:rPr>
      <w:rFonts w:ascii="Garamond" w:hAnsi="Garamond"/>
    </w:rPr>
  </w:style>
  <w:style w:type="paragraph" w:customStyle="1" w:styleId="Byline">
    <w:name w:val="Byline"/>
    <w:rsid w:val="00E82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D24"/>
    <w:pPr>
      <w:tabs>
        <w:tab w:val="clear" w:pos="3600"/>
        <w:tab w:val="clear" w:pos="3958"/>
      </w:tabs>
      <w:jc w:val="right"/>
    </w:pPr>
  </w:style>
  <w:style w:type="character" w:styleId="Emphasis">
    <w:name w:val="Emphasis"/>
    <w:basedOn w:val="DefaultParagraphFont"/>
    <w:qFormat/>
    <w:rsid w:val="00E82D24"/>
    <w:rPr>
      <w:i/>
    </w:rPr>
  </w:style>
  <w:style w:type="paragraph" w:styleId="Caption">
    <w:name w:val="caption"/>
    <w:basedOn w:val="BodyText"/>
    <w:next w:val="Normal"/>
    <w:qFormat/>
    <w:rsid w:val="00E82D24"/>
    <w:pPr>
      <w:framePr w:w="2268" w:hSpace="181" w:vSpace="181" w:wrap="around" w:vAnchor="text" w:hAnchor="page" w:x="1135" w:y="285" w:anchorLock="1"/>
    </w:pPr>
    <w:rPr>
      <w:i/>
    </w:rPr>
  </w:style>
  <w:style w:type="paragraph" w:customStyle="1" w:styleId="MiniTOCTitle">
    <w:name w:val="MiniTOCTitle"/>
    <w:basedOn w:val="Heading4"/>
    <w:rsid w:val="00E82D24"/>
    <w:pPr>
      <w:spacing w:before="240"/>
      <w:outlineLvl w:val="9"/>
    </w:pPr>
    <w:rPr>
      <w:noProof/>
      <w:sz w:val="24"/>
    </w:rPr>
  </w:style>
  <w:style w:type="paragraph" w:customStyle="1" w:styleId="MiniTOCItem">
    <w:name w:val="MiniTOCItem"/>
    <w:basedOn w:val="ListBullet"/>
    <w:rsid w:val="00E82D24"/>
    <w:pPr>
      <w:numPr>
        <w:numId w:val="0"/>
      </w:numPr>
      <w:tabs>
        <w:tab w:val="right" w:leader="dot" w:pos="6521"/>
      </w:tabs>
      <w:spacing w:before="0" w:after="0"/>
    </w:pPr>
  </w:style>
  <w:style w:type="paragraph" w:customStyle="1" w:styleId="TOFTitle">
    <w:name w:val="TOFTitle"/>
    <w:basedOn w:val="TOCTitle"/>
    <w:rsid w:val="00E82D24"/>
  </w:style>
  <w:style w:type="paragraph" w:styleId="TableofFigures">
    <w:name w:val="table of figures"/>
    <w:basedOn w:val="Normal"/>
    <w:next w:val="Normal"/>
    <w:semiHidden/>
    <w:rsid w:val="00E82D24"/>
    <w:pPr>
      <w:tabs>
        <w:tab w:val="right" w:leader="dot" w:pos="9072"/>
      </w:tabs>
      <w:ind w:left="970" w:hanging="403"/>
    </w:pPr>
    <w:rPr>
      <w:rFonts w:ascii="Times New Roman" w:hAnsi="Times New Roman"/>
      <w:b/>
    </w:rPr>
  </w:style>
  <w:style w:type="paragraph" w:styleId="ListNumber">
    <w:name w:val="List Number"/>
    <w:basedOn w:val="List"/>
    <w:rsid w:val="00E82D24"/>
    <w:pPr>
      <w:numPr>
        <w:numId w:val="14"/>
      </w:numPr>
      <w:tabs>
        <w:tab w:val="clear" w:pos="340"/>
      </w:tabs>
    </w:pPr>
  </w:style>
  <w:style w:type="character" w:customStyle="1" w:styleId="WingdingSymbols">
    <w:name w:val="Wingding Symbols"/>
    <w:rsid w:val="00E82D24"/>
    <w:rPr>
      <w:rFonts w:ascii="Wingdings" w:hAnsi="Wingdings"/>
    </w:rPr>
  </w:style>
  <w:style w:type="paragraph" w:customStyle="1" w:styleId="TableHeading">
    <w:name w:val="Table Heading"/>
    <w:basedOn w:val="HeadingBase"/>
    <w:rsid w:val="00E82D24"/>
    <w:pPr>
      <w:keepLines/>
      <w:pBdr>
        <w:bottom w:val="single" w:sz="6" w:space="1" w:color="918585"/>
      </w:pBdr>
      <w:spacing w:before="240"/>
    </w:pPr>
  </w:style>
  <w:style w:type="character" w:customStyle="1" w:styleId="HotSpot">
    <w:name w:val="HotSpot"/>
    <w:rsid w:val="00E82D24"/>
    <w:rPr>
      <w:color w:val="0033CC"/>
      <w:u w:val="none"/>
    </w:rPr>
  </w:style>
  <w:style w:type="paragraph" w:customStyle="1" w:styleId="BodyTextRight">
    <w:name w:val="Body Text Right"/>
    <w:basedOn w:val="BodyText"/>
    <w:rsid w:val="00E82D24"/>
    <w:pPr>
      <w:spacing w:before="0" w:after="0"/>
      <w:jc w:val="right"/>
    </w:pPr>
  </w:style>
  <w:style w:type="paragraph" w:styleId="Index3">
    <w:name w:val="index 3"/>
    <w:basedOn w:val="ListNumber2"/>
    <w:next w:val="Normal"/>
    <w:semiHidden/>
    <w:rsid w:val="00E82D24"/>
    <w:pPr>
      <w:numPr>
        <w:numId w:val="0"/>
      </w:numPr>
      <w:tabs>
        <w:tab w:val="right" w:leader="dot" w:pos="4176"/>
      </w:tabs>
    </w:pPr>
  </w:style>
  <w:style w:type="paragraph" w:styleId="ListNumber2">
    <w:name w:val="List Number 2"/>
    <w:basedOn w:val="List2"/>
    <w:rsid w:val="00E82D24"/>
    <w:pPr>
      <w:numPr>
        <w:numId w:val="9"/>
      </w:numPr>
      <w:tabs>
        <w:tab w:val="clear" w:pos="1060"/>
      </w:tabs>
    </w:pPr>
  </w:style>
  <w:style w:type="paragraph" w:customStyle="1" w:styleId="MarginNote">
    <w:name w:val="Margin Note"/>
    <w:basedOn w:val="BodyText"/>
    <w:rsid w:val="00E82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D24"/>
    <w:rPr>
      <w:sz w:val="32"/>
    </w:rPr>
  </w:style>
  <w:style w:type="paragraph" w:customStyle="1" w:styleId="HeadingProcedure">
    <w:name w:val="Heading Procedure"/>
    <w:basedOn w:val="HeadingBase"/>
    <w:next w:val="Normal"/>
    <w:rsid w:val="00E82D24"/>
    <w:pPr>
      <w:tabs>
        <w:tab w:val="left" w:pos="0"/>
      </w:tabs>
      <w:spacing w:before="120" w:after="60"/>
    </w:pPr>
    <w:rPr>
      <w:i/>
      <w:color w:val="918585"/>
      <w:sz w:val="22"/>
    </w:rPr>
  </w:style>
  <w:style w:type="paragraph" w:customStyle="1" w:styleId="TableBodyText">
    <w:name w:val="Table Body Text"/>
    <w:basedOn w:val="BodyText"/>
    <w:rsid w:val="00E82D24"/>
    <w:pPr>
      <w:spacing w:before="60" w:after="60"/>
    </w:pPr>
  </w:style>
  <w:style w:type="paragraph" w:styleId="ListContinue">
    <w:name w:val="List Continue"/>
    <w:basedOn w:val="List"/>
    <w:rsid w:val="00E82D24"/>
    <w:pPr>
      <w:ind w:firstLine="0"/>
    </w:pPr>
  </w:style>
  <w:style w:type="paragraph" w:customStyle="1" w:styleId="ListNote">
    <w:name w:val="List Note"/>
    <w:basedOn w:val="List"/>
    <w:rsid w:val="00E82D24"/>
    <w:pPr>
      <w:pBdr>
        <w:top w:val="single" w:sz="6" w:space="2" w:color="918585"/>
        <w:bottom w:val="single" w:sz="6" w:space="2" w:color="918585"/>
      </w:pBdr>
      <w:tabs>
        <w:tab w:val="left" w:pos="1021"/>
      </w:tabs>
      <w:ind w:firstLine="0"/>
    </w:pPr>
  </w:style>
  <w:style w:type="paragraph" w:customStyle="1" w:styleId="Warning">
    <w:name w:val="Warning"/>
    <w:basedOn w:val="BodyText"/>
    <w:rsid w:val="00E82D24"/>
    <w:pPr>
      <w:shd w:val="clear" w:color="auto" w:fill="D9D9D9"/>
      <w:tabs>
        <w:tab w:val="left" w:pos="992"/>
      </w:tabs>
      <w:ind w:left="119" w:right="119"/>
    </w:pPr>
    <w:rPr>
      <w:sz w:val="20"/>
    </w:rPr>
  </w:style>
  <w:style w:type="paragraph" w:customStyle="1" w:styleId="MarginIcons">
    <w:name w:val="Margin Icons"/>
    <w:basedOn w:val="BodyText"/>
    <w:rsid w:val="00E82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D24"/>
    <w:rPr>
      <w:rFonts w:ascii="Courier New" w:hAnsi="Courier New"/>
    </w:rPr>
  </w:style>
  <w:style w:type="paragraph" w:customStyle="1" w:styleId="NoteBullet">
    <w:name w:val="Note Bullet"/>
    <w:basedOn w:val="Note"/>
    <w:rsid w:val="00E82D24"/>
    <w:pPr>
      <w:tabs>
        <w:tab w:val="clear" w:pos="680"/>
      </w:tabs>
      <w:spacing w:before="60" w:after="60"/>
    </w:pPr>
  </w:style>
  <w:style w:type="paragraph" w:customStyle="1" w:styleId="SubHeading2">
    <w:name w:val="SubHeading2"/>
    <w:basedOn w:val="HeadingBase"/>
    <w:rsid w:val="00E82D24"/>
    <w:pPr>
      <w:spacing w:before="240" w:after="60"/>
    </w:pPr>
    <w:rPr>
      <w:sz w:val="20"/>
    </w:rPr>
  </w:style>
  <w:style w:type="paragraph" w:customStyle="1" w:styleId="SubHeading1">
    <w:name w:val="SubHeading1"/>
    <w:basedOn w:val="HeadingBase"/>
    <w:rsid w:val="00E82D24"/>
    <w:pPr>
      <w:spacing w:before="240" w:after="60"/>
    </w:pPr>
    <w:rPr>
      <w:color w:val="918585"/>
      <w:sz w:val="22"/>
    </w:rPr>
  </w:style>
  <w:style w:type="paragraph" w:customStyle="1" w:styleId="SideHeading">
    <w:name w:val="Side Heading"/>
    <w:basedOn w:val="HeadingBase"/>
    <w:rsid w:val="00E82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D24"/>
    <w:pPr>
      <w:numPr>
        <w:numId w:val="10"/>
      </w:numPr>
    </w:pPr>
  </w:style>
  <w:style w:type="paragraph" w:styleId="PlainText">
    <w:name w:val="Plain Text"/>
    <w:basedOn w:val="Normal"/>
    <w:link w:val="PlainTextChar"/>
    <w:rsid w:val="00E82D24"/>
    <w:rPr>
      <w:sz w:val="20"/>
    </w:rPr>
  </w:style>
  <w:style w:type="character" w:customStyle="1" w:styleId="PlainTextChar">
    <w:name w:val="Plain Text Char"/>
    <w:basedOn w:val="DefaultParagraphFont"/>
    <w:link w:val="PlainText"/>
    <w:rsid w:val="00E82D24"/>
    <w:rPr>
      <w:rFonts w:ascii="Courier New" w:eastAsia="Times New Roman" w:hAnsi="Courier New" w:cs="Times New Roman"/>
      <w:sz w:val="20"/>
      <w:szCs w:val="20"/>
      <w:lang w:eastAsia="en-US"/>
    </w:rPr>
  </w:style>
  <w:style w:type="character" w:customStyle="1" w:styleId="MenuOption">
    <w:name w:val="Menu Option"/>
    <w:basedOn w:val="DefaultParagraphFont"/>
    <w:rsid w:val="00E82D24"/>
    <w:rPr>
      <w:b/>
      <w:smallCaps/>
    </w:rPr>
  </w:style>
  <w:style w:type="paragraph" w:customStyle="1" w:styleId="TableListNumber">
    <w:name w:val="Table List Number"/>
    <w:basedOn w:val="ListNumber"/>
    <w:rsid w:val="00E82D24"/>
    <w:pPr>
      <w:numPr>
        <w:numId w:val="0"/>
      </w:numPr>
    </w:pPr>
  </w:style>
  <w:style w:type="paragraph" w:styleId="TOC4">
    <w:name w:val="toc 4"/>
    <w:basedOn w:val="TOCBase"/>
    <w:next w:val="Normal"/>
    <w:semiHidden/>
    <w:rsid w:val="00E82D24"/>
    <w:pPr>
      <w:tabs>
        <w:tab w:val="right" w:leader="dot" w:pos="9071"/>
      </w:tabs>
      <w:ind w:left="1701"/>
    </w:pPr>
  </w:style>
  <w:style w:type="paragraph" w:customStyle="1" w:styleId="ListAlpha">
    <w:name w:val="List Alpha"/>
    <w:basedOn w:val="List"/>
    <w:rsid w:val="00E82D24"/>
    <w:pPr>
      <w:numPr>
        <w:numId w:val="8"/>
      </w:numPr>
    </w:pPr>
  </w:style>
  <w:style w:type="paragraph" w:customStyle="1" w:styleId="ListAlpha2">
    <w:name w:val="List Alpha 2"/>
    <w:basedOn w:val="List2"/>
    <w:rsid w:val="00E82D24"/>
    <w:pPr>
      <w:numPr>
        <w:numId w:val="7"/>
      </w:numPr>
    </w:pPr>
  </w:style>
  <w:style w:type="paragraph" w:styleId="List2">
    <w:name w:val="List 2"/>
    <w:basedOn w:val="BodyText"/>
    <w:rsid w:val="00E82D24"/>
    <w:pPr>
      <w:tabs>
        <w:tab w:val="left" w:pos="680"/>
      </w:tabs>
      <w:spacing w:before="60" w:after="60"/>
      <w:ind w:left="680" w:hanging="340"/>
    </w:pPr>
  </w:style>
  <w:style w:type="paragraph" w:styleId="List3">
    <w:name w:val="List 3"/>
    <w:basedOn w:val="BodyText"/>
    <w:rsid w:val="00E82D24"/>
    <w:pPr>
      <w:tabs>
        <w:tab w:val="left" w:pos="1021"/>
      </w:tabs>
      <w:spacing w:before="60" w:after="60"/>
      <w:ind w:left="1020" w:hanging="340"/>
    </w:pPr>
  </w:style>
  <w:style w:type="paragraph" w:styleId="List4">
    <w:name w:val="List 4"/>
    <w:basedOn w:val="BodyText"/>
    <w:rsid w:val="00E82D24"/>
    <w:pPr>
      <w:tabs>
        <w:tab w:val="left" w:pos="1361"/>
      </w:tabs>
      <w:spacing w:before="60" w:after="60"/>
      <w:ind w:left="1361" w:hanging="340"/>
    </w:pPr>
  </w:style>
  <w:style w:type="paragraph" w:styleId="List5">
    <w:name w:val="List 5"/>
    <w:basedOn w:val="BodyText"/>
    <w:rsid w:val="00E82D24"/>
    <w:pPr>
      <w:tabs>
        <w:tab w:val="left" w:pos="1701"/>
      </w:tabs>
      <w:spacing w:before="60" w:after="60"/>
      <w:ind w:left="1701" w:hanging="340"/>
    </w:pPr>
  </w:style>
  <w:style w:type="paragraph" w:styleId="ListBullet3">
    <w:name w:val="List Bullet 3"/>
    <w:basedOn w:val="List3"/>
    <w:rsid w:val="00E82D24"/>
    <w:pPr>
      <w:numPr>
        <w:numId w:val="13"/>
      </w:numPr>
      <w:tabs>
        <w:tab w:val="clear" w:pos="1021"/>
      </w:tabs>
      <w:ind w:left="1037" w:hanging="357"/>
    </w:pPr>
  </w:style>
  <w:style w:type="paragraph" w:styleId="ListBullet4">
    <w:name w:val="List Bullet 4"/>
    <w:basedOn w:val="List4"/>
    <w:rsid w:val="00E82D24"/>
    <w:pPr>
      <w:numPr>
        <w:numId w:val="2"/>
      </w:numPr>
      <w:tabs>
        <w:tab w:val="clear" w:pos="1361"/>
      </w:tabs>
    </w:pPr>
  </w:style>
  <w:style w:type="paragraph" w:styleId="ListBullet5">
    <w:name w:val="List Bullet 5"/>
    <w:basedOn w:val="List5"/>
    <w:rsid w:val="00E82D24"/>
    <w:pPr>
      <w:numPr>
        <w:numId w:val="3"/>
      </w:numPr>
    </w:pPr>
  </w:style>
  <w:style w:type="paragraph" w:styleId="ListContinue2">
    <w:name w:val="List Continue 2"/>
    <w:basedOn w:val="List2"/>
    <w:rsid w:val="00E82D24"/>
    <w:pPr>
      <w:ind w:firstLine="0"/>
    </w:pPr>
  </w:style>
  <w:style w:type="paragraph" w:styleId="ListContinue3">
    <w:name w:val="List Continue 3"/>
    <w:basedOn w:val="List3"/>
    <w:rsid w:val="00E82D24"/>
    <w:pPr>
      <w:ind w:left="1021" w:firstLine="0"/>
    </w:pPr>
  </w:style>
  <w:style w:type="paragraph" w:styleId="ListContinue4">
    <w:name w:val="List Continue 4"/>
    <w:basedOn w:val="List4"/>
    <w:rsid w:val="00E82D24"/>
    <w:pPr>
      <w:ind w:firstLine="0"/>
    </w:pPr>
  </w:style>
  <w:style w:type="paragraph" w:styleId="ListContinue5">
    <w:name w:val="List Continue 5"/>
    <w:basedOn w:val="List5"/>
    <w:rsid w:val="00E82D24"/>
    <w:pPr>
      <w:ind w:firstLine="0"/>
    </w:pPr>
  </w:style>
  <w:style w:type="paragraph" w:styleId="ListNumber3">
    <w:name w:val="List Number 3"/>
    <w:basedOn w:val="List3"/>
    <w:rsid w:val="00E82D24"/>
    <w:pPr>
      <w:numPr>
        <w:numId w:val="4"/>
      </w:numPr>
    </w:pPr>
  </w:style>
  <w:style w:type="paragraph" w:styleId="ListNumber4">
    <w:name w:val="List Number 4"/>
    <w:basedOn w:val="List4"/>
    <w:rsid w:val="00E82D24"/>
    <w:pPr>
      <w:numPr>
        <w:numId w:val="5"/>
      </w:numPr>
    </w:pPr>
  </w:style>
  <w:style w:type="paragraph" w:styleId="ListNumber5">
    <w:name w:val="List Number 5"/>
    <w:basedOn w:val="List5"/>
    <w:rsid w:val="00E82D24"/>
    <w:pPr>
      <w:numPr>
        <w:numId w:val="6"/>
      </w:numPr>
    </w:pPr>
  </w:style>
  <w:style w:type="paragraph" w:styleId="BlockText">
    <w:name w:val="Block Text"/>
    <w:basedOn w:val="Normal"/>
    <w:rsid w:val="00E82D24"/>
    <w:pPr>
      <w:spacing w:after="120"/>
      <w:ind w:left="1440" w:right="1440"/>
    </w:pPr>
  </w:style>
  <w:style w:type="character" w:customStyle="1" w:styleId="Subscript">
    <w:name w:val="Subscript"/>
    <w:basedOn w:val="DefaultParagraphFont"/>
    <w:rsid w:val="00E82D24"/>
    <w:rPr>
      <w:sz w:val="16"/>
      <w:vertAlign w:val="subscript"/>
    </w:rPr>
  </w:style>
  <w:style w:type="character" w:customStyle="1" w:styleId="Superscript">
    <w:name w:val="Superscript"/>
    <w:basedOn w:val="DefaultParagraphFont"/>
    <w:rsid w:val="00E82D24"/>
    <w:rPr>
      <w:sz w:val="16"/>
      <w:vertAlign w:val="superscript"/>
    </w:rPr>
  </w:style>
  <w:style w:type="character" w:customStyle="1" w:styleId="Symbols">
    <w:name w:val="Symbols"/>
    <w:basedOn w:val="DefaultParagraphFont"/>
    <w:rsid w:val="00E82D24"/>
    <w:rPr>
      <w:rFonts w:ascii="Symbol" w:hAnsi="Symbol"/>
    </w:rPr>
  </w:style>
  <w:style w:type="character" w:customStyle="1" w:styleId="MenuOptions">
    <w:name w:val="Menu Options"/>
    <w:basedOn w:val="DefaultParagraphFont"/>
    <w:rsid w:val="00E82D24"/>
    <w:rPr>
      <w:rFonts w:ascii="Arial Narrow" w:hAnsi="Arial Narrow"/>
      <w:smallCaps/>
    </w:rPr>
  </w:style>
  <w:style w:type="character" w:customStyle="1" w:styleId="Buttons">
    <w:name w:val="Buttons"/>
    <w:basedOn w:val="DefaultParagraphFont"/>
    <w:rsid w:val="00E82D24"/>
    <w:rPr>
      <w:b/>
    </w:rPr>
  </w:style>
  <w:style w:type="character" w:customStyle="1" w:styleId="Underlined">
    <w:name w:val="Underlined"/>
    <w:basedOn w:val="DefaultParagraphFont"/>
    <w:rsid w:val="00E82D24"/>
    <w:rPr>
      <w:u w:val="single"/>
    </w:rPr>
  </w:style>
  <w:style w:type="paragraph" w:customStyle="1" w:styleId="TableBodyTextRight">
    <w:name w:val="Table Body Text Right"/>
    <w:basedOn w:val="TableBodyText"/>
    <w:rsid w:val="00E82D24"/>
    <w:pPr>
      <w:widowControl w:val="0"/>
      <w:autoSpaceDE w:val="0"/>
      <w:autoSpaceDN w:val="0"/>
      <w:adjustRightInd w:val="0"/>
      <w:jc w:val="right"/>
    </w:pPr>
    <w:rPr>
      <w:rFonts w:cs="Arial"/>
      <w:szCs w:val="18"/>
    </w:rPr>
  </w:style>
  <w:style w:type="paragraph" w:customStyle="1" w:styleId="CopyrightText">
    <w:name w:val="Copyright Text"/>
    <w:basedOn w:val="BodyText"/>
    <w:rsid w:val="00E82D24"/>
    <w:rPr>
      <w:sz w:val="18"/>
    </w:rPr>
  </w:style>
  <w:style w:type="paragraph" w:customStyle="1" w:styleId="BodySmallRight">
    <w:name w:val="Body Small Right"/>
    <w:basedOn w:val="BodyTextRight"/>
    <w:rsid w:val="00E82D24"/>
    <w:rPr>
      <w:sz w:val="18"/>
      <w:szCs w:val="18"/>
    </w:rPr>
  </w:style>
  <w:style w:type="paragraph" w:customStyle="1" w:styleId="MarginEdition">
    <w:name w:val="Margin Edition"/>
    <w:basedOn w:val="MarginNote"/>
    <w:rsid w:val="00E82D24"/>
    <w:pPr>
      <w:spacing w:before="0" w:after="0"/>
    </w:pPr>
    <w:rPr>
      <w:rFonts w:ascii="Times New Roman" w:hAnsi="Times New Roman"/>
      <w:color w:val="999999"/>
    </w:rPr>
  </w:style>
  <w:style w:type="paragraph" w:customStyle="1" w:styleId="Spacer">
    <w:name w:val="Spacer"/>
    <w:basedOn w:val="Normal"/>
    <w:rsid w:val="00E82D24"/>
    <w:rPr>
      <w:sz w:val="2"/>
      <w:szCs w:val="2"/>
    </w:rPr>
  </w:style>
  <w:style w:type="character" w:customStyle="1" w:styleId="Small">
    <w:name w:val="Small"/>
    <w:basedOn w:val="DefaultParagraphFont"/>
    <w:rsid w:val="00E82D24"/>
    <w:rPr>
      <w:sz w:val="16"/>
    </w:rPr>
  </w:style>
  <w:style w:type="paragraph" w:customStyle="1" w:styleId="WideTable">
    <w:name w:val="Wide Table"/>
    <w:basedOn w:val="Normal"/>
    <w:rsid w:val="00E82D24"/>
    <w:pPr>
      <w:ind w:left="-1418"/>
    </w:pPr>
    <w:rPr>
      <w:sz w:val="2"/>
      <w:szCs w:val="2"/>
    </w:rPr>
  </w:style>
  <w:style w:type="character" w:styleId="PageNumber">
    <w:name w:val="page number"/>
    <w:basedOn w:val="DefaultParagraphFont"/>
    <w:rsid w:val="00E82D24"/>
  </w:style>
  <w:style w:type="paragraph" w:styleId="Quote">
    <w:name w:val="Quote"/>
    <w:basedOn w:val="Heading1"/>
    <w:link w:val="QuoteChar"/>
    <w:qFormat/>
    <w:rsid w:val="00E82D24"/>
    <w:rPr>
      <w:b w:val="0"/>
      <w:sz w:val="72"/>
      <w:szCs w:val="72"/>
      <w:lang w:val="en-NZ"/>
    </w:rPr>
  </w:style>
  <w:style w:type="character" w:customStyle="1" w:styleId="QuoteChar">
    <w:name w:val="Quote Char"/>
    <w:basedOn w:val="DefaultParagraphFont"/>
    <w:link w:val="Quote"/>
    <w:rsid w:val="00E82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D24"/>
    <w:pPr>
      <w:pageBreakBefore/>
    </w:pPr>
  </w:style>
  <w:style w:type="paragraph" w:customStyle="1" w:styleId="Border">
    <w:name w:val="Border"/>
    <w:basedOn w:val="Normal"/>
    <w:qFormat/>
    <w:rsid w:val="00E82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D24"/>
    <w:rPr>
      <w:b/>
      <w:bCs/>
      <w:i/>
      <w:iCs/>
      <w:color w:val="auto"/>
    </w:rPr>
  </w:style>
  <w:style w:type="paragraph" w:styleId="IntenseQuote">
    <w:name w:val="Intense Quote"/>
    <w:basedOn w:val="Normal"/>
    <w:next w:val="Normal"/>
    <w:link w:val="IntenseQuoteChar"/>
    <w:uiPriority w:val="30"/>
    <w:qFormat/>
    <w:rsid w:val="00E82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D24"/>
    <w:rPr>
      <w:smallCaps/>
      <w:color w:val="auto"/>
      <w:u w:val="single"/>
    </w:rPr>
  </w:style>
  <w:style w:type="character" w:styleId="IntenseReference">
    <w:name w:val="Intense Reference"/>
    <w:basedOn w:val="DefaultParagraphFont"/>
    <w:uiPriority w:val="32"/>
    <w:qFormat/>
    <w:rsid w:val="00E82D24"/>
    <w:rPr>
      <w:b/>
      <w:bCs/>
      <w:smallCaps/>
      <w:color w:val="auto"/>
      <w:spacing w:val="5"/>
      <w:u w:val="single"/>
    </w:rPr>
  </w:style>
  <w:style w:type="paragraph" w:customStyle="1" w:styleId="2ColumnHeading">
    <w:name w:val="2Column Heading"/>
    <w:basedOn w:val="BodyText"/>
    <w:qFormat/>
    <w:rsid w:val="00E82D24"/>
    <w:pPr>
      <w:spacing w:after="60"/>
      <w:ind w:left="-2268"/>
    </w:pPr>
    <w:rPr>
      <w:b/>
    </w:rPr>
  </w:style>
  <w:style w:type="paragraph" w:customStyle="1" w:styleId="Heading1TOC">
    <w:name w:val="Heading1 TOC"/>
    <w:basedOn w:val="Normal"/>
    <w:qFormat/>
    <w:rsid w:val="00E82D24"/>
    <w:pPr>
      <w:spacing w:before="240" w:after="120"/>
    </w:pPr>
    <w:rPr>
      <w:rFonts w:ascii="Times New Roman" w:hAnsi="Times New Roman"/>
      <w:b/>
      <w:sz w:val="32"/>
    </w:rPr>
  </w:style>
  <w:style w:type="paragraph" w:customStyle="1" w:styleId="Heading2TOC">
    <w:name w:val="Heading2 TOC"/>
    <w:basedOn w:val="Normal"/>
    <w:qFormat/>
    <w:rsid w:val="00E82D24"/>
    <w:pPr>
      <w:spacing w:before="240" w:after="60"/>
    </w:pPr>
    <w:rPr>
      <w:rFonts w:ascii="Times New Roman" w:hAnsi="Times New Roman"/>
      <w:b/>
      <w:sz w:val="28"/>
    </w:rPr>
  </w:style>
  <w:style w:type="character" w:customStyle="1" w:styleId="Underline">
    <w:name w:val="Underline"/>
    <w:basedOn w:val="DefaultParagraphFont"/>
    <w:qFormat/>
    <w:rsid w:val="00E82D24"/>
    <w:rPr>
      <w:u w:val="single"/>
    </w:rPr>
  </w:style>
  <w:style w:type="character" w:customStyle="1" w:styleId="BoldandItalics">
    <w:name w:val="Bold and Italics"/>
    <w:qFormat/>
    <w:rsid w:val="00E82D24"/>
    <w:rPr>
      <w:b/>
      <w:i/>
      <w:u w:val="none"/>
    </w:rPr>
  </w:style>
  <w:style w:type="paragraph" w:styleId="BalloonText">
    <w:name w:val="Balloon Text"/>
    <w:basedOn w:val="Normal"/>
    <w:link w:val="BalloonTextChar"/>
    <w:rsid w:val="00E82D24"/>
    <w:rPr>
      <w:rFonts w:ascii="Tahoma" w:hAnsi="Tahoma" w:cs="Tahoma"/>
      <w:sz w:val="16"/>
      <w:szCs w:val="16"/>
    </w:rPr>
  </w:style>
  <w:style w:type="character" w:customStyle="1" w:styleId="BalloonTextChar">
    <w:name w:val="Balloon Text Char"/>
    <w:basedOn w:val="DefaultParagraphFont"/>
    <w:link w:val="BalloonText"/>
    <w:rsid w:val="00E82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D24"/>
    <w:rPr>
      <w:b/>
      <w:color w:val="660033"/>
      <w:spacing w:val="0"/>
    </w:rPr>
  </w:style>
  <w:style w:type="paragraph" w:customStyle="1" w:styleId="Nameditemlist">
    <w:name w:val="Named item list"/>
    <w:basedOn w:val="BodyText"/>
    <w:qFormat/>
    <w:rsid w:val="00E82D24"/>
    <w:pPr>
      <w:tabs>
        <w:tab w:val="left" w:pos="2835"/>
      </w:tabs>
      <w:ind w:left="2835" w:hanging="2835"/>
    </w:pPr>
  </w:style>
  <w:style w:type="paragraph" w:customStyle="1" w:styleId="BodyTextnopadding">
    <w:name w:val="Body Text no padding"/>
    <w:basedOn w:val="BodyText"/>
    <w:qFormat/>
    <w:rsid w:val="00E82D24"/>
    <w:pPr>
      <w:spacing w:before="0" w:after="0"/>
    </w:pPr>
  </w:style>
  <w:style w:type="paragraph" w:customStyle="1" w:styleId="BodyTextBold">
    <w:name w:val="Body Text Bold"/>
    <w:basedOn w:val="BodyText"/>
    <w:qFormat/>
    <w:rsid w:val="00E82D24"/>
    <w:rPr>
      <w:b/>
    </w:rPr>
  </w:style>
  <w:style w:type="character" w:styleId="Hyperlink">
    <w:name w:val="Hyperlink"/>
    <w:basedOn w:val="DefaultParagraphFont"/>
    <w:uiPriority w:val="99"/>
    <w:unhideWhenUsed/>
    <w:rsid w:val="00445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Words>
  <Characters>3335</Characters>
  <Application>Microsoft Office Word</Application>
  <DocSecurity>0</DocSecurity>
  <Lines>166</Lines>
  <Paragraphs>87</Paragraphs>
  <ScaleCrop>false</ScaleCrop>
  <Company>Author-it Software Corporation Ltd.</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CPPWMT3002 Conduct waste resource recovery</dc:title>
  <dc:subject>Approved</dc:subject>
  <dc:creator>BuildSkills Australia</dc:creator>
  <cp:keywords>Release: 1</cp:keywords>
  <dc:description>Review Date: 12 April 2008</dc:description>
  <cp:lastModifiedBy>HSD_TPCMSd.prod</cp:lastModifiedBy>
  <cp:revision>3</cp:revision>
  <dcterms:created xsi:type="dcterms:W3CDTF">2024-04-26T01:21:00Z</dcterms:created>
  <dcterms:modified xsi:type="dcterms:W3CDTF">2024-04-26T01:21:00Z</dcterms:modified>
</cp:coreProperties>
</file>