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70EA" w:rsidP="007170EA">
      <w:pPr>
        <w:pStyle w:val="Title"/>
      </w:pPr>
      <w:r>
        <w:fldChar w:fldCharType="begin"/>
      </w:r>
      <w:r>
        <w:instrText xml:space="preserve"> TITLE   \* MERGEFORMAT </w:instrText>
      </w:r>
      <w:r>
        <w:fldChar w:fldCharType="separate"/>
      </w:r>
      <w:r>
        <w:t>CPPUPM4006 Implement and monitor pest management plans for complex operations</w:t>
      </w:r>
      <w:r>
        <w:fldChar w:fldCharType="end"/>
      </w:r>
    </w:p>
    <w:p w:rsidR="007170EA" w:rsidP="007170EA">
      <w:pPr>
        <w:pStyle w:val="Version"/>
        <w:sectPr w:rsidSect="00366E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66E14" w:rsidP="00366E14">
      <w:pPr>
        <w:pStyle w:val="SuperHeading"/>
      </w:pPr>
      <w:r w:rsidRPr="00366E14">
        <w:t>CPPUPM4006 Implement and monitor pest management plans for complex operations</w:t>
      </w:r>
    </w:p>
    <w:p w:rsidR="00000000" w:rsidRPr="00366E14" w:rsidP="00366E14">
      <w:pPr>
        <w:pStyle w:val="Heading1"/>
      </w:pPr>
      <w:bookmarkStart w:id="1" w:name="O_1248747"/>
      <w:bookmarkEnd w:id="1"/>
      <w:r w:rsidRPr="00366E14">
        <w:t>Modification History</w:t>
      </w:r>
    </w:p>
    <w:tbl>
      <w:tblPr>
        <w:tblW w:w="0" w:type="auto"/>
        <w:tblLayout w:type="fixed"/>
        <w:tblCellMar>
          <w:left w:w="62" w:type="dxa"/>
          <w:right w:w="62" w:type="dxa"/>
        </w:tblCellMar>
        <w:tblLook w:val="0000"/>
      </w:tblPr>
      <w:tblGrid>
        <w:gridCol w:w="1128"/>
        <w:gridCol w:w="7944"/>
      </w:tblGrid>
      <w:tr w:rsidTr="00366E1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66E14">
            <w:pPr>
              <w:pStyle w:val="BodyText"/>
              <w:rPr>
                <w:lang w:val="en-NZ"/>
              </w:rPr>
            </w:pPr>
            <w:r w:rsidRPr="00366E14">
              <w:t>Release 2</w:t>
            </w:r>
          </w:p>
        </w:tc>
        <w:tc>
          <w:tcPr>
            <w:tcW w:w="7944" w:type="dxa"/>
            <w:tcBorders>
              <w:top w:val="nil"/>
              <w:left w:val="nil"/>
              <w:bottom w:val="nil"/>
              <w:right w:val="nil"/>
            </w:tcBorders>
            <w:tcMar>
              <w:top w:w="0" w:type="dxa"/>
              <w:left w:w="62" w:type="dxa"/>
              <w:bottom w:w="0" w:type="dxa"/>
              <w:right w:w="62" w:type="dxa"/>
            </w:tcMar>
          </w:tcPr>
          <w:p w:rsidR="00000000" w:rsidRPr="00366E14" w:rsidP="00366E14">
            <w:pPr>
              <w:pStyle w:val="BodyText"/>
            </w:pPr>
            <w:r w:rsidRPr="00366E14">
              <w:t>This version first released with CPP Property Services Training Package Release 17.0.</w:t>
            </w:r>
          </w:p>
          <w:p w:rsidR="00000000" w:rsidP="00366E14">
            <w:pPr>
              <w:pStyle w:val="BodyText"/>
              <w:rPr>
                <w:lang w:val="en-NZ"/>
              </w:rPr>
            </w:pPr>
            <w:r w:rsidRPr="00366E14">
              <w:t>Omitted Assessment Conditions added.</w:t>
            </w:r>
          </w:p>
        </w:tc>
      </w:tr>
      <w:tr w:rsidTr="00366E1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66E14">
            <w:pPr>
              <w:pStyle w:val="BodyText"/>
              <w:rPr>
                <w:lang w:val="en-NZ"/>
              </w:rPr>
            </w:pPr>
            <w:r w:rsidRPr="00366E14">
              <w:t>Release 1</w:t>
            </w:r>
          </w:p>
        </w:tc>
        <w:tc>
          <w:tcPr>
            <w:tcW w:w="7944" w:type="dxa"/>
            <w:tcBorders>
              <w:top w:val="nil"/>
              <w:left w:val="nil"/>
              <w:bottom w:val="nil"/>
              <w:right w:val="nil"/>
            </w:tcBorders>
            <w:tcMar>
              <w:top w:w="0" w:type="dxa"/>
              <w:left w:w="62" w:type="dxa"/>
              <w:bottom w:w="0" w:type="dxa"/>
              <w:right w:w="62" w:type="dxa"/>
            </w:tcMar>
          </w:tcPr>
          <w:p w:rsidR="00000000" w:rsidRPr="00366E14" w:rsidP="00366E14">
            <w:pPr>
              <w:pStyle w:val="BodyText"/>
            </w:pPr>
            <w:r w:rsidRPr="00366E14">
              <w:t>This version first released with CPP Property Services Training Package Release 9.0.</w:t>
            </w:r>
          </w:p>
          <w:p w:rsidR="00000000" w:rsidRPr="00366E14" w:rsidP="00366E14">
            <w:pPr>
              <w:pStyle w:val="BodyText"/>
            </w:pPr>
            <w:r w:rsidRPr="00366E14">
              <w:t>New unit.</w:t>
            </w:r>
          </w:p>
        </w:tc>
      </w:tr>
    </w:tbl>
    <w:p w:rsidR="00000000" w:rsidRPr="00366E14" w:rsidP="00366E14">
      <w:pPr>
        <w:pStyle w:val="BodyText"/>
      </w:pPr>
    </w:p>
    <w:p w:rsidR="00000000" w:rsidRPr="00366E14" w:rsidP="00366E14">
      <w:pPr>
        <w:pStyle w:val="AllowPageBreak"/>
      </w:pPr>
    </w:p>
    <w:p w:rsidR="00000000" w:rsidRPr="00366E14" w:rsidP="00366E14">
      <w:pPr>
        <w:pStyle w:val="Heading1"/>
      </w:pPr>
      <w:bookmarkStart w:id="2" w:name="O_1248746"/>
      <w:bookmarkEnd w:id="2"/>
      <w:r w:rsidRPr="00366E14">
        <w:t>Application</w:t>
      </w:r>
    </w:p>
    <w:p w:rsidR="00000000" w:rsidRPr="00366E14" w:rsidP="007170EA">
      <w:pPr>
        <w:pStyle w:val="BodyText"/>
      </w:pPr>
      <w:r w:rsidRPr="00366E14">
        <w:t>This unit specifies the skills and knowledge required to implement and monitor plans to manage cockroaches, rodents an</w:t>
      </w:r>
      <w:r w:rsidRPr="00366E14">
        <w:t>d other common pests in complex operations where food, beverages or pharmaceuticals are handled, manufactured, produced or packaged under an external food safety and audit regime.  The unit includes preparing work orders and schedules and allocating work t</w:t>
      </w:r>
      <w:r w:rsidRPr="00366E14">
        <w:t>o staff, applying pest management methods to treat the work site, and monitoring pest management reports to respond to issues and negotiate modifications to plans.</w:t>
      </w:r>
    </w:p>
    <w:p w:rsidR="00000000" w:rsidRPr="00366E14" w:rsidP="007170EA">
      <w:pPr>
        <w:pStyle w:val="BodyText"/>
      </w:pPr>
      <w:r w:rsidRPr="00366E14">
        <w:t>This unit is suitable for those using specialised knowledge to complete routine and non-rout</w:t>
      </w:r>
      <w:r w:rsidRPr="00366E14">
        <w:t>ine tasks and using their own judgement to deal with predictable and sometimes unpredictable problems.</w:t>
      </w:r>
    </w:p>
    <w:p w:rsidR="007170EA" w:rsidP="007170EA">
      <w:pPr>
        <w:pStyle w:val="BodyText"/>
      </w:pPr>
      <w:r w:rsidRPr="00366E14">
        <w:t>This unit requires the candidate to be a licensed pest management technician in order to undertake pest management work at sites where food, beverages or</w:t>
      </w:r>
      <w:r w:rsidRPr="00366E14">
        <w:t xml:space="preserve"> pharmaceuticals are handled, produced or packaged.  For further information, check with the relevant regulatory authority.</w:t>
      </w:r>
    </w:p>
    <w:p w:rsidR="00000000" w:rsidRPr="00366E14" w:rsidP="00366E14">
      <w:pPr>
        <w:pStyle w:val="Heading1"/>
      </w:pPr>
      <w:bookmarkStart w:id="3" w:name="O_1248745"/>
      <w:bookmarkEnd w:id="3"/>
      <w:r w:rsidRPr="00366E14">
        <w:t>Pre-requisite Unit</w:t>
      </w:r>
    </w:p>
    <w:p w:rsidR="00000000" w:rsidRPr="00366E14" w:rsidP="007170EA">
      <w:pPr>
        <w:pStyle w:val="BodyText"/>
      </w:pPr>
      <w:r w:rsidRPr="00366E14">
        <w:t>Nil</w:t>
      </w:r>
    </w:p>
    <w:p w:rsidR="00000000" w:rsidRPr="00366E14" w:rsidP="00366E14">
      <w:pPr>
        <w:pStyle w:val="Heading1"/>
      </w:pPr>
      <w:bookmarkStart w:id="4" w:name="O_1248744"/>
      <w:bookmarkEnd w:id="4"/>
      <w:r w:rsidRPr="00366E14">
        <w:t>Unit Sector</w:t>
      </w:r>
    </w:p>
    <w:p w:rsidR="00000000" w:rsidRPr="00366E14" w:rsidP="007170EA">
      <w:pPr>
        <w:pStyle w:val="BodyText"/>
      </w:pPr>
      <w:r w:rsidRPr="00366E14">
        <w:t>Urban Pest Management</w:t>
      </w:r>
    </w:p>
    <w:p w:rsidR="00000000" w:rsidRPr="00366E14" w:rsidP="00366E14">
      <w:pPr>
        <w:pStyle w:val="Heading1"/>
      </w:pPr>
      <w:bookmarkStart w:id="5" w:name="O_1248743"/>
      <w:bookmarkEnd w:id="5"/>
      <w:r w:rsidRPr="00366E14">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366E14">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366E14">
            <w:pPr>
              <w:pStyle w:val="BodyText"/>
              <w:rPr>
                <w:lang w:val="en-NZ"/>
              </w:rPr>
            </w:pPr>
            <w:r w:rsidRPr="00366E14">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366E14">
            <w:pPr>
              <w:pStyle w:val="BodyText"/>
              <w:rPr>
                <w:lang w:val="en-NZ"/>
              </w:rPr>
            </w:pPr>
            <w:r w:rsidRPr="00366E14">
              <w:t>Performance criteria describe what needs to be done to demonstrate achievement of the element.</w:t>
            </w:r>
          </w:p>
        </w:tc>
      </w:tr>
      <w:tr w:rsidTr="00366E1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66E14">
            <w:pPr>
              <w:pStyle w:val="BodyText"/>
              <w:rPr>
                <w:lang w:val="en-NZ"/>
              </w:rPr>
            </w:pPr>
            <w:r w:rsidRPr="00366E14">
              <w:t>1</w:t>
            </w:r>
          </w:p>
        </w:tc>
        <w:tc>
          <w:tcPr>
            <w:tcW w:w="2357" w:type="dxa"/>
            <w:vMerge w:val="restart"/>
            <w:tcBorders>
              <w:top w:val="nil"/>
              <w:left w:val="nil"/>
              <w:bottom w:val="nil"/>
              <w:right w:val="nil"/>
            </w:tcBorders>
            <w:tcMar>
              <w:top w:w="0" w:type="dxa"/>
              <w:left w:w="62" w:type="dxa"/>
              <w:bottom w:w="0" w:type="dxa"/>
              <w:right w:w="62" w:type="dxa"/>
            </w:tcMar>
          </w:tcPr>
          <w:p w:rsidR="00000000" w:rsidRPr="00366E14" w:rsidP="00366E14">
            <w:pPr>
              <w:pStyle w:val="BodyText"/>
            </w:pPr>
            <w:r w:rsidRPr="00366E14">
              <w:t>Confirm work and compliance requirements.</w:t>
            </w:r>
          </w:p>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66E14">
            <w:pPr>
              <w:pStyle w:val="BodyText"/>
              <w:rPr>
                <w:lang w:val="en-NZ"/>
              </w:rPr>
            </w:pPr>
            <w:r w:rsidRPr="00366E14">
              <w:t>1.1</w:t>
            </w:r>
          </w:p>
        </w:tc>
        <w:tc>
          <w:tcPr>
            <w:tcW w:w="5659" w:type="dxa"/>
            <w:tcBorders>
              <w:top w:val="nil"/>
              <w:left w:val="nil"/>
              <w:bottom w:val="nil"/>
              <w:right w:val="nil"/>
            </w:tcBorders>
            <w:tcMar>
              <w:top w:w="0" w:type="dxa"/>
              <w:left w:w="62" w:type="dxa"/>
              <w:bottom w:w="0" w:type="dxa"/>
              <w:right w:w="62" w:type="dxa"/>
            </w:tcMar>
          </w:tcPr>
          <w:p w:rsidR="00000000" w:rsidP="00366E14">
            <w:pPr>
              <w:pStyle w:val="BodyText"/>
              <w:rPr>
                <w:lang w:val="en-NZ"/>
              </w:rPr>
            </w:pPr>
            <w:r w:rsidRPr="00366E14">
              <w:t>Review pest management plan to co</w:t>
            </w:r>
            <w:r w:rsidRPr="00366E14">
              <w:t>nfirm work and resource requirements for complex operation.</w:t>
            </w:r>
          </w:p>
        </w:tc>
      </w:tr>
      <w:tr w:rsidTr="00366E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66E14">
            <w:pPr>
              <w:pStyle w:val="BodyText"/>
              <w:rPr>
                <w:lang w:val="en-NZ"/>
              </w:rPr>
            </w:pPr>
            <w:r w:rsidRPr="00366E14">
              <w:t>1.2</w:t>
            </w:r>
          </w:p>
        </w:tc>
        <w:tc>
          <w:tcPr>
            <w:tcW w:w="5659" w:type="dxa"/>
            <w:tcBorders>
              <w:top w:val="nil"/>
              <w:left w:val="nil"/>
              <w:bottom w:val="nil"/>
              <w:right w:val="nil"/>
            </w:tcBorders>
            <w:tcMar>
              <w:top w:w="0" w:type="dxa"/>
              <w:left w:w="62" w:type="dxa"/>
              <w:bottom w:w="0" w:type="dxa"/>
              <w:right w:w="62" w:type="dxa"/>
            </w:tcMar>
          </w:tcPr>
          <w:p w:rsidR="00000000" w:rsidP="00366E14">
            <w:pPr>
              <w:pStyle w:val="BodyText"/>
              <w:rPr>
                <w:lang w:val="en-NZ"/>
              </w:rPr>
            </w:pPr>
            <w:r w:rsidRPr="00366E14">
              <w:t>Review and confirm auditing and regulatory requirements for site and apply to work plan to ensure compliance.</w:t>
            </w:r>
          </w:p>
        </w:tc>
      </w:tr>
      <w:tr w:rsidTr="00366E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66E14">
            <w:pPr>
              <w:pStyle w:val="BodyText"/>
              <w:rPr>
                <w:lang w:val="en-NZ"/>
              </w:rPr>
            </w:pPr>
            <w:r w:rsidRPr="00366E14">
              <w:t>1.3</w:t>
            </w:r>
          </w:p>
        </w:tc>
        <w:tc>
          <w:tcPr>
            <w:tcW w:w="5659" w:type="dxa"/>
            <w:tcBorders>
              <w:top w:val="nil"/>
              <w:left w:val="nil"/>
              <w:bottom w:val="nil"/>
              <w:right w:val="nil"/>
            </w:tcBorders>
            <w:tcMar>
              <w:top w:w="0" w:type="dxa"/>
              <w:left w:w="62" w:type="dxa"/>
              <w:bottom w:w="0" w:type="dxa"/>
              <w:right w:w="62" w:type="dxa"/>
            </w:tcMar>
          </w:tcPr>
          <w:p w:rsidR="00000000" w:rsidP="00366E14">
            <w:pPr>
              <w:pStyle w:val="BodyText"/>
              <w:rPr>
                <w:lang w:val="en-NZ"/>
              </w:rPr>
            </w:pPr>
            <w:r w:rsidRPr="00366E14">
              <w:t>Consult with relevant persons to clarify specific requirements of work site and obtain approval to implement pest management plan.</w:t>
            </w:r>
          </w:p>
        </w:tc>
      </w:tr>
      <w:tr w:rsidTr="00366E1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66E14">
            <w:pPr>
              <w:pStyle w:val="BodyText"/>
              <w:rPr>
                <w:lang w:val="en-NZ"/>
              </w:rPr>
            </w:pPr>
          </w:p>
        </w:tc>
      </w:tr>
      <w:tr w:rsidTr="00366E1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66E14">
            <w:pPr>
              <w:pStyle w:val="BodyText"/>
              <w:rPr>
                <w:lang w:val="en-NZ"/>
              </w:rPr>
            </w:pPr>
            <w:r w:rsidRPr="00366E14">
              <w:t>2</w:t>
            </w:r>
          </w:p>
        </w:tc>
        <w:tc>
          <w:tcPr>
            <w:tcW w:w="2357" w:type="dxa"/>
            <w:vMerge w:val="restart"/>
            <w:tcBorders>
              <w:top w:val="nil"/>
              <w:left w:val="nil"/>
              <w:bottom w:val="nil"/>
              <w:right w:val="nil"/>
            </w:tcBorders>
            <w:tcMar>
              <w:top w:w="0" w:type="dxa"/>
              <w:left w:w="62" w:type="dxa"/>
              <w:bottom w:w="0" w:type="dxa"/>
              <w:right w:w="62" w:type="dxa"/>
            </w:tcMar>
          </w:tcPr>
          <w:p w:rsidR="00000000" w:rsidRPr="00366E14" w:rsidP="00366E14">
            <w:pPr>
              <w:pStyle w:val="BodyText"/>
            </w:pPr>
            <w:r w:rsidRPr="00366E14">
              <w:t>Prepare to implement pest management plan.</w:t>
            </w:r>
          </w:p>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66E14">
            <w:pPr>
              <w:pStyle w:val="BodyText"/>
              <w:rPr>
                <w:lang w:val="en-NZ"/>
              </w:rPr>
            </w:pPr>
            <w:r w:rsidRPr="00366E14">
              <w:t>2.1</w:t>
            </w:r>
          </w:p>
        </w:tc>
        <w:tc>
          <w:tcPr>
            <w:tcW w:w="5659" w:type="dxa"/>
            <w:tcBorders>
              <w:top w:val="nil"/>
              <w:left w:val="nil"/>
              <w:bottom w:val="nil"/>
              <w:right w:val="nil"/>
            </w:tcBorders>
            <w:tcMar>
              <w:top w:w="0" w:type="dxa"/>
              <w:left w:w="62" w:type="dxa"/>
              <w:bottom w:w="0" w:type="dxa"/>
              <w:right w:w="62" w:type="dxa"/>
            </w:tcMar>
          </w:tcPr>
          <w:p w:rsidR="00000000" w:rsidP="00366E14">
            <w:pPr>
              <w:pStyle w:val="BodyText"/>
              <w:rPr>
                <w:lang w:val="en-NZ"/>
              </w:rPr>
            </w:pPr>
            <w:r w:rsidRPr="00366E14">
              <w:t>Organise equipment and materials specified in pest management plan according to workplace and regulatory requirements.</w:t>
            </w:r>
          </w:p>
        </w:tc>
      </w:tr>
      <w:tr w:rsidTr="00366E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66E14">
            <w:pPr>
              <w:pStyle w:val="BodyText"/>
              <w:rPr>
                <w:lang w:val="en-NZ"/>
              </w:rPr>
            </w:pPr>
            <w:r w:rsidRPr="00366E14">
              <w:t>2.2</w:t>
            </w:r>
          </w:p>
        </w:tc>
        <w:tc>
          <w:tcPr>
            <w:tcW w:w="5659" w:type="dxa"/>
            <w:tcBorders>
              <w:top w:val="nil"/>
              <w:left w:val="nil"/>
              <w:bottom w:val="nil"/>
              <w:right w:val="nil"/>
            </w:tcBorders>
            <w:tcMar>
              <w:top w:w="0" w:type="dxa"/>
              <w:left w:w="62" w:type="dxa"/>
              <w:bottom w:w="0" w:type="dxa"/>
              <w:right w:w="62" w:type="dxa"/>
            </w:tcMar>
          </w:tcPr>
          <w:p w:rsidR="00000000" w:rsidP="00366E14">
            <w:pPr>
              <w:pStyle w:val="BodyText"/>
              <w:rPr>
                <w:lang w:val="en-NZ"/>
              </w:rPr>
            </w:pPr>
            <w:r w:rsidRPr="00366E14">
              <w:t>Develop documented work orders and schedules and allocate work to team members according to pest management plan and workplace req</w:t>
            </w:r>
            <w:r w:rsidRPr="00366E14">
              <w:t>uirements.</w:t>
            </w:r>
          </w:p>
        </w:tc>
      </w:tr>
      <w:tr w:rsidTr="00366E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66E14">
            <w:pPr>
              <w:pStyle w:val="BodyText"/>
              <w:rPr>
                <w:lang w:val="en-NZ"/>
              </w:rPr>
            </w:pPr>
            <w:r w:rsidRPr="00366E14">
              <w:t>2.3</w:t>
            </w:r>
          </w:p>
        </w:tc>
        <w:tc>
          <w:tcPr>
            <w:tcW w:w="5659" w:type="dxa"/>
            <w:tcBorders>
              <w:top w:val="nil"/>
              <w:left w:val="nil"/>
              <w:bottom w:val="nil"/>
              <w:right w:val="nil"/>
            </w:tcBorders>
            <w:tcMar>
              <w:top w:w="0" w:type="dxa"/>
              <w:left w:w="62" w:type="dxa"/>
              <w:bottom w:w="0" w:type="dxa"/>
              <w:right w:w="62" w:type="dxa"/>
            </w:tcMar>
          </w:tcPr>
          <w:p w:rsidR="00000000" w:rsidP="00366E14">
            <w:pPr>
              <w:pStyle w:val="BodyText"/>
              <w:rPr>
                <w:lang w:val="en-NZ"/>
              </w:rPr>
            </w:pPr>
            <w:r w:rsidRPr="00366E14">
              <w:t>Develop reports, records and systems incorporating established performance indicators and benchmarks to support pest management plan monitoring.</w:t>
            </w:r>
          </w:p>
        </w:tc>
      </w:tr>
      <w:tr w:rsidTr="00366E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66E14">
            <w:pPr>
              <w:pStyle w:val="BodyText"/>
              <w:rPr>
                <w:lang w:val="en-NZ"/>
              </w:rPr>
            </w:pPr>
            <w:r w:rsidRPr="00366E14">
              <w:t>2.4</w:t>
            </w:r>
          </w:p>
        </w:tc>
        <w:tc>
          <w:tcPr>
            <w:tcW w:w="5659" w:type="dxa"/>
            <w:tcBorders>
              <w:top w:val="nil"/>
              <w:left w:val="nil"/>
              <w:bottom w:val="nil"/>
              <w:right w:val="nil"/>
            </w:tcBorders>
            <w:tcMar>
              <w:top w:w="0" w:type="dxa"/>
              <w:left w:w="62" w:type="dxa"/>
              <w:bottom w:w="0" w:type="dxa"/>
              <w:right w:w="62" w:type="dxa"/>
            </w:tcMar>
          </w:tcPr>
          <w:p w:rsidR="00000000" w:rsidP="00366E14">
            <w:pPr>
              <w:pStyle w:val="BodyText"/>
              <w:rPr>
                <w:lang w:val="en-NZ"/>
              </w:rPr>
            </w:pPr>
            <w:r w:rsidRPr="00366E14">
              <w:t>Notify client of intention to</w:t>
            </w:r>
            <w:r w:rsidRPr="00366E14">
              <w:t xml:space="preserve"> commence pest management work according to workplace and regulatory requirements.</w:t>
            </w:r>
          </w:p>
        </w:tc>
      </w:tr>
      <w:tr w:rsidTr="00366E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66E14">
            <w:pPr>
              <w:pStyle w:val="BodyText"/>
              <w:rPr>
                <w:lang w:val="en-NZ"/>
              </w:rPr>
            </w:pPr>
            <w:r w:rsidRPr="00366E14">
              <w:t>2.5</w:t>
            </w:r>
          </w:p>
        </w:tc>
        <w:tc>
          <w:tcPr>
            <w:tcW w:w="5659" w:type="dxa"/>
            <w:tcBorders>
              <w:top w:val="nil"/>
              <w:left w:val="nil"/>
              <w:bottom w:val="nil"/>
              <w:right w:val="nil"/>
            </w:tcBorders>
            <w:tcMar>
              <w:top w:w="0" w:type="dxa"/>
              <w:left w:w="62" w:type="dxa"/>
              <w:bottom w:w="0" w:type="dxa"/>
              <w:right w:w="62" w:type="dxa"/>
            </w:tcMar>
          </w:tcPr>
          <w:p w:rsidR="00000000" w:rsidP="00366E14">
            <w:pPr>
              <w:pStyle w:val="BodyText"/>
              <w:rPr>
                <w:lang w:val="en-NZ"/>
              </w:rPr>
            </w:pPr>
            <w:r w:rsidRPr="00366E14">
              <w:t>Consult with relevant persons to identify and control risks to food production, manufacturing or handling associated with pest management.</w:t>
            </w:r>
          </w:p>
        </w:tc>
      </w:tr>
      <w:tr w:rsidTr="00366E1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66E14">
            <w:pPr>
              <w:pStyle w:val="BodyText"/>
              <w:rPr>
                <w:lang w:val="en-NZ"/>
              </w:rPr>
            </w:pPr>
          </w:p>
        </w:tc>
      </w:tr>
      <w:tr w:rsidTr="00366E1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66E14">
            <w:pPr>
              <w:pStyle w:val="BodyText"/>
              <w:rPr>
                <w:lang w:val="en-NZ"/>
              </w:rPr>
            </w:pPr>
            <w:r w:rsidRPr="00366E14">
              <w:t>3</w:t>
            </w:r>
          </w:p>
        </w:tc>
        <w:tc>
          <w:tcPr>
            <w:tcW w:w="2357" w:type="dxa"/>
            <w:vMerge w:val="restart"/>
            <w:tcBorders>
              <w:top w:val="nil"/>
              <w:left w:val="nil"/>
              <w:bottom w:val="nil"/>
              <w:right w:val="nil"/>
            </w:tcBorders>
            <w:tcMar>
              <w:top w:w="0" w:type="dxa"/>
              <w:left w:w="62" w:type="dxa"/>
              <w:bottom w:w="0" w:type="dxa"/>
              <w:right w:w="62" w:type="dxa"/>
            </w:tcMar>
          </w:tcPr>
          <w:p w:rsidR="00000000" w:rsidRPr="00366E14" w:rsidP="00366E14">
            <w:pPr>
              <w:pStyle w:val="BodyText"/>
            </w:pPr>
            <w:r w:rsidRPr="00366E14">
              <w:t>Apply pest management methods in complex operation.</w:t>
            </w:r>
          </w:p>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66E14">
            <w:pPr>
              <w:pStyle w:val="BodyText"/>
              <w:rPr>
                <w:lang w:val="en-NZ"/>
              </w:rPr>
            </w:pPr>
            <w:r w:rsidRPr="00366E14">
              <w:t>3.1</w:t>
            </w:r>
          </w:p>
        </w:tc>
        <w:tc>
          <w:tcPr>
            <w:tcW w:w="5659" w:type="dxa"/>
            <w:tcBorders>
              <w:top w:val="nil"/>
              <w:left w:val="nil"/>
              <w:bottom w:val="nil"/>
              <w:right w:val="nil"/>
            </w:tcBorders>
            <w:tcMar>
              <w:top w:w="0" w:type="dxa"/>
              <w:left w:w="62" w:type="dxa"/>
              <w:bottom w:w="0" w:type="dxa"/>
              <w:right w:w="62" w:type="dxa"/>
            </w:tcMar>
          </w:tcPr>
          <w:p w:rsidR="00000000" w:rsidP="00366E14">
            <w:pPr>
              <w:pStyle w:val="BodyText"/>
              <w:rPr>
                <w:lang w:val="en-NZ"/>
              </w:rPr>
            </w:pPr>
            <w:r w:rsidRPr="00366E14">
              <w:t>Install signs and barriers to maximise protection of public health and safety during treatment of site, notify occupants, and implement other risk control measures required to manage site hazards.</w:t>
            </w:r>
          </w:p>
        </w:tc>
      </w:tr>
      <w:tr w:rsidTr="00366E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66E14">
            <w:pPr>
              <w:pStyle w:val="BodyText"/>
              <w:rPr>
                <w:lang w:val="en-NZ"/>
              </w:rPr>
            </w:pPr>
            <w:r w:rsidRPr="00366E14">
              <w:t>3.2</w:t>
            </w:r>
          </w:p>
        </w:tc>
        <w:tc>
          <w:tcPr>
            <w:tcW w:w="5659" w:type="dxa"/>
            <w:tcBorders>
              <w:top w:val="nil"/>
              <w:left w:val="nil"/>
              <w:bottom w:val="nil"/>
              <w:right w:val="nil"/>
            </w:tcBorders>
            <w:tcMar>
              <w:top w:w="0" w:type="dxa"/>
              <w:left w:w="62" w:type="dxa"/>
              <w:bottom w:w="0" w:type="dxa"/>
              <w:right w:w="62" w:type="dxa"/>
            </w:tcMar>
          </w:tcPr>
          <w:p w:rsidR="00000000" w:rsidP="00366E14">
            <w:pPr>
              <w:pStyle w:val="BodyText"/>
              <w:rPr>
                <w:lang w:val="en-NZ"/>
              </w:rPr>
            </w:pPr>
            <w:r w:rsidRPr="00366E14">
              <w:t>Select and fit required personal protective equipment and comply with hygiene, sanitation and bio-security measures according to site and workplace requirements.</w:t>
            </w:r>
          </w:p>
        </w:tc>
      </w:tr>
      <w:tr w:rsidTr="00366E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66E14">
            <w:pPr>
              <w:pStyle w:val="BodyText"/>
              <w:rPr>
                <w:lang w:val="en-NZ"/>
              </w:rPr>
            </w:pPr>
            <w:r w:rsidRPr="00366E14">
              <w:t>3.3</w:t>
            </w:r>
          </w:p>
        </w:tc>
        <w:tc>
          <w:tcPr>
            <w:tcW w:w="5659" w:type="dxa"/>
            <w:tcBorders>
              <w:top w:val="nil"/>
              <w:left w:val="nil"/>
              <w:bottom w:val="nil"/>
              <w:right w:val="nil"/>
            </w:tcBorders>
            <w:tcMar>
              <w:top w:w="0" w:type="dxa"/>
              <w:left w:w="62" w:type="dxa"/>
              <w:bottom w:w="0" w:type="dxa"/>
              <w:right w:w="62" w:type="dxa"/>
            </w:tcMar>
          </w:tcPr>
          <w:p w:rsidR="00000000" w:rsidP="00366E14">
            <w:pPr>
              <w:pStyle w:val="BodyText"/>
              <w:rPr>
                <w:lang w:val="en-NZ"/>
              </w:rPr>
            </w:pPr>
            <w:r w:rsidRPr="00366E14">
              <w:t>Follow safety data sheets and manufacturers’</w:t>
            </w:r>
            <w:r w:rsidRPr="00366E14">
              <w:t xml:space="preserve"> instructions to prepare pesticides and equipment for chemical controls outlined in pest management plan.</w:t>
            </w:r>
          </w:p>
        </w:tc>
      </w:tr>
      <w:tr w:rsidTr="00366E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66E14">
            <w:pPr>
              <w:pStyle w:val="BodyText"/>
              <w:rPr>
                <w:lang w:val="en-NZ"/>
              </w:rPr>
            </w:pPr>
            <w:r w:rsidRPr="00366E14">
              <w:t>3.4</w:t>
            </w:r>
          </w:p>
        </w:tc>
        <w:tc>
          <w:tcPr>
            <w:tcW w:w="5659" w:type="dxa"/>
            <w:tcBorders>
              <w:top w:val="nil"/>
              <w:left w:val="nil"/>
              <w:bottom w:val="nil"/>
              <w:right w:val="nil"/>
            </w:tcBorders>
            <w:tcMar>
              <w:top w:w="0" w:type="dxa"/>
              <w:left w:w="62" w:type="dxa"/>
              <w:bottom w:w="0" w:type="dxa"/>
              <w:right w:w="62" w:type="dxa"/>
            </w:tcMar>
          </w:tcPr>
          <w:p w:rsidR="00000000" w:rsidP="00366E14">
            <w:pPr>
              <w:pStyle w:val="BodyText"/>
              <w:rPr>
                <w:lang w:val="en-NZ"/>
              </w:rPr>
            </w:pPr>
            <w:r w:rsidRPr="00366E14">
              <w:t>Follow manufacturers’ instructions to prepare equipment and materials for biological, cultural or physical controls outlined in pest management</w:t>
            </w:r>
            <w:r w:rsidRPr="00366E14">
              <w:t xml:space="preserve"> plan.</w:t>
            </w:r>
          </w:p>
        </w:tc>
      </w:tr>
      <w:tr w:rsidTr="00366E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66E14">
            <w:pPr>
              <w:pStyle w:val="BodyText"/>
              <w:rPr>
                <w:lang w:val="en-NZ"/>
              </w:rPr>
            </w:pPr>
            <w:r w:rsidRPr="00366E14">
              <w:t>3.5</w:t>
            </w:r>
          </w:p>
        </w:tc>
        <w:tc>
          <w:tcPr>
            <w:tcW w:w="5659" w:type="dxa"/>
            <w:tcBorders>
              <w:top w:val="nil"/>
              <w:left w:val="nil"/>
              <w:bottom w:val="nil"/>
              <w:right w:val="nil"/>
            </w:tcBorders>
            <w:tcMar>
              <w:top w:w="0" w:type="dxa"/>
              <w:left w:w="62" w:type="dxa"/>
              <w:bottom w:w="0" w:type="dxa"/>
              <w:right w:w="62" w:type="dxa"/>
            </w:tcMar>
          </w:tcPr>
          <w:p w:rsidR="00000000" w:rsidP="00366E14">
            <w:pPr>
              <w:pStyle w:val="BodyText"/>
              <w:rPr>
                <w:lang w:val="en-NZ"/>
              </w:rPr>
            </w:pPr>
            <w:r w:rsidRPr="00366E14">
              <w:t>Treat work site using pest management methods detailed in pest management plan and according to audit, workplace and regulatory requirements.</w:t>
            </w:r>
          </w:p>
        </w:tc>
      </w:tr>
      <w:tr w:rsidTr="00366E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66E14">
            <w:pPr>
              <w:pStyle w:val="BodyText"/>
              <w:rPr>
                <w:lang w:val="en-NZ"/>
              </w:rPr>
            </w:pPr>
            <w:r w:rsidRPr="00366E14">
              <w:t>3.6</w:t>
            </w:r>
          </w:p>
        </w:tc>
        <w:tc>
          <w:tcPr>
            <w:tcW w:w="5659" w:type="dxa"/>
            <w:tcBorders>
              <w:top w:val="nil"/>
              <w:left w:val="nil"/>
              <w:bottom w:val="nil"/>
              <w:right w:val="nil"/>
            </w:tcBorders>
            <w:tcMar>
              <w:top w:w="0" w:type="dxa"/>
              <w:left w:w="62" w:type="dxa"/>
              <w:bottom w:w="0" w:type="dxa"/>
              <w:right w:w="62" w:type="dxa"/>
            </w:tcMar>
          </w:tcPr>
          <w:p w:rsidR="00000000" w:rsidP="00366E14">
            <w:pPr>
              <w:pStyle w:val="BodyText"/>
              <w:rPr>
                <w:lang w:val="en-NZ"/>
              </w:rPr>
            </w:pPr>
            <w:r w:rsidRPr="00366E14">
              <w:t>Remove equipment, materials and waste from pest management activities and restore work site t</w:t>
            </w:r>
            <w:r w:rsidRPr="00366E14">
              <w:t>o meet client and regulatory requirements.</w:t>
            </w:r>
          </w:p>
        </w:tc>
      </w:tr>
      <w:tr w:rsidTr="00366E1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66E14">
            <w:pPr>
              <w:pStyle w:val="BodyText"/>
              <w:rPr>
                <w:lang w:val="en-NZ"/>
              </w:rPr>
            </w:pPr>
          </w:p>
        </w:tc>
      </w:tr>
      <w:tr w:rsidTr="00366E1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66E14">
            <w:pPr>
              <w:pStyle w:val="BodyText"/>
              <w:rPr>
                <w:lang w:val="en-NZ"/>
              </w:rPr>
            </w:pPr>
            <w:r w:rsidRPr="00366E14">
              <w:t>4</w:t>
            </w:r>
          </w:p>
        </w:tc>
        <w:tc>
          <w:tcPr>
            <w:tcW w:w="2357" w:type="dxa"/>
            <w:vMerge w:val="restart"/>
            <w:tcBorders>
              <w:top w:val="nil"/>
              <w:left w:val="nil"/>
              <w:bottom w:val="nil"/>
              <w:right w:val="nil"/>
            </w:tcBorders>
            <w:tcMar>
              <w:top w:w="0" w:type="dxa"/>
              <w:left w:w="62" w:type="dxa"/>
              <w:bottom w:w="0" w:type="dxa"/>
              <w:right w:w="62" w:type="dxa"/>
            </w:tcMar>
          </w:tcPr>
          <w:p w:rsidR="00000000" w:rsidP="00366E14">
            <w:pPr>
              <w:pStyle w:val="BodyText"/>
              <w:rPr>
                <w:lang w:val="en-NZ"/>
              </w:rPr>
            </w:pPr>
            <w:r w:rsidRPr="00366E14">
              <w:t>Monitor pest management operation.</w:t>
            </w:r>
          </w:p>
        </w:tc>
        <w:tc>
          <w:tcPr>
            <w:tcW w:w="804" w:type="dxa"/>
            <w:tcBorders>
              <w:top w:val="nil"/>
              <w:left w:val="nil"/>
              <w:bottom w:val="nil"/>
              <w:right w:val="nil"/>
            </w:tcBorders>
            <w:tcMar>
              <w:top w:w="0" w:type="dxa"/>
              <w:left w:w="62" w:type="dxa"/>
              <w:bottom w:w="0" w:type="dxa"/>
              <w:right w:w="62" w:type="dxa"/>
            </w:tcMar>
          </w:tcPr>
          <w:p w:rsidR="00000000" w:rsidP="00366E14">
            <w:pPr>
              <w:pStyle w:val="BodyText"/>
              <w:rPr>
                <w:lang w:val="en-NZ"/>
              </w:rPr>
            </w:pPr>
            <w:r w:rsidRPr="00366E14">
              <w:t>4.1</w:t>
            </w:r>
          </w:p>
        </w:tc>
        <w:tc>
          <w:tcPr>
            <w:tcW w:w="5659" w:type="dxa"/>
            <w:tcBorders>
              <w:top w:val="nil"/>
              <w:left w:val="nil"/>
              <w:bottom w:val="nil"/>
              <w:right w:val="nil"/>
            </w:tcBorders>
            <w:tcMar>
              <w:top w:w="0" w:type="dxa"/>
              <w:left w:w="62" w:type="dxa"/>
              <w:bottom w:w="0" w:type="dxa"/>
              <w:right w:w="62" w:type="dxa"/>
            </w:tcMar>
          </w:tcPr>
          <w:p w:rsidR="00000000" w:rsidP="00366E14">
            <w:pPr>
              <w:pStyle w:val="BodyText"/>
              <w:rPr>
                <w:lang w:val="en-NZ"/>
              </w:rPr>
            </w:pPr>
            <w:r w:rsidRPr="00366E14">
              <w:t>Obtain and review pest management records and reports to monitor pest management plan implementation and identify issues and escalation trigger points.</w:t>
            </w:r>
          </w:p>
        </w:tc>
      </w:tr>
      <w:tr w:rsidTr="00366E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66E14">
            <w:pPr>
              <w:pStyle w:val="BodyText"/>
              <w:rPr>
                <w:lang w:val="en-NZ"/>
              </w:rPr>
            </w:pPr>
            <w:r w:rsidRPr="00366E14">
              <w:t>4.2</w:t>
            </w:r>
          </w:p>
        </w:tc>
        <w:tc>
          <w:tcPr>
            <w:tcW w:w="5659" w:type="dxa"/>
            <w:tcBorders>
              <w:top w:val="nil"/>
              <w:left w:val="nil"/>
              <w:bottom w:val="nil"/>
              <w:right w:val="nil"/>
            </w:tcBorders>
            <w:tcMar>
              <w:top w:w="0" w:type="dxa"/>
              <w:left w:w="62" w:type="dxa"/>
              <w:bottom w:w="0" w:type="dxa"/>
              <w:right w:w="62" w:type="dxa"/>
            </w:tcMar>
          </w:tcPr>
          <w:p w:rsidR="00000000" w:rsidP="00366E14">
            <w:pPr>
              <w:pStyle w:val="BodyText"/>
              <w:rPr>
                <w:lang w:val="en-NZ"/>
              </w:rPr>
            </w:pPr>
            <w:r w:rsidRPr="00366E14">
              <w:t>Constantly monitor risks to protect food, beverage or pharmaceutical production, manufacturing or handling operations and respond immediately where risk escalation is identified.</w:t>
            </w:r>
          </w:p>
        </w:tc>
      </w:tr>
      <w:tr w:rsidTr="00366E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66E14">
            <w:pPr>
              <w:pStyle w:val="BodyText"/>
              <w:rPr>
                <w:lang w:val="en-NZ"/>
              </w:rPr>
            </w:pPr>
            <w:r w:rsidRPr="00366E14">
              <w:t>4.3</w:t>
            </w:r>
          </w:p>
        </w:tc>
        <w:tc>
          <w:tcPr>
            <w:tcW w:w="5659" w:type="dxa"/>
            <w:tcBorders>
              <w:top w:val="nil"/>
              <w:left w:val="nil"/>
              <w:bottom w:val="nil"/>
              <w:right w:val="nil"/>
            </w:tcBorders>
            <w:tcMar>
              <w:top w:w="0" w:type="dxa"/>
              <w:left w:w="62" w:type="dxa"/>
              <w:bottom w:w="0" w:type="dxa"/>
              <w:right w:w="62" w:type="dxa"/>
            </w:tcMar>
          </w:tcPr>
          <w:p w:rsidR="00000000" w:rsidP="00366E14">
            <w:pPr>
              <w:pStyle w:val="BodyText"/>
              <w:rPr>
                <w:lang w:val="en-NZ"/>
              </w:rPr>
            </w:pPr>
            <w:r w:rsidRPr="00366E14">
              <w:t>Consult with relevant persons promptly to discuss issues, implement corrective actions and identify changes to pest management plan according to workplace and regulatory requirements.</w:t>
            </w:r>
          </w:p>
        </w:tc>
      </w:tr>
      <w:tr w:rsidTr="00366E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66E14">
            <w:pPr>
              <w:pStyle w:val="BodyText"/>
              <w:rPr>
                <w:lang w:val="en-NZ"/>
              </w:rPr>
            </w:pPr>
            <w:r w:rsidRPr="00366E14">
              <w:t>4.4</w:t>
            </w:r>
          </w:p>
        </w:tc>
        <w:tc>
          <w:tcPr>
            <w:tcW w:w="5659" w:type="dxa"/>
            <w:tcBorders>
              <w:top w:val="nil"/>
              <w:left w:val="nil"/>
              <w:bottom w:val="nil"/>
              <w:right w:val="nil"/>
            </w:tcBorders>
            <w:tcMar>
              <w:top w:w="0" w:type="dxa"/>
              <w:left w:w="62" w:type="dxa"/>
              <w:bottom w:w="0" w:type="dxa"/>
              <w:right w:w="62" w:type="dxa"/>
            </w:tcMar>
          </w:tcPr>
          <w:p w:rsidR="00000000" w:rsidP="00366E14">
            <w:pPr>
              <w:pStyle w:val="BodyText"/>
              <w:rPr>
                <w:lang w:val="en-NZ"/>
              </w:rPr>
            </w:pPr>
            <w:r w:rsidRPr="00366E14">
              <w:t>Record details of issues and negotiated changes to pest managemen</w:t>
            </w:r>
            <w:r w:rsidRPr="00366E14">
              <w:t>t plan according to workplace requirements.</w:t>
            </w:r>
          </w:p>
        </w:tc>
      </w:tr>
      <w:tr w:rsidTr="00366E1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66E14">
            <w:pPr>
              <w:pStyle w:val="BodyText"/>
              <w:rPr>
                <w:lang w:val="en-NZ"/>
              </w:rPr>
            </w:pPr>
          </w:p>
        </w:tc>
      </w:tr>
      <w:tr w:rsidTr="00366E1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66E14">
            <w:pPr>
              <w:pStyle w:val="BodyText"/>
              <w:rPr>
                <w:lang w:val="en-NZ"/>
              </w:rPr>
            </w:pPr>
            <w:r w:rsidRPr="00366E14">
              <w:t>5</w:t>
            </w:r>
          </w:p>
        </w:tc>
        <w:tc>
          <w:tcPr>
            <w:tcW w:w="2357" w:type="dxa"/>
            <w:vMerge w:val="restart"/>
            <w:tcBorders>
              <w:top w:val="nil"/>
              <w:left w:val="nil"/>
              <w:bottom w:val="nil"/>
              <w:right w:val="nil"/>
            </w:tcBorders>
            <w:tcMar>
              <w:top w:w="0" w:type="dxa"/>
              <w:left w:w="62" w:type="dxa"/>
              <w:bottom w:w="0" w:type="dxa"/>
              <w:right w:w="62" w:type="dxa"/>
            </w:tcMar>
          </w:tcPr>
          <w:p w:rsidR="00000000" w:rsidRPr="00366E14" w:rsidP="00366E14">
            <w:pPr>
              <w:pStyle w:val="BodyText"/>
            </w:pPr>
            <w:r w:rsidRPr="00366E14">
              <w:t>Review and revise pest management plan.</w:t>
            </w:r>
          </w:p>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66E14">
            <w:pPr>
              <w:pStyle w:val="BodyText"/>
              <w:rPr>
                <w:lang w:val="en-NZ"/>
              </w:rPr>
            </w:pPr>
            <w:r w:rsidRPr="00366E14">
              <w:t>5.1</w:t>
            </w:r>
          </w:p>
        </w:tc>
        <w:tc>
          <w:tcPr>
            <w:tcW w:w="5659" w:type="dxa"/>
            <w:tcBorders>
              <w:top w:val="nil"/>
              <w:left w:val="nil"/>
              <w:bottom w:val="nil"/>
              <w:right w:val="nil"/>
            </w:tcBorders>
            <w:tcMar>
              <w:top w:w="0" w:type="dxa"/>
              <w:left w:w="62" w:type="dxa"/>
              <w:bottom w:w="0" w:type="dxa"/>
              <w:right w:w="62" w:type="dxa"/>
            </w:tcMar>
          </w:tcPr>
          <w:p w:rsidR="00000000" w:rsidP="00366E14">
            <w:pPr>
              <w:pStyle w:val="BodyText"/>
              <w:rPr>
                <w:lang w:val="en-NZ"/>
              </w:rPr>
            </w:pPr>
            <w:r w:rsidRPr="00366E14">
              <w:t>Review pest management plan implementation in consultation with client at agreed intervals according to contract, audit and workplace requirements.</w:t>
            </w:r>
          </w:p>
        </w:tc>
      </w:tr>
      <w:tr w:rsidTr="00366E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66E14">
            <w:pPr>
              <w:pStyle w:val="BodyText"/>
              <w:rPr>
                <w:lang w:val="en-NZ"/>
              </w:rPr>
            </w:pPr>
            <w:r w:rsidRPr="00366E14">
              <w:t>5.2</w:t>
            </w:r>
          </w:p>
        </w:tc>
        <w:tc>
          <w:tcPr>
            <w:tcW w:w="5659" w:type="dxa"/>
            <w:tcBorders>
              <w:top w:val="nil"/>
              <w:left w:val="nil"/>
              <w:bottom w:val="nil"/>
              <w:right w:val="nil"/>
            </w:tcBorders>
            <w:tcMar>
              <w:top w:w="0" w:type="dxa"/>
              <w:left w:w="62" w:type="dxa"/>
              <w:bottom w:w="0" w:type="dxa"/>
              <w:right w:w="62" w:type="dxa"/>
            </w:tcMar>
          </w:tcPr>
          <w:p w:rsidR="00000000" w:rsidP="00366E14">
            <w:pPr>
              <w:pStyle w:val="BodyText"/>
              <w:rPr>
                <w:lang w:val="en-NZ"/>
              </w:rPr>
            </w:pPr>
            <w:r w:rsidRPr="00366E14">
              <w:t>Negotiate and implement agreed changes to pest management plan to maintain audit compliance and pest prevention in consultation with relevant persons.</w:t>
            </w:r>
          </w:p>
        </w:tc>
      </w:tr>
      <w:tr w:rsidTr="00366E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66E14">
            <w:pPr>
              <w:pStyle w:val="BodyText"/>
              <w:rPr>
                <w:lang w:val="en-NZ"/>
              </w:rPr>
            </w:pPr>
            <w:r w:rsidRPr="00366E14">
              <w:t>5.3</w:t>
            </w:r>
          </w:p>
        </w:tc>
        <w:tc>
          <w:tcPr>
            <w:tcW w:w="5659" w:type="dxa"/>
            <w:tcBorders>
              <w:top w:val="nil"/>
              <w:left w:val="nil"/>
              <w:bottom w:val="nil"/>
              <w:right w:val="nil"/>
            </w:tcBorders>
            <w:tcMar>
              <w:top w:w="0" w:type="dxa"/>
              <w:left w:w="62" w:type="dxa"/>
              <w:bottom w:w="0" w:type="dxa"/>
              <w:right w:w="62" w:type="dxa"/>
            </w:tcMar>
          </w:tcPr>
          <w:p w:rsidR="00000000" w:rsidP="00366E14">
            <w:pPr>
              <w:pStyle w:val="BodyText"/>
              <w:rPr>
                <w:lang w:val="en-NZ"/>
              </w:rPr>
            </w:pPr>
            <w:r w:rsidRPr="00366E14">
              <w:t>Schedule follow-up activities to monitor pest prevention to meet client and audit requirements.</w:t>
            </w:r>
          </w:p>
        </w:tc>
      </w:tr>
      <w:tr w:rsidTr="00366E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66E14">
            <w:pPr>
              <w:pStyle w:val="BodyText"/>
              <w:rPr>
                <w:lang w:val="en-NZ"/>
              </w:rPr>
            </w:pPr>
            <w:r w:rsidRPr="00366E14">
              <w:t>5.4</w:t>
            </w:r>
          </w:p>
        </w:tc>
        <w:tc>
          <w:tcPr>
            <w:tcW w:w="5659" w:type="dxa"/>
            <w:tcBorders>
              <w:top w:val="nil"/>
              <w:left w:val="nil"/>
              <w:bottom w:val="nil"/>
              <w:right w:val="nil"/>
            </w:tcBorders>
            <w:tcMar>
              <w:top w:w="0" w:type="dxa"/>
              <w:left w:w="62" w:type="dxa"/>
              <w:bottom w:w="0" w:type="dxa"/>
              <w:right w:w="62" w:type="dxa"/>
            </w:tcMar>
          </w:tcPr>
          <w:p w:rsidR="00000000" w:rsidRPr="00366E14" w:rsidP="00366E14">
            <w:pPr>
              <w:pStyle w:val="BodyText"/>
            </w:pPr>
            <w:r w:rsidRPr="00366E14">
              <w:t>Update client records and document details of pest management operations according to audit, workplace and regulatory requirements.</w:t>
            </w:r>
          </w:p>
        </w:tc>
      </w:tr>
    </w:tbl>
    <w:p w:rsidR="00000000" w:rsidRPr="00366E14" w:rsidP="00366E14">
      <w:pPr>
        <w:pStyle w:val="BodyText"/>
      </w:pPr>
    </w:p>
    <w:p w:rsidR="00000000" w:rsidRPr="00366E14" w:rsidP="00366E14">
      <w:pPr>
        <w:pStyle w:val="AllowPageBreak"/>
      </w:pPr>
    </w:p>
    <w:p w:rsidR="00000000" w:rsidRPr="00366E14" w:rsidP="00366E14">
      <w:pPr>
        <w:pStyle w:val="Heading1"/>
      </w:pPr>
      <w:bookmarkStart w:id="6" w:name="O_1248742"/>
      <w:bookmarkEnd w:id="6"/>
      <w:r w:rsidRPr="00366E14">
        <w:t>Foundation Skills</w:t>
      </w:r>
    </w:p>
    <w:p w:rsidR="00000000" w:rsidRPr="00366E14" w:rsidP="007170EA">
      <w:pPr>
        <w:pStyle w:val="BodyText"/>
      </w:pPr>
      <w:r w:rsidRPr="00366E14">
        <w:t xml:space="preserve">Candidates require: </w:t>
      </w:r>
    </w:p>
    <w:p w:rsidR="00000000" w:rsidRPr="00366E14" w:rsidP="00366E14">
      <w:pPr>
        <w:pStyle w:val="ListBullet"/>
      </w:pPr>
      <w:r w:rsidRPr="00366E14">
        <w:t>oral communication skills to use clear explanations, activ</w:t>
      </w:r>
      <w:r w:rsidRPr="00366E14">
        <w:t>e listening and questioning skills to convey, clarify and confirm information provided to clients</w:t>
      </w:r>
    </w:p>
    <w:p w:rsidR="00000000" w:rsidRPr="00366E14" w:rsidP="00366E14">
      <w:pPr>
        <w:pStyle w:val="ListBullet"/>
      </w:pPr>
      <w:r w:rsidRPr="00366E14">
        <w:t>numeracy skills to:</w:t>
      </w:r>
    </w:p>
    <w:p w:rsidR="00000000" w:rsidRPr="00366E14" w:rsidP="00366E14">
      <w:pPr>
        <w:pStyle w:val="ListBullet2"/>
      </w:pPr>
      <w:r w:rsidRPr="00366E14">
        <w:t>estimate scope of work involved in implementing pest management plans</w:t>
      </w:r>
    </w:p>
    <w:p w:rsidR="007170EA" w:rsidP="00366E14">
      <w:pPr>
        <w:pStyle w:val="ListBullet2"/>
      </w:pPr>
      <w:r w:rsidRPr="00366E14">
        <w:t>dilute and mix pesticides accurately for the req</w:t>
      </w:r>
      <w:r w:rsidRPr="00366E14">
        <w:t>uired quantities and applications.</w:t>
      </w:r>
    </w:p>
    <w:p w:rsidR="007170EA" w:rsidP="00366E14">
      <w:pPr>
        <w:pStyle w:val="ListBullet2"/>
      </w:pPr>
    </w:p>
    <w:p w:rsidR="00000000" w:rsidRPr="00366E14" w:rsidP="00366E14">
      <w:pPr>
        <w:pStyle w:val="Heading1"/>
      </w:pPr>
      <w:bookmarkStart w:id="7" w:name="O_1248741"/>
      <w:bookmarkEnd w:id="7"/>
      <w:r w:rsidRPr="00366E14">
        <w:t>Unit Mapping Information</w:t>
      </w:r>
    </w:p>
    <w:p w:rsidR="00000000" w:rsidRPr="00366E14" w:rsidP="007170EA">
      <w:pPr>
        <w:pStyle w:val="BodyText"/>
      </w:pPr>
      <w:r w:rsidRPr="00366E14">
        <w:t>No equivalent unit.</w:t>
      </w:r>
    </w:p>
    <w:p w:rsidR="00000000" w:rsidRPr="00366E14" w:rsidP="00366E14">
      <w:pPr>
        <w:pStyle w:val="Heading1"/>
      </w:pPr>
      <w:bookmarkStart w:id="8" w:name="O_1248748"/>
      <w:bookmarkEnd w:id="8"/>
      <w:r w:rsidRPr="00366E14">
        <w:t>Links</w:t>
      </w:r>
    </w:p>
    <w:p w:rsidR="00000000" w:rsidRPr="00366E14" w:rsidP="007170EA">
      <w:pPr>
        <w:pStyle w:val="BodyText"/>
      </w:pPr>
      <w:r w:rsidRPr="00366E14">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AD14C8">
        <w:rPr>
          <w:rStyle w:val="Hyperlink"/>
        </w:rPr>
        <w:t>https://vetnet.gov.au/Pages/TrainingDocs.aspx?q=6f3f9672-30e8-4835-b348-205dfcf13d9b</w:t>
      </w:r>
      <w:r>
        <w:fldChar w:fldCharType="end"/>
      </w:r>
    </w:p>
    <w:p w:rsidR="00000000" w:rsidRPr="00366E14" w:rsidP="00366E14"/>
    <w:sectPr w:rsidSect="00366E1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E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E14" w:rsidRPr="007170EA" w:rsidP="007170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E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0EA" w:rsidP="00366E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170EA" w:rsidP="00366E1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7170EA" w:rsidP="00366E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E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0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6E14" w:rsidRPr="007170EA" w:rsidP="007170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E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0EA" w:rsidRPr="002D2AF8" w:rsidP="00366E14">
    <w:pPr>
      <w:pStyle w:val="Header"/>
      <w:framePr w:wrap="around"/>
    </w:pPr>
    <w:r>
      <w:fldChar w:fldCharType="begin"/>
    </w:r>
    <w:r>
      <w:instrText xml:space="preserve"> TITLE   \* MERGEFORMAT </w:instrText>
    </w:r>
    <w:r>
      <w:fldChar w:fldCharType="separate"/>
    </w:r>
    <w:r>
      <w:t>CPPUPM4006 Implement and monitor pest management plans for complex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7170EA" w:rsidP="00366E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EE9B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2A99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409B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6E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6E14"/>
    <w:pPr>
      <w:spacing w:before="360" w:after="60"/>
      <w:outlineLvl w:val="0"/>
    </w:pPr>
    <w:rPr>
      <w:sz w:val="32"/>
    </w:rPr>
  </w:style>
  <w:style w:type="paragraph" w:styleId="Heading2">
    <w:name w:val="heading 2"/>
    <w:basedOn w:val="HeadingBase"/>
    <w:next w:val="BodyText"/>
    <w:link w:val="Heading2Char"/>
    <w:qFormat/>
    <w:rsid w:val="00366E14"/>
    <w:pPr>
      <w:keepLines/>
      <w:spacing w:before="240" w:after="120"/>
      <w:outlineLvl w:val="1"/>
    </w:pPr>
    <w:rPr>
      <w:sz w:val="28"/>
      <w:szCs w:val="40"/>
    </w:rPr>
  </w:style>
  <w:style w:type="paragraph" w:styleId="Heading3">
    <w:name w:val="heading 3"/>
    <w:basedOn w:val="HeadingBase"/>
    <w:next w:val="BodyText"/>
    <w:link w:val="Heading3Char"/>
    <w:qFormat/>
    <w:rsid w:val="00366E14"/>
    <w:pPr>
      <w:spacing w:before="180" w:after="120"/>
      <w:outlineLvl w:val="2"/>
    </w:pPr>
    <w:rPr>
      <w:spacing w:val="-10"/>
      <w:kern w:val="32"/>
    </w:rPr>
  </w:style>
  <w:style w:type="paragraph" w:styleId="Heading4">
    <w:name w:val="heading 4"/>
    <w:basedOn w:val="HeadingBase"/>
    <w:next w:val="BodyText"/>
    <w:link w:val="Heading4Char"/>
    <w:qFormat/>
    <w:rsid w:val="00366E14"/>
    <w:pPr>
      <w:spacing w:before="160" w:after="120"/>
      <w:outlineLvl w:val="3"/>
    </w:pPr>
    <w:rPr>
      <w:sz w:val="22"/>
    </w:rPr>
  </w:style>
  <w:style w:type="paragraph" w:styleId="Heading5">
    <w:name w:val="heading 5"/>
    <w:basedOn w:val="HeadingBase"/>
    <w:next w:val="Normal"/>
    <w:link w:val="Heading5Char"/>
    <w:qFormat/>
    <w:rsid w:val="00366E14"/>
    <w:pPr>
      <w:spacing w:before="80"/>
      <w:outlineLvl w:val="4"/>
    </w:pPr>
    <w:rPr>
      <w:color w:val="918585"/>
      <w:sz w:val="20"/>
    </w:rPr>
  </w:style>
  <w:style w:type="paragraph" w:styleId="Heading6">
    <w:name w:val="heading 6"/>
    <w:basedOn w:val="HeadingBase"/>
    <w:next w:val="Normal"/>
    <w:link w:val="Heading6Char"/>
    <w:qFormat/>
    <w:rsid w:val="00366E14"/>
    <w:pPr>
      <w:spacing w:before="60"/>
      <w:outlineLvl w:val="5"/>
    </w:pPr>
    <w:rPr>
      <w:color w:val="918585"/>
      <w:sz w:val="20"/>
    </w:rPr>
  </w:style>
  <w:style w:type="paragraph" w:styleId="Heading7">
    <w:name w:val="heading 7"/>
    <w:basedOn w:val="Normal"/>
    <w:next w:val="Normal"/>
    <w:link w:val="Heading7Char"/>
    <w:qFormat/>
    <w:rsid w:val="00366E14"/>
    <w:pPr>
      <w:ind w:left="720"/>
      <w:outlineLvl w:val="6"/>
    </w:pPr>
    <w:rPr>
      <w:i/>
    </w:rPr>
  </w:style>
  <w:style w:type="paragraph" w:styleId="Heading8">
    <w:name w:val="heading 8"/>
    <w:basedOn w:val="Normal"/>
    <w:next w:val="Normal"/>
    <w:link w:val="Heading8Char"/>
    <w:qFormat/>
    <w:rsid w:val="00366E14"/>
    <w:pPr>
      <w:ind w:left="720"/>
      <w:outlineLvl w:val="7"/>
    </w:pPr>
    <w:rPr>
      <w:i/>
    </w:rPr>
  </w:style>
  <w:style w:type="paragraph" w:styleId="Heading9">
    <w:name w:val="heading 9"/>
    <w:basedOn w:val="Normal"/>
    <w:next w:val="Normal"/>
    <w:link w:val="Heading9Char"/>
    <w:qFormat/>
    <w:rsid w:val="00366E14"/>
    <w:pPr>
      <w:ind w:left="720"/>
      <w:outlineLvl w:val="8"/>
    </w:pPr>
    <w:rPr>
      <w:i/>
    </w:rPr>
  </w:style>
  <w:style w:type="character" w:default="1" w:styleId="DefaultParagraphFont">
    <w:name w:val="Default Paragraph Font"/>
    <w:uiPriority w:val="1"/>
    <w:unhideWhenUsed/>
    <w:rsid w:val="00366E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6E14"/>
  </w:style>
  <w:style w:type="character" w:customStyle="1" w:styleId="Heading1Char">
    <w:name w:val="Heading 1 Char"/>
    <w:basedOn w:val="DefaultParagraphFont"/>
    <w:link w:val="Heading1"/>
    <w:rsid w:val="00366E14"/>
    <w:rPr>
      <w:rFonts w:ascii="Times New Roman" w:eastAsia="Times New Roman" w:hAnsi="Times New Roman" w:cs="Times New Roman"/>
      <w:b/>
      <w:sz w:val="32"/>
      <w:szCs w:val="20"/>
      <w:lang w:eastAsia="en-US"/>
    </w:rPr>
  </w:style>
  <w:style w:type="paragraph" w:styleId="BodyText">
    <w:name w:val="Body Text"/>
    <w:basedOn w:val="Normal"/>
    <w:link w:val="BodyTextChar"/>
    <w:rsid w:val="00366E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6E14"/>
    <w:rPr>
      <w:rFonts w:ascii="Times New Roman" w:eastAsia="Times New Roman" w:hAnsi="Times New Roman" w:cs="Times New Roman"/>
      <w:sz w:val="24"/>
      <w:lang w:eastAsia="en-US"/>
    </w:rPr>
  </w:style>
  <w:style w:type="paragraph" w:styleId="ListBullet">
    <w:name w:val="List Bullet"/>
    <w:basedOn w:val="List"/>
    <w:rsid w:val="00366E14"/>
    <w:pPr>
      <w:numPr>
        <w:numId w:val="12"/>
      </w:numPr>
      <w:tabs>
        <w:tab w:val="clear" w:pos="340"/>
      </w:tabs>
      <w:spacing w:before="40" w:after="40"/>
    </w:pPr>
  </w:style>
  <w:style w:type="paragraph" w:styleId="ListBullet2">
    <w:name w:val="List Bullet 2"/>
    <w:basedOn w:val="List2"/>
    <w:rsid w:val="00366E14"/>
    <w:pPr>
      <w:numPr>
        <w:numId w:val="13"/>
      </w:numPr>
      <w:tabs>
        <w:tab w:val="clear" w:pos="680"/>
      </w:tabs>
    </w:pPr>
  </w:style>
  <w:style w:type="paragraph" w:customStyle="1" w:styleId="SuperHeading">
    <w:name w:val="SuperHeading"/>
    <w:basedOn w:val="Normal"/>
    <w:rsid w:val="00366E14"/>
    <w:pPr>
      <w:spacing w:before="240" w:after="120"/>
      <w:outlineLvl w:val="0"/>
    </w:pPr>
    <w:rPr>
      <w:rFonts w:ascii="Times New Roman" w:hAnsi="Times New Roman"/>
      <w:b/>
      <w:sz w:val="32"/>
    </w:rPr>
  </w:style>
  <w:style w:type="paragraph" w:customStyle="1" w:styleId="AllowPageBreak">
    <w:name w:val="AllowPageBreak"/>
    <w:rsid w:val="00366E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6E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6E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6E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6E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6E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6E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6E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6E14"/>
    <w:rPr>
      <w:rFonts w:ascii="Courier New" w:eastAsia="Times New Roman" w:hAnsi="Courier New" w:cs="Times New Roman"/>
      <w:i/>
      <w:szCs w:val="20"/>
      <w:lang w:eastAsia="en-US"/>
    </w:rPr>
  </w:style>
  <w:style w:type="paragraph" w:customStyle="1" w:styleId="HeadingBase">
    <w:name w:val="Heading Base"/>
    <w:rsid w:val="00366E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6E14"/>
    <w:pPr>
      <w:tabs>
        <w:tab w:val="right" w:leader="dot" w:pos="9072"/>
      </w:tabs>
      <w:ind w:left="567"/>
    </w:pPr>
    <w:rPr>
      <w:szCs w:val="22"/>
    </w:rPr>
  </w:style>
  <w:style w:type="paragraph" w:customStyle="1" w:styleId="TOCBase">
    <w:name w:val="TOC Base"/>
    <w:rsid w:val="00366E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6E14"/>
    <w:pPr>
      <w:tabs>
        <w:tab w:val="right" w:leader="dot" w:pos="9072"/>
      </w:tabs>
      <w:spacing w:before="40" w:after="40"/>
      <w:ind w:left="284"/>
    </w:pPr>
    <w:rPr>
      <w:rFonts w:ascii="Times New Roman" w:hAnsi="Times New Roman"/>
    </w:rPr>
  </w:style>
  <w:style w:type="paragraph" w:styleId="TOC1">
    <w:name w:val="toc 1"/>
    <w:basedOn w:val="TOCBase"/>
    <w:next w:val="Normal"/>
    <w:rsid w:val="00366E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6E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6E14"/>
    <w:rPr>
      <w:rFonts w:ascii="Times New Roman" w:eastAsia="Times New Roman" w:hAnsi="Times New Roman" w:cs="Times New Roman"/>
      <w:sz w:val="16"/>
      <w:lang w:eastAsia="en-US"/>
    </w:rPr>
  </w:style>
  <w:style w:type="paragraph" w:styleId="Title">
    <w:name w:val="Title"/>
    <w:basedOn w:val="HeadingBase"/>
    <w:link w:val="TitleChar"/>
    <w:qFormat/>
    <w:rsid w:val="00366E14"/>
    <w:pPr>
      <w:spacing w:before="5040"/>
      <w:jc w:val="center"/>
    </w:pPr>
    <w:rPr>
      <w:sz w:val="48"/>
      <w:szCs w:val="72"/>
      <w:lang w:val="en-US"/>
    </w:rPr>
  </w:style>
  <w:style w:type="character" w:customStyle="1" w:styleId="TitleChar">
    <w:name w:val="Title Char"/>
    <w:basedOn w:val="DefaultParagraphFont"/>
    <w:link w:val="Title"/>
    <w:rsid w:val="00366E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6E14"/>
    <w:pPr>
      <w:tabs>
        <w:tab w:val="left" w:pos="3600"/>
        <w:tab w:val="left" w:pos="3958"/>
      </w:tabs>
    </w:pPr>
  </w:style>
  <w:style w:type="paragraph" w:styleId="List">
    <w:name w:val="List"/>
    <w:basedOn w:val="BodyText"/>
    <w:next w:val="BodyText"/>
    <w:rsid w:val="00366E14"/>
    <w:pPr>
      <w:tabs>
        <w:tab w:val="left" w:pos="340"/>
      </w:tabs>
      <w:spacing w:before="60" w:after="60"/>
      <w:ind w:left="340" w:hanging="340"/>
    </w:pPr>
  </w:style>
  <w:style w:type="paragraph" w:customStyle="1" w:styleId="Note">
    <w:name w:val="Note"/>
    <w:basedOn w:val="BodyText"/>
    <w:rsid w:val="00366E1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66E14"/>
    <w:rPr>
      <w:b/>
      <w:spacing w:val="0"/>
    </w:rPr>
  </w:style>
  <w:style w:type="paragraph" w:customStyle="1" w:styleId="SuperTitle">
    <w:name w:val="SuperTitle"/>
    <w:basedOn w:val="Title"/>
    <w:rsid w:val="00366E14"/>
    <w:pPr>
      <w:framePr w:wrap="auto" w:hAnchor="text" w:y="6049"/>
    </w:pPr>
    <w:rPr>
      <w:color w:val="000000"/>
      <w:sz w:val="40"/>
    </w:rPr>
  </w:style>
  <w:style w:type="paragraph" w:customStyle="1" w:styleId="TOCTitle">
    <w:name w:val="TOCTitle"/>
    <w:basedOn w:val="Heading1"/>
    <w:rsid w:val="00366E14"/>
    <w:pPr>
      <w:spacing w:after="240"/>
      <w:jc w:val="center"/>
      <w:outlineLvl w:val="9"/>
    </w:pPr>
    <w:rPr>
      <w:caps/>
    </w:rPr>
  </w:style>
  <w:style w:type="paragraph" w:customStyle="1" w:styleId="Version">
    <w:name w:val="Version"/>
    <w:rsid w:val="00366E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6E14"/>
    <w:pPr>
      <w:keepNext w:val="0"/>
      <w:tabs>
        <w:tab w:val="right" w:pos="4176"/>
      </w:tabs>
      <w:ind w:left="198" w:hanging="198"/>
    </w:pPr>
    <w:rPr>
      <w:rFonts w:ascii="Garamond" w:hAnsi="Garamond"/>
    </w:rPr>
  </w:style>
  <w:style w:type="paragraph" w:styleId="IndexHeading">
    <w:name w:val="index heading"/>
    <w:basedOn w:val="Normal"/>
    <w:next w:val="Index1"/>
    <w:semiHidden/>
    <w:rsid w:val="00366E14"/>
    <w:pPr>
      <w:spacing w:before="120" w:after="120"/>
    </w:pPr>
    <w:rPr>
      <w:rFonts w:ascii="Arial" w:hAnsi="Arial"/>
      <w:b/>
      <w:color w:val="918585"/>
      <w:sz w:val="24"/>
    </w:rPr>
  </w:style>
  <w:style w:type="paragraph" w:styleId="Header">
    <w:name w:val="header"/>
    <w:basedOn w:val="Normal"/>
    <w:link w:val="HeaderChar"/>
    <w:rsid w:val="00366E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6E14"/>
    <w:rPr>
      <w:rFonts w:ascii="Times New Roman" w:eastAsia="Times New Roman" w:hAnsi="Times New Roman" w:cs="Times New Roman"/>
      <w:sz w:val="16"/>
      <w:szCs w:val="20"/>
      <w:lang w:val="en-GB" w:eastAsia="en-US"/>
    </w:rPr>
  </w:style>
  <w:style w:type="paragraph" w:customStyle="1" w:styleId="Chapter">
    <w:name w:val="Chapter"/>
    <w:basedOn w:val="Normal"/>
    <w:rsid w:val="00366E14"/>
    <w:pPr>
      <w:spacing w:before="240"/>
    </w:pPr>
    <w:rPr>
      <w:rFonts w:ascii="Times New Roman" w:hAnsi="Times New Roman"/>
      <w:smallCaps/>
      <w:spacing w:val="80"/>
      <w:sz w:val="28"/>
    </w:rPr>
  </w:style>
  <w:style w:type="paragraph" w:customStyle="1" w:styleId="InChapter">
    <w:name w:val="InChapter"/>
    <w:basedOn w:val="Heading3"/>
    <w:rsid w:val="00366E14"/>
    <w:pPr>
      <w:spacing w:after="240"/>
      <w:outlineLvl w:val="9"/>
    </w:pPr>
    <w:rPr>
      <w:noProof/>
    </w:rPr>
  </w:style>
  <w:style w:type="paragraph" w:styleId="Index2">
    <w:name w:val="index 2"/>
    <w:basedOn w:val="Normal"/>
    <w:next w:val="Normal"/>
    <w:semiHidden/>
    <w:rsid w:val="00366E14"/>
    <w:pPr>
      <w:tabs>
        <w:tab w:val="right" w:pos="4176"/>
      </w:tabs>
      <w:ind w:left="568" w:hanging="284"/>
    </w:pPr>
    <w:rPr>
      <w:rFonts w:ascii="Garamond" w:hAnsi="Garamond"/>
    </w:rPr>
  </w:style>
  <w:style w:type="paragraph" w:customStyle="1" w:styleId="Byline">
    <w:name w:val="Byline"/>
    <w:rsid w:val="00366E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6E14"/>
    <w:pPr>
      <w:tabs>
        <w:tab w:val="clear" w:pos="3600"/>
        <w:tab w:val="clear" w:pos="3958"/>
      </w:tabs>
      <w:jc w:val="right"/>
    </w:pPr>
  </w:style>
  <w:style w:type="character" w:styleId="Emphasis">
    <w:name w:val="Emphasis"/>
    <w:basedOn w:val="DefaultParagraphFont"/>
    <w:qFormat/>
    <w:rsid w:val="00366E14"/>
    <w:rPr>
      <w:i/>
    </w:rPr>
  </w:style>
  <w:style w:type="paragraph" w:styleId="Caption">
    <w:name w:val="caption"/>
    <w:basedOn w:val="BodyText"/>
    <w:next w:val="Normal"/>
    <w:qFormat/>
    <w:rsid w:val="00366E14"/>
    <w:pPr>
      <w:framePr w:w="2268" w:hSpace="181" w:vSpace="181" w:wrap="around" w:vAnchor="text" w:hAnchor="page" w:x="1135" w:y="285" w:anchorLock="1"/>
    </w:pPr>
    <w:rPr>
      <w:i/>
    </w:rPr>
  </w:style>
  <w:style w:type="paragraph" w:customStyle="1" w:styleId="MiniTOCTitle">
    <w:name w:val="MiniTOCTitle"/>
    <w:basedOn w:val="Heading4"/>
    <w:rsid w:val="00366E14"/>
    <w:pPr>
      <w:spacing w:before="240"/>
      <w:outlineLvl w:val="9"/>
    </w:pPr>
    <w:rPr>
      <w:noProof/>
      <w:sz w:val="24"/>
    </w:rPr>
  </w:style>
  <w:style w:type="paragraph" w:customStyle="1" w:styleId="MiniTOCItem">
    <w:name w:val="MiniTOCItem"/>
    <w:basedOn w:val="ListBullet"/>
    <w:rsid w:val="00366E14"/>
    <w:pPr>
      <w:numPr>
        <w:numId w:val="0"/>
      </w:numPr>
      <w:tabs>
        <w:tab w:val="right" w:leader="dot" w:pos="6521"/>
      </w:tabs>
      <w:spacing w:before="0" w:after="0"/>
    </w:pPr>
  </w:style>
  <w:style w:type="paragraph" w:customStyle="1" w:styleId="TOFTitle">
    <w:name w:val="TOFTitle"/>
    <w:basedOn w:val="TOCTitle"/>
    <w:rsid w:val="00366E14"/>
  </w:style>
  <w:style w:type="paragraph" w:styleId="TableofFigures">
    <w:name w:val="table of figures"/>
    <w:basedOn w:val="Normal"/>
    <w:next w:val="Normal"/>
    <w:semiHidden/>
    <w:rsid w:val="00366E14"/>
    <w:pPr>
      <w:tabs>
        <w:tab w:val="right" w:leader="dot" w:pos="9072"/>
      </w:tabs>
      <w:ind w:left="970" w:hanging="403"/>
    </w:pPr>
    <w:rPr>
      <w:rFonts w:ascii="Times New Roman" w:hAnsi="Times New Roman"/>
      <w:b/>
    </w:rPr>
  </w:style>
  <w:style w:type="paragraph" w:styleId="ListNumber">
    <w:name w:val="List Number"/>
    <w:basedOn w:val="List"/>
    <w:rsid w:val="00366E14"/>
    <w:pPr>
      <w:numPr>
        <w:numId w:val="15"/>
      </w:numPr>
      <w:tabs>
        <w:tab w:val="clear" w:pos="340"/>
      </w:tabs>
    </w:pPr>
  </w:style>
  <w:style w:type="character" w:customStyle="1" w:styleId="WingdingSymbols">
    <w:name w:val="Wingding Symbols"/>
    <w:rsid w:val="00366E14"/>
    <w:rPr>
      <w:rFonts w:ascii="Wingdings" w:hAnsi="Wingdings"/>
    </w:rPr>
  </w:style>
  <w:style w:type="paragraph" w:customStyle="1" w:styleId="TableHeading">
    <w:name w:val="Table Heading"/>
    <w:basedOn w:val="HeadingBase"/>
    <w:rsid w:val="00366E14"/>
    <w:pPr>
      <w:keepLines/>
      <w:pBdr>
        <w:bottom w:val="single" w:sz="6" w:space="1" w:color="918585"/>
      </w:pBdr>
      <w:spacing w:before="240"/>
    </w:pPr>
  </w:style>
  <w:style w:type="character" w:customStyle="1" w:styleId="HotSpot">
    <w:name w:val="HotSpot"/>
    <w:rsid w:val="00366E14"/>
    <w:rPr>
      <w:color w:val="0033CC"/>
      <w:u w:val="none"/>
    </w:rPr>
  </w:style>
  <w:style w:type="paragraph" w:customStyle="1" w:styleId="BodyTextRight">
    <w:name w:val="Body Text Right"/>
    <w:basedOn w:val="BodyText"/>
    <w:rsid w:val="00366E14"/>
    <w:pPr>
      <w:spacing w:before="0" w:after="0"/>
      <w:jc w:val="right"/>
    </w:pPr>
  </w:style>
  <w:style w:type="paragraph" w:styleId="Index3">
    <w:name w:val="index 3"/>
    <w:basedOn w:val="ListNumber2"/>
    <w:next w:val="Normal"/>
    <w:semiHidden/>
    <w:rsid w:val="00366E14"/>
    <w:pPr>
      <w:numPr>
        <w:numId w:val="0"/>
      </w:numPr>
      <w:tabs>
        <w:tab w:val="right" w:leader="dot" w:pos="4176"/>
      </w:tabs>
    </w:pPr>
  </w:style>
  <w:style w:type="paragraph" w:styleId="ListNumber2">
    <w:name w:val="List Number 2"/>
    <w:basedOn w:val="List2"/>
    <w:rsid w:val="00366E14"/>
    <w:pPr>
      <w:numPr>
        <w:numId w:val="10"/>
      </w:numPr>
      <w:tabs>
        <w:tab w:val="clear" w:pos="1060"/>
      </w:tabs>
    </w:pPr>
  </w:style>
  <w:style w:type="paragraph" w:customStyle="1" w:styleId="MarginNote">
    <w:name w:val="Margin Note"/>
    <w:basedOn w:val="BodyText"/>
    <w:rsid w:val="00366E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6E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6E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6E14"/>
    <w:rPr>
      <w:sz w:val="32"/>
    </w:rPr>
  </w:style>
  <w:style w:type="paragraph" w:customStyle="1" w:styleId="HeadingProcedure">
    <w:name w:val="Heading Procedure"/>
    <w:basedOn w:val="HeadingBase"/>
    <w:next w:val="Normal"/>
    <w:rsid w:val="00366E14"/>
    <w:pPr>
      <w:tabs>
        <w:tab w:val="left" w:pos="0"/>
      </w:tabs>
      <w:spacing w:before="120" w:after="60"/>
    </w:pPr>
    <w:rPr>
      <w:i/>
      <w:color w:val="918585"/>
      <w:sz w:val="22"/>
    </w:rPr>
  </w:style>
  <w:style w:type="paragraph" w:customStyle="1" w:styleId="TableBodyText">
    <w:name w:val="Table Body Text"/>
    <w:basedOn w:val="BodyText"/>
    <w:rsid w:val="00366E14"/>
    <w:pPr>
      <w:spacing w:before="60" w:after="60"/>
    </w:pPr>
  </w:style>
  <w:style w:type="paragraph" w:styleId="ListContinue">
    <w:name w:val="List Continue"/>
    <w:basedOn w:val="List"/>
    <w:rsid w:val="00366E14"/>
    <w:pPr>
      <w:ind w:firstLine="0"/>
    </w:pPr>
  </w:style>
  <w:style w:type="paragraph" w:customStyle="1" w:styleId="ListNote">
    <w:name w:val="List Note"/>
    <w:basedOn w:val="List"/>
    <w:rsid w:val="00366E14"/>
    <w:pPr>
      <w:pBdr>
        <w:top w:val="single" w:sz="6" w:space="2" w:color="918585"/>
        <w:bottom w:val="single" w:sz="6" w:space="2" w:color="918585"/>
      </w:pBdr>
      <w:tabs>
        <w:tab w:val="left" w:pos="1021"/>
      </w:tabs>
      <w:ind w:firstLine="0"/>
    </w:pPr>
  </w:style>
  <w:style w:type="paragraph" w:customStyle="1" w:styleId="Warning">
    <w:name w:val="Warning"/>
    <w:basedOn w:val="BodyText"/>
    <w:rsid w:val="00366E14"/>
    <w:pPr>
      <w:shd w:val="clear" w:color="auto" w:fill="D9D9D9"/>
      <w:tabs>
        <w:tab w:val="left" w:pos="992"/>
      </w:tabs>
      <w:ind w:left="119" w:right="119"/>
    </w:pPr>
    <w:rPr>
      <w:sz w:val="20"/>
    </w:rPr>
  </w:style>
  <w:style w:type="paragraph" w:customStyle="1" w:styleId="MarginIcons">
    <w:name w:val="Margin Icons"/>
    <w:basedOn w:val="BodyText"/>
    <w:rsid w:val="00366E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6E14"/>
    <w:rPr>
      <w:rFonts w:ascii="Courier New" w:hAnsi="Courier New"/>
    </w:rPr>
  </w:style>
  <w:style w:type="paragraph" w:customStyle="1" w:styleId="NoteBullet">
    <w:name w:val="Note Bullet"/>
    <w:basedOn w:val="Note"/>
    <w:rsid w:val="00366E14"/>
    <w:pPr>
      <w:tabs>
        <w:tab w:val="clear" w:pos="680"/>
      </w:tabs>
      <w:spacing w:before="60" w:after="60"/>
    </w:pPr>
  </w:style>
  <w:style w:type="paragraph" w:customStyle="1" w:styleId="SubHeading2">
    <w:name w:val="SubHeading2"/>
    <w:basedOn w:val="HeadingBase"/>
    <w:rsid w:val="00366E14"/>
    <w:pPr>
      <w:spacing w:before="240" w:after="60"/>
    </w:pPr>
    <w:rPr>
      <w:sz w:val="20"/>
    </w:rPr>
  </w:style>
  <w:style w:type="paragraph" w:customStyle="1" w:styleId="SubHeading1">
    <w:name w:val="SubHeading1"/>
    <w:basedOn w:val="HeadingBase"/>
    <w:rsid w:val="00366E14"/>
    <w:pPr>
      <w:spacing w:before="240" w:after="60"/>
    </w:pPr>
    <w:rPr>
      <w:color w:val="918585"/>
      <w:sz w:val="22"/>
    </w:rPr>
  </w:style>
  <w:style w:type="paragraph" w:customStyle="1" w:styleId="SideHeading">
    <w:name w:val="Side Heading"/>
    <w:basedOn w:val="HeadingBase"/>
    <w:rsid w:val="00366E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6E14"/>
    <w:pPr>
      <w:tabs>
        <w:tab w:val="num" w:pos="360"/>
      </w:tabs>
    </w:pPr>
  </w:style>
  <w:style w:type="paragraph" w:styleId="PlainText">
    <w:name w:val="Plain Text"/>
    <w:basedOn w:val="Normal"/>
    <w:link w:val="PlainTextChar"/>
    <w:rsid w:val="00366E14"/>
    <w:rPr>
      <w:sz w:val="20"/>
    </w:rPr>
  </w:style>
  <w:style w:type="character" w:customStyle="1" w:styleId="PlainTextChar">
    <w:name w:val="Plain Text Char"/>
    <w:basedOn w:val="DefaultParagraphFont"/>
    <w:link w:val="PlainText"/>
    <w:rsid w:val="00366E14"/>
    <w:rPr>
      <w:rFonts w:ascii="Courier New" w:eastAsia="Times New Roman" w:hAnsi="Courier New" w:cs="Times New Roman"/>
      <w:sz w:val="20"/>
      <w:szCs w:val="20"/>
      <w:lang w:eastAsia="en-US"/>
    </w:rPr>
  </w:style>
  <w:style w:type="character" w:customStyle="1" w:styleId="MenuOption">
    <w:name w:val="Menu Option"/>
    <w:basedOn w:val="DefaultParagraphFont"/>
    <w:rsid w:val="00366E14"/>
    <w:rPr>
      <w:b/>
      <w:smallCaps/>
    </w:rPr>
  </w:style>
  <w:style w:type="paragraph" w:customStyle="1" w:styleId="TableListNumber">
    <w:name w:val="Table List Number"/>
    <w:basedOn w:val="ListNumber"/>
    <w:rsid w:val="00366E14"/>
    <w:pPr>
      <w:numPr>
        <w:numId w:val="0"/>
      </w:numPr>
    </w:pPr>
  </w:style>
  <w:style w:type="paragraph" w:styleId="TOC4">
    <w:name w:val="toc 4"/>
    <w:basedOn w:val="TOCBase"/>
    <w:next w:val="Normal"/>
    <w:semiHidden/>
    <w:rsid w:val="00366E14"/>
    <w:pPr>
      <w:tabs>
        <w:tab w:val="right" w:leader="dot" w:pos="9071"/>
      </w:tabs>
      <w:ind w:left="1701"/>
    </w:pPr>
  </w:style>
  <w:style w:type="paragraph" w:customStyle="1" w:styleId="ListAlpha">
    <w:name w:val="List Alpha"/>
    <w:basedOn w:val="List"/>
    <w:rsid w:val="00366E14"/>
    <w:pPr>
      <w:numPr>
        <w:numId w:val="9"/>
      </w:numPr>
    </w:pPr>
  </w:style>
  <w:style w:type="paragraph" w:customStyle="1" w:styleId="ListAlpha2">
    <w:name w:val="List Alpha 2"/>
    <w:basedOn w:val="List2"/>
    <w:rsid w:val="00366E14"/>
    <w:pPr>
      <w:numPr>
        <w:numId w:val="8"/>
      </w:numPr>
    </w:pPr>
  </w:style>
  <w:style w:type="paragraph" w:styleId="List2">
    <w:name w:val="List 2"/>
    <w:basedOn w:val="BodyText"/>
    <w:rsid w:val="00366E14"/>
    <w:pPr>
      <w:tabs>
        <w:tab w:val="left" w:pos="680"/>
      </w:tabs>
      <w:spacing w:before="60" w:after="60"/>
      <w:ind w:left="680" w:hanging="340"/>
    </w:pPr>
  </w:style>
  <w:style w:type="paragraph" w:styleId="List3">
    <w:name w:val="List 3"/>
    <w:basedOn w:val="BodyText"/>
    <w:rsid w:val="00366E14"/>
    <w:pPr>
      <w:tabs>
        <w:tab w:val="left" w:pos="1021"/>
      </w:tabs>
      <w:spacing w:before="60" w:after="60"/>
      <w:ind w:left="1020" w:hanging="340"/>
    </w:pPr>
  </w:style>
  <w:style w:type="paragraph" w:styleId="List4">
    <w:name w:val="List 4"/>
    <w:basedOn w:val="BodyText"/>
    <w:rsid w:val="00366E14"/>
    <w:pPr>
      <w:tabs>
        <w:tab w:val="left" w:pos="1361"/>
      </w:tabs>
      <w:spacing w:before="60" w:after="60"/>
      <w:ind w:left="1361" w:hanging="340"/>
    </w:pPr>
  </w:style>
  <w:style w:type="paragraph" w:styleId="List5">
    <w:name w:val="List 5"/>
    <w:basedOn w:val="BodyText"/>
    <w:rsid w:val="00366E14"/>
    <w:pPr>
      <w:tabs>
        <w:tab w:val="left" w:pos="1701"/>
      </w:tabs>
      <w:spacing w:before="60" w:after="60"/>
      <w:ind w:left="1701" w:hanging="340"/>
    </w:pPr>
  </w:style>
  <w:style w:type="paragraph" w:styleId="ListBullet3">
    <w:name w:val="List Bullet 3"/>
    <w:basedOn w:val="List3"/>
    <w:rsid w:val="00366E14"/>
    <w:pPr>
      <w:numPr>
        <w:numId w:val="14"/>
      </w:numPr>
      <w:tabs>
        <w:tab w:val="clear" w:pos="1021"/>
      </w:tabs>
      <w:ind w:left="1037" w:hanging="357"/>
    </w:pPr>
  </w:style>
  <w:style w:type="paragraph" w:styleId="ListBullet4">
    <w:name w:val="List Bullet 4"/>
    <w:basedOn w:val="List4"/>
    <w:rsid w:val="00366E14"/>
    <w:pPr>
      <w:numPr>
        <w:numId w:val="3"/>
      </w:numPr>
      <w:tabs>
        <w:tab w:val="clear" w:pos="1361"/>
      </w:tabs>
    </w:pPr>
  </w:style>
  <w:style w:type="paragraph" w:styleId="ListBullet5">
    <w:name w:val="List Bullet 5"/>
    <w:basedOn w:val="List5"/>
    <w:rsid w:val="00366E14"/>
    <w:pPr>
      <w:numPr>
        <w:numId w:val="4"/>
      </w:numPr>
    </w:pPr>
  </w:style>
  <w:style w:type="paragraph" w:styleId="ListContinue2">
    <w:name w:val="List Continue 2"/>
    <w:basedOn w:val="List2"/>
    <w:rsid w:val="00366E14"/>
    <w:pPr>
      <w:ind w:firstLine="0"/>
    </w:pPr>
  </w:style>
  <w:style w:type="paragraph" w:styleId="ListContinue3">
    <w:name w:val="List Continue 3"/>
    <w:basedOn w:val="List3"/>
    <w:rsid w:val="00366E14"/>
    <w:pPr>
      <w:ind w:left="1021" w:firstLine="0"/>
    </w:pPr>
  </w:style>
  <w:style w:type="paragraph" w:styleId="ListContinue4">
    <w:name w:val="List Continue 4"/>
    <w:basedOn w:val="List4"/>
    <w:rsid w:val="00366E14"/>
    <w:pPr>
      <w:ind w:firstLine="0"/>
    </w:pPr>
  </w:style>
  <w:style w:type="paragraph" w:styleId="ListContinue5">
    <w:name w:val="List Continue 5"/>
    <w:basedOn w:val="List5"/>
    <w:rsid w:val="00366E14"/>
    <w:pPr>
      <w:ind w:firstLine="0"/>
    </w:pPr>
  </w:style>
  <w:style w:type="paragraph" w:styleId="ListNumber3">
    <w:name w:val="List Number 3"/>
    <w:basedOn w:val="List3"/>
    <w:rsid w:val="00366E14"/>
    <w:pPr>
      <w:numPr>
        <w:numId w:val="5"/>
      </w:numPr>
    </w:pPr>
  </w:style>
  <w:style w:type="paragraph" w:styleId="ListNumber4">
    <w:name w:val="List Number 4"/>
    <w:basedOn w:val="List4"/>
    <w:rsid w:val="00366E14"/>
    <w:pPr>
      <w:numPr>
        <w:numId w:val="6"/>
      </w:numPr>
    </w:pPr>
  </w:style>
  <w:style w:type="paragraph" w:styleId="ListNumber5">
    <w:name w:val="List Number 5"/>
    <w:basedOn w:val="List5"/>
    <w:rsid w:val="00366E14"/>
    <w:pPr>
      <w:numPr>
        <w:numId w:val="7"/>
      </w:numPr>
    </w:pPr>
  </w:style>
  <w:style w:type="paragraph" w:styleId="BlockText">
    <w:name w:val="Block Text"/>
    <w:basedOn w:val="Normal"/>
    <w:rsid w:val="00366E14"/>
    <w:pPr>
      <w:spacing w:after="120"/>
      <w:ind w:left="1440" w:right="1440"/>
    </w:pPr>
  </w:style>
  <w:style w:type="character" w:customStyle="1" w:styleId="Subscript">
    <w:name w:val="Subscript"/>
    <w:basedOn w:val="DefaultParagraphFont"/>
    <w:rsid w:val="00366E14"/>
    <w:rPr>
      <w:sz w:val="16"/>
      <w:vertAlign w:val="subscript"/>
    </w:rPr>
  </w:style>
  <w:style w:type="character" w:customStyle="1" w:styleId="Superscript">
    <w:name w:val="Superscript"/>
    <w:basedOn w:val="DefaultParagraphFont"/>
    <w:rsid w:val="00366E14"/>
    <w:rPr>
      <w:sz w:val="16"/>
      <w:vertAlign w:val="superscript"/>
    </w:rPr>
  </w:style>
  <w:style w:type="character" w:customStyle="1" w:styleId="Symbols">
    <w:name w:val="Symbols"/>
    <w:basedOn w:val="DefaultParagraphFont"/>
    <w:rsid w:val="00366E14"/>
    <w:rPr>
      <w:rFonts w:ascii="Symbol" w:hAnsi="Symbol"/>
    </w:rPr>
  </w:style>
  <w:style w:type="character" w:customStyle="1" w:styleId="MenuOptions">
    <w:name w:val="Menu Options"/>
    <w:basedOn w:val="DefaultParagraphFont"/>
    <w:rsid w:val="00366E14"/>
    <w:rPr>
      <w:rFonts w:ascii="Arial Narrow" w:hAnsi="Arial Narrow"/>
      <w:smallCaps/>
    </w:rPr>
  </w:style>
  <w:style w:type="character" w:customStyle="1" w:styleId="Buttons">
    <w:name w:val="Buttons"/>
    <w:basedOn w:val="DefaultParagraphFont"/>
    <w:rsid w:val="00366E14"/>
    <w:rPr>
      <w:b/>
    </w:rPr>
  </w:style>
  <w:style w:type="character" w:customStyle="1" w:styleId="Underlined">
    <w:name w:val="Underlined"/>
    <w:basedOn w:val="DefaultParagraphFont"/>
    <w:rsid w:val="00366E14"/>
    <w:rPr>
      <w:u w:val="single"/>
    </w:rPr>
  </w:style>
  <w:style w:type="paragraph" w:customStyle="1" w:styleId="TableBodyTextRight">
    <w:name w:val="Table Body Text Right"/>
    <w:basedOn w:val="TableBodyText"/>
    <w:rsid w:val="00366E14"/>
    <w:pPr>
      <w:widowControl w:val="0"/>
      <w:autoSpaceDE w:val="0"/>
      <w:autoSpaceDN w:val="0"/>
      <w:adjustRightInd w:val="0"/>
      <w:jc w:val="right"/>
    </w:pPr>
    <w:rPr>
      <w:rFonts w:cs="Arial"/>
      <w:szCs w:val="18"/>
    </w:rPr>
  </w:style>
  <w:style w:type="paragraph" w:customStyle="1" w:styleId="CopyrightText">
    <w:name w:val="Copyright Text"/>
    <w:basedOn w:val="BodyText"/>
    <w:rsid w:val="00366E14"/>
    <w:rPr>
      <w:sz w:val="18"/>
    </w:rPr>
  </w:style>
  <w:style w:type="paragraph" w:customStyle="1" w:styleId="BodySmallRight">
    <w:name w:val="Body Small Right"/>
    <w:basedOn w:val="BodyTextRight"/>
    <w:rsid w:val="00366E14"/>
    <w:rPr>
      <w:sz w:val="18"/>
      <w:szCs w:val="18"/>
    </w:rPr>
  </w:style>
  <w:style w:type="paragraph" w:customStyle="1" w:styleId="MarginEdition">
    <w:name w:val="Margin Edition"/>
    <w:basedOn w:val="MarginNote"/>
    <w:rsid w:val="00366E14"/>
    <w:pPr>
      <w:spacing w:before="0" w:after="0"/>
    </w:pPr>
    <w:rPr>
      <w:rFonts w:ascii="Times New Roman" w:hAnsi="Times New Roman"/>
      <w:color w:val="999999"/>
    </w:rPr>
  </w:style>
  <w:style w:type="paragraph" w:customStyle="1" w:styleId="Spacer">
    <w:name w:val="Spacer"/>
    <w:basedOn w:val="Normal"/>
    <w:rsid w:val="00366E14"/>
    <w:rPr>
      <w:sz w:val="2"/>
      <w:szCs w:val="2"/>
    </w:rPr>
  </w:style>
  <w:style w:type="character" w:customStyle="1" w:styleId="Small">
    <w:name w:val="Small"/>
    <w:basedOn w:val="DefaultParagraphFont"/>
    <w:rsid w:val="00366E14"/>
    <w:rPr>
      <w:sz w:val="16"/>
    </w:rPr>
  </w:style>
  <w:style w:type="paragraph" w:customStyle="1" w:styleId="WideTable">
    <w:name w:val="Wide Table"/>
    <w:basedOn w:val="Normal"/>
    <w:rsid w:val="00366E14"/>
    <w:pPr>
      <w:ind w:left="-1418"/>
    </w:pPr>
    <w:rPr>
      <w:sz w:val="2"/>
      <w:szCs w:val="2"/>
    </w:rPr>
  </w:style>
  <w:style w:type="character" w:styleId="PageNumber">
    <w:name w:val="page number"/>
    <w:basedOn w:val="DefaultParagraphFont"/>
    <w:rsid w:val="00366E14"/>
  </w:style>
  <w:style w:type="paragraph" w:styleId="Quote">
    <w:name w:val="Quote"/>
    <w:basedOn w:val="Heading1"/>
    <w:link w:val="QuoteChar"/>
    <w:qFormat/>
    <w:rsid w:val="00366E14"/>
    <w:rPr>
      <w:b w:val="0"/>
      <w:sz w:val="72"/>
      <w:szCs w:val="72"/>
      <w:lang w:val="en-NZ"/>
    </w:rPr>
  </w:style>
  <w:style w:type="character" w:customStyle="1" w:styleId="QuoteChar">
    <w:name w:val="Quote Char"/>
    <w:basedOn w:val="DefaultParagraphFont"/>
    <w:link w:val="Quote"/>
    <w:rsid w:val="00366E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6E14"/>
    <w:pPr>
      <w:pageBreakBefore/>
    </w:pPr>
  </w:style>
  <w:style w:type="paragraph" w:customStyle="1" w:styleId="Border">
    <w:name w:val="Border"/>
    <w:basedOn w:val="Normal"/>
    <w:qFormat/>
    <w:rsid w:val="00366E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6E14"/>
    <w:rPr>
      <w:b/>
      <w:bCs/>
      <w:i/>
      <w:iCs/>
      <w:color w:val="auto"/>
    </w:rPr>
  </w:style>
  <w:style w:type="paragraph" w:styleId="IntenseQuote">
    <w:name w:val="Intense Quote"/>
    <w:basedOn w:val="Normal"/>
    <w:next w:val="Normal"/>
    <w:link w:val="IntenseQuoteChar"/>
    <w:uiPriority w:val="30"/>
    <w:qFormat/>
    <w:rsid w:val="00366E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6E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6E14"/>
    <w:rPr>
      <w:smallCaps/>
      <w:color w:val="auto"/>
      <w:u w:val="single"/>
    </w:rPr>
  </w:style>
  <w:style w:type="character" w:styleId="IntenseReference">
    <w:name w:val="Intense Reference"/>
    <w:basedOn w:val="DefaultParagraphFont"/>
    <w:uiPriority w:val="32"/>
    <w:qFormat/>
    <w:rsid w:val="00366E14"/>
    <w:rPr>
      <w:b/>
      <w:bCs/>
      <w:smallCaps/>
      <w:color w:val="auto"/>
      <w:spacing w:val="5"/>
      <w:u w:val="single"/>
    </w:rPr>
  </w:style>
  <w:style w:type="paragraph" w:customStyle="1" w:styleId="2ColumnHeading">
    <w:name w:val="2Column Heading"/>
    <w:basedOn w:val="BodyText"/>
    <w:qFormat/>
    <w:rsid w:val="00366E14"/>
    <w:pPr>
      <w:spacing w:after="60"/>
      <w:ind w:left="-2268"/>
    </w:pPr>
    <w:rPr>
      <w:b/>
    </w:rPr>
  </w:style>
  <w:style w:type="paragraph" w:customStyle="1" w:styleId="Heading1TOC">
    <w:name w:val="Heading1 TOC"/>
    <w:basedOn w:val="Normal"/>
    <w:qFormat/>
    <w:rsid w:val="00366E14"/>
    <w:pPr>
      <w:spacing w:before="240" w:after="120"/>
    </w:pPr>
    <w:rPr>
      <w:rFonts w:ascii="Times New Roman" w:hAnsi="Times New Roman"/>
      <w:b/>
      <w:sz w:val="32"/>
    </w:rPr>
  </w:style>
  <w:style w:type="paragraph" w:customStyle="1" w:styleId="Heading2TOC">
    <w:name w:val="Heading2 TOC"/>
    <w:basedOn w:val="Normal"/>
    <w:qFormat/>
    <w:rsid w:val="00366E14"/>
    <w:pPr>
      <w:spacing w:before="240" w:after="60"/>
    </w:pPr>
    <w:rPr>
      <w:rFonts w:ascii="Times New Roman" w:hAnsi="Times New Roman"/>
      <w:b/>
      <w:sz w:val="28"/>
    </w:rPr>
  </w:style>
  <w:style w:type="character" w:customStyle="1" w:styleId="Underline">
    <w:name w:val="Underline"/>
    <w:basedOn w:val="DefaultParagraphFont"/>
    <w:qFormat/>
    <w:rsid w:val="00366E14"/>
    <w:rPr>
      <w:u w:val="single"/>
    </w:rPr>
  </w:style>
  <w:style w:type="character" w:customStyle="1" w:styleId="BoldandItalics">
    <w:name w:val="Bold and Italics"/>
    <w:qFormat/>
    <w:rsid w:val="00366E14"/>
    <w:rPr>
      <w:b/>
      <w:i/>
      <w:u w:val="none"/>
    </w:rPr>
  </w:style>
  <w:style w:type="paragraph" w:styleId="BalloonText">
    <w:name w:val="Balloon Text"/>
    <w:basedOn w:val="Normal"/>
    <w:link w:val="BalloonTextChar"/>
    <w:rsid w:val="00366E14"/>
    <w:rPr>
      <w:rFonts w:ascii="Tahoma" w:hAnsi="Tahoma" w:cs="Tahoma"/>
      <w:sz w:val="16"/>
      <w:szCs w:val="16"/>
    </w:rPr>
  </w:style>
  <w:style w:type="character" w:customStyle="1" w:styleId="BalloonTextChar">
    <w:name w:val="Balloon Text Char"/>
    <w:basedOn w:val="DefaultParagraphFont"/>
    <w:link w:val="BalloonText"/>
    <w:rsid w:val="00366E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6E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6E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6E14"/>
    <w:rPr>
      <w:b/>
      <w:color w:val="660033"/>
      <w:spacing w:val="0"/>
    </w:rPr>
  </w:style>
  <w:style w:type="paragraph" w:customStyle="1" w:styleId="Nameditemlist">
    <w:name w:val="Named item list"/>
    <w:basedOn w:val="BodyText"/>
    <w:qFormat/>
    <w:rsid w:val="00366E14"/>
    <w:pPr>
      <w:tabs>
        <w:tab w:val="left" w:pos="2835"/>
      </w:tabs>
      <w:ind w:left="2835" w:hanging="2835"/>
    </w:pPr>
  </w:style>
  <w:style w:type="paragraph" w:customStyle="1" w:styleId="BodyTextnopadding">
    <w:name w:val="Body Text no padding"/>
    <w:basedOn w:val="BodyText"/>
    <w:qFormat/>
    <w:rsid w:val="00366E14"/>
    <w:pPr>
      <w:spacing w:before="0" w:after="0"/>
    </w:pPr>
  </w:style>
  <w:style w:type="paragraph" w:customStyle="1" w:styleId="BodyTextBold">
    <w:name w:val="Body Text Bold"/>
    <w:basedOn w:val="BodyText"/>
    <w:qFormat/>
    <w:rsid w:val="00366E14"/>
    <w:rPr>
      <w:b/>
    </w:rPr>
  </w:style>
  <w:style w:type="character" w:styleId="Hyperlink">
    <w:name w:val="Hyperlink"/>
    <w:basedOn w:val="DefaultParagraphFont"/>
    <w:uiPriority w:val="99"/>
    <w:unhideWhenUsed/>
    <w:rsid w:val="007170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811</Words>
  <Characters>5085</Characters>
  <Application>Microsoft Office Word</Application>
  <DocSecurity>0</DocSecurity>
  <Lines>221</Lines>
  <Paragraphs>101</Paragraphs>
  <ScaleCrop>false</ScaleCrop>
  <Company>Author-it Software Corporation Ltd.</Company>
  <LinksUpToDate>false</LinksUpToDate>
  <CharactersWithSpaces>5795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CPPUPM4006 Implement and monitor pest management plans for complex operations</dc:title>
  <dc:subject>Approved</dc:subject>
  <dc:creator>Artibus Innovation</dc:creator>
  <cp:keywords>Release: 2</cp:keywords>
  <dc:description>Review Date: 12 April 2008</dc:description>
  <cp:lastModifiedBy>HSD_TPCMSd.prod</cp:lastModifiedBy>
  <cp:revision>3</cp:revision>
  <dcterms:created xsi:type="dcterms:W3CDTF">2022-12-19T06:13:00Z</dcterms:created>
  <dcterms:modified xsi:type="dcterms:W3CDTF">2022-12-19T06:13:00Z</dcterms:modified>
</cp:coreProperties>
</file>