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794E" w:rsidP="004F794E">
      <w:pPr>
        <w:pStyle w:val="Title"/>
      </w:pPr>
      <w:r>
        <w:fldChar w:fldCharType="begin"/>
      </w:r>
      <w:r>
        <w:instrText xml:space="preserve"> TITLE   \* MERGEFORMAT </w:instrText>
      </w:r>
      <w:r>
        <w:fldChar w:fldCharType="separate"/>
      </w:r>
      <w:r>
        <w:t>CPPUPM4005 Implement and monitor pest management plans for sensitive operations</w:t>
      </w:r>
      <w:r>
        <w:fldChar w:fldCharType="end"/>
      </w:r>
    </w:p>
    <w:p w:rsidR="004F794E" w:rsidP="004F794E">
      <w:pPr>
        <w:pStyle w:val="Version"/>
        <w:sectPr w:rsidSect="003B51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51CD" w:rsidP="003B51CD">
      <w:pPr>
        <w:pStyle w:val="SuperHeading"/>
      </w:pPr>
      <w:r w:rsidRPr="003B51CD">
        <w:t>CPPUPM4005 Implement and monitor pest management plans for sensitive operations</w:t>
      </w:r>
    </w:p>
    <w:p w:rsidR="00000000" w:rsidRPr="003B51CD" w:rsidP="003B51CD">
      <w:pPr>
        <w:pStyle w:val="Heading1"/>
      </w:pPr>
      <w:bookmarkStart w:id="1" w:name="O_1048344"/>
      <w:bookmarkEnd w:id="1"/>
      <w:r w:rsidRPr="003B51CD">
        <w:t>Modification History</w:t>
      </w:r>
    </w:p>
    <w:tbl>
      <w:tblPr>
        <w:tblW w:w="0" w:type="auto"/>
        <w:tblLayout w:type="fixed"/>
        <w:tblCellMar>
          <w:left w:w="62" w:type="dxa"/>
          <w:right w:w="62" w:type="dxa"/>
        </w:tblCellMar>
        <w:tblLook w:val="0000"/>
      </w:tblPr>
      <w:tblGrid>
        <w:gridCol w:w="1128"/>
        <w:gridCol w:w="7944"/>
      </w:tblGrid>
      <w:tr w:rsidTr="003B51C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Release 1</w:t>
            </w:r>
          </w:p>
        </w:tc>
        <w:tc>
          <w:tcPr>
            <w:tcW w:w="7944" w:type="dxa"/>
            <w:tcBorders>
              <w:top w:val="nil"/>
              <w:left w:val="nil"/>
              <w:bottom w:val="nil"/>
              <w:right w:val="nil"/>
            </w:tcBorders>
            <w:tcMar>
              <w:top w:w="0" w:type="dxa"/>
              <w:left w:w="62" w:type="dxa"/>
              <w:bottom w:w="0" w:type="dxa"/>
              <w:right w:w="62" w:type="dxa"/>
            </w:tcMar>
          </w:tcPr>
          <w:p w:rsidR="00000000" w:rsidRPr="003B51CD" w:rsidP="003B51CD">
            <w:pPr>
              <w:pStyle w:val="BodyText"/>
            </w:pPr>
            <w:r w:rsidRPr="003B51CD">
              <w:t>This version first released with CPP Property Services Training Package Release 9.0.</w:t>
            </w:r>
          </w:p>
          <w:p w:rsidR="00000000" w:rsidRPr="003B51CD" w:rsidP="003B51CD">
            <w:pPr>
              <w:pStyle w:val="BodyText"/>
            </w:pPr>
            <w:r w:rsidRPr="003B51CD">
              <w:t>Supersedes and is not equivalent to CPPPMT3007 Implement pest management plans for complex or high risk operations.</w:t>
            </w:r>
          </w:p>
        </w:tc>
      </w:tr>
    </w:tbl>
    <w:p w:rsidR="00000000" w:rsidRPr="003B51CD" w:rsidP="003B51CD">
      <w:pPr>
        <w:pStyle w:val="BodyText"/>
      </w:pPr>
    </w:p>
    <w:p w:rsidR="00000000" w:rsidRPr="003B51CD" w:rsidP="003B51CD">
      <w:pPr>
        <w:pStyle w:val="AllowPageBreak"/>
      </w:pPr>
    </w:p>
    <w:p w:rsidR="00000000" w:rsidRPr="003B51CD" w:rsidP="003B51CD">
      <w:pPr>
        <w:pStyle w:val="Heading1"/>
      </w:pPr>
      <w:bookmarkStart w:id="2" w:name="O_1048350"/>
      <w:bookmarkEnd w:id="2"/>
      <w:r w:rsidRPr="003B51CD">
        <w:t>Application</w:t>
      </w:r>
    </w:p>
    <w:p w:rsidR="00000000" w:rsidRPr="003B51CD" w:rsidP="004F794E">
      <w:pPr>
        <w:pStyle w:val="BodyText"/>
      </w:pPr>
      <w:r w:rsidRPr="003B51CD">
        <w:t>This unit specifies the skills and knowledge required to implement and monitor plans to manage cockroaches,</w:t>
      </w:r>
      <w:r w:rsidRPr="003B51CD">
        <w:t xml:space="preserve"> rodents and other common pests in places where people may be more sensitive to pesticides than the general population, for example schools, kindergartens, childcare centres, hospitals, community health centres and aged care facilities.  The unit includes </w:t>
      </w:r>
      <w:r w:rsidRPr="003B51CD">
        <w:t>preparing work orders and schedules and allocating work to staff, applying pest management methods to treat the work site, and monitoring pest management reports to respond to issues and negotiate modifications to plans.</w:t>
      </w:r>
    </w:p>
    <w:p w:rsidR="00000000" w:rsidRPr="003B51CD" w:rsidP="004F794E">
      <w:pPr>
        <w:pStyle w:val="BodyText"/>
      </w:pPr>
      <w:r w:rsidRPr="003B51CD">
        <w:t>This unit does not apply to sites w</w:t>
      </w:r>
      <w:r w:rsidRPr="003B51CD">
        <w:t>here food, beverages or pharmaceuticals are handled, manufactured, produced or packaged under an external food safety management system and audit regime.</w:t>
      </w:r>
    </w:p>
    <w:p w:rsidR="00000000" w:rsidRPr="003B51CD" w:rsidP="004F794E">
      <w:pPr>
        <w:pStyle w:val="BodyText"/>
      </w:pPr>
      <w:r w:rsidRPr="003B51CD">
        <w:t xml:space="preserve">This unit is suitable for those using specialised knowledge to complete routine and non-routine tasks </w:t>
      </w:r>
      <w:r w:rsidRPr="003B51CD">
        <w:t>and using their own judgement to deal with predictable and sometimes unpredictable problems.</w:t>
      </w:r>
    </w:p>
    <w:p w:rsidR="00000000" w:rsidRPr="003B51CD" w:rsidP="004F794E">
      <w:pPr>
        <w:pStyle w:val="BodyText"/>
      </w:pPr>
      <w:r w:rsidRPr="003B51CD">
        <w:t>This unit requires the candidate to be a licensed pest management technician in order to undertake pest management work at sensitive sites. For further information</w:t>
      </w:r>
      <w:r w:rsidRPr="003B51CD">
        <w:t>, check with the relevant regulatory authority.</w:t>
      </w:r>
    </w:p>
    <w:p w:rsidR="00000000" w:rsidRPr="003B51CD" w:rsidP="003B51CD">
      <w:pPr>
        <w:pStyle w:val="Heading1"/>
      </w:pPr>
      <w:bookmarkStart w:id="3" w:name="O_1048349"/>
      <w:bookmarkEnd w:id="3"/>
      <w:r w:rsidRPr="003B51CD">
        <w:t>Pre-requisite Unit</w:t>
      </w:r>
    </w:p>
    <w:p w:rsidR="00000000" w:rsidRPr="003B51CD" w:rsidP="004F794E">
      <w:pPr>
        <w:pStyle w:val="BodyText"/>
      </w:pPr>
      <w:r w:rsidRPr="003B51CD">
        <w:t>Nil</w:t>
      </w:r>
    </w:p>
    <w:p w:rsidR="00000000" w:rsidRPr="003B51CD" w:rsidP="003B51CD">
      <w:pPr>
        <w:pStyle w:val="Heading1"/>
      </w:pPr>
      <w:bookmarkStart w:id="4" w:name="O_1048348"/>
      <w:bookmarkEnd w:id="4"/>
      <w:r w:rsidRPr="003B51CD">
        <w:t>Unit Sector</w:t>
      </w:r>
    </w:p>
    <w:p w:rsidR="00000000" w:rsidRPr="003B51CD" w:rsidP="004F794E">
      <w:pPr>
        <w:pStyle w:val="BodyText"/>
      </w:pPr>
      <w:r w:rsidRPr="003B51CD">
        <w:t>Urban Pest Management</w:t>
      </w:r>
    </w:p>
    <w:p w:rsidR="00000000" w:rsidRPr="003B51CD" w:rsidP="003B51CD">
      <w:pPr>
        <w:pStyle w:val="Heading1"/>
      </w:pPr>
      <w:bookmarkStart w:id="5" w:name="O_1048347"/>
      <w:bookmarkEnd w:id="5"/>
      <w:r w:rsidRPr="003B51C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B51C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 xml:space="preserve">Elements describe the </w:t>
            </w:r>
            <w:r w:rsidRPr="003B51CD">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 xml:space="preserve">Performance criteria describe what needs to be done to </w:t>
            </w:r>
            <w:r w:rsidRPr="003B51CD">
              <w:t>demonstrate achievement of the element.</w:t>
            </w:r>
          </w:p>
        </w:tc>
      </w:tr>
      <w:tr w:rsidTr="003B51C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1</w:t>
            </w:r>
          </w:p>
        </w:tc>
        <w:tc>
          <w:tcPr>
            <w:tcW w:w="2357" w:type="dxa"/>
            <w:vMerge w:val="restart"/>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Confirm work and compliance requirements.</w:t>
            </w:r>
          </w:p>
        </w:tc>
        <w:tc>
          <w:tcPr>
            <w:tcW w:w="804"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1.1</w:t>
            </w:r>
          </w:p>
        </w:tc>
        <w:tc>
          <w:tcPr>
            <w:tcW w:w="5659"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Review pest management plan to confirm work and resource requirements for sensitive operation.</w:t>
            </w:r>
          </w:p>
        </w:tc>
      </w:tr>
      <w:tr w:rsidTr="003B51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1.2</w:t>
            </w:r>
          </w:p>
        </w:tc>
        <w:tc>
          <w:tcPr>
            <w:tcW w:w="5659"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Review an</w:t>
            </w:r>
            <w:r w:rsidRPr="003B51CD">
              <w:t>d confirm regulatory and industry requirements associated with pest management for sensitive environments and apply to work activities to ensure compliance.</w:t>
            </w:r>
          </w:p>
        </w:tc>
      </w:tr>
      <w:tr w:rsidTr="003B51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1.3</w:t>
            </w:r>
          </w:p>
        </w:tc>
        <w:tc>
          <w:tcPr>
            <w:tcW w:w="5659"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Consult with relevant persons to clarify specific requirements of sensitive work site and obtain approval to implement pest management plan.</w:t>
            </w:r>
          </w:p>
        </w:tc>
      </w:tr>
      <w:tr w:rsidTr="003B51C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B51CD">
            <w:pPr>
              <w:pStyle w:val="BodyText"/>
              <w:rPr>
                <w:lang w:val="en-NZ"/>
              </w:rPr>
            </w:pPr>
          </w:p>
        </w:tc>
      </w:tr>
      <w:tr w:rsidTr="003B51C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2</w:t>
            </w:r>
          </w:p>
        </w:tc>
        <w:tc>
          <w:tcPr>
            <w:tcW w:w="2357" w:type="dxa"/>
            <w:vMerge w:val="restart"/>
            <w:tcBorders>
              <w:top w:val="nil"/>
              <w:left w:val="nil"/>
              <w:bottom w:val="nil"/>
              <w:right w:val="nil"/>
            </w:tcBorders>
            <w:tcMar>
              <w:top w:w="0" w:type="dxa"/>
              <w:left w:w="62" w:type="dxa"/>
              <w:bottom w:w="0" w:type="dxa"/>
              <w:right w:w="62" w:type="dxa"/>
            </w:tcMar>
          </w:tcPr>
          <w:p w:rsidR="00000000" w:rsidRPr="003B51CD" w:rsidP="003B51CD">
            <w:pPr>
              <w:pStyle w:val="BodyText"/>
            </w:pPr>
            <w:r w:rsidRPr="003B51CD">
              <w:t>Prepare to implement pest management plan.</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2.1</w:t>
            </w:r>
          </w:p>
        </w:tc>
        <w:tc>
          <w:tcPr>
            <w:tcW w:w="5659"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Organise equipment and materials specified in pest manageme</w:t>
            </w:r>
            <w:r w:rsidRPr="003B51CD">
              <w:t>nt plan according to workplace requirements.</w:t>
            </w:r>
          </w:p>
        </w:tc>
      </w:tr>
      <w:tr w:rsidTr="003B51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2.2</w:t>
            </w:r>
          </w:p>
        </w:tc>
        <w:tc>
          <w:tcPr>
            <w:tcW w:w="5659"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Develop documented work orders and schedules and allocate work to team members according to pest management plan and workplace requirements.</w:t>
            </w:r>
          </w:p>
        </w:tc>
      </w:tr>
      <w:tr w:rsidTr="003B51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2.3</w:t>
            </w:r>
          </w:p>
        </w:tc>
        <w:tc>
          <w:tcPr>
            <w:tcW w:w="5659"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Develop reports, records and systems incorporating established performance indicators and benchmarks to support pest management plan monitoring.</w:t>
            </w:r>
          </w:p>
        </w:tc>
      </w:tr>
      <w:tr w:rsidTr="003B51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2.4</w:t>
            </w:r>
          </w:p>
        </w:tc>
        <w:tc>
          <w:tcPr>
            <w:tcW w:w="5659"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Notify client of intention to commence pest management work according to workplace and regulatory requir</w:t>
            </w:r>
            <w:r w:rsidRPr="003B51CD">
              <w:t>ements.</w:t>
            </w:r>
          </w:p>
        </w:tc>
      </w:tr>
      <w:tr w:rsidTr="003B51C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B51CD">
            <w:pPr>
              <w:pStyle w:val="BodyText"/>
              <w:rPr>
                <w:lang w:val="en-NZ"/>
              </w:rPr>
            </w:pPr>
          </w:p>
        </w:tc>
      </w:tr>
      <w:tr w:rsidTr="003B51C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3</w:t>
            </w:r>
          </w:p>
        </w:tc>
        <w:tc>
          <w:tcPr>
            <w:tcW w:w="2357" w:type="dxa"/>
            <w:vMerge w:val="restart"/>
            <w:tcBorders>
              <w:top w:val="nil"/>
              <w:left w:val="nil"/>
              <w:bottom w:val="nil"/>
              <w:right w:val="nil"/>
            </w:tcBorders>
            <w:tcMar>
              <w:top w:w="0" w:type="dxa"/>
              <w:left w:w="62" w:type="dxa"/>
              <w:bottom w:w="0" w:type="dxa"/>
              <w:right w:w="62" w:type="dxa"/>
            </w:tcMar>
          </w:tcPr>
          <w:p w:rsidR="00000000" w:rsidRPr="003B51CD" w:rsidP="003B51CD">
            <w:pPr>
              <w:pStyle w:val="BodyText"/>
            </w:pPr>
            <w:r w:rsidRPr="003B51CD">
              <w:t>Apply pest management methods in sensitive environment.</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3.1</w:t>
            </w:r>
          </w:p>
        </w:tc>
        <w:tc>
          <w:tcPr>
            <w:tcW w:w="5659"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 xml:space="preserve">Install signs or barriers to maximise protection of public health and safety during treatment of sensitive site, notify occupants, and implement </w:t>
            </w:r>
            <w:r w:rsidRPr="003B51CD">
              <w:t>other risk control measures required to manage site hazards.</w:t>
            </w:r>
          </w:p>
        </w:tc>
      </w:tr>
      <w:tr w:rsidTr="003B51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3.2</w:t>
            </w:r>
          </w:p>
        </w:tc>
        <w:tc>
          <w:tcPr>
            <w:tcW w:w="5659"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Select and fit required personal protective equipment according to workplace requirements.</w:t>
            </w:r>
          </w:p>
        </w:tc>
      </w:tr>
      <w:tr w:rsidTr="003B51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3.3</w:t>
            </w:r>
          </w:p>
        </w:tc>
        <w:tc>
          <w:tcPr>
            <w:tcW w:w="5659"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Follow safety data sheets and manufacturers’</w:t>
            </w:r>
            <w:r w:rsidRPr="003B51CD">
              <w:t xml:space="preserve"> instructions to prepare pesticides and equipment for chemical controls outlined in pest management plan.</w:t>
            </w:r>
          </w:p>
        </w:tc>
      </w:tr>
      <w:tr w:rsidTr="003B51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3.4</w:t>
            </w:r>
          </w:p>
        </w:tc>
        <w:tc>
          <w:tcPr>
            <w:tcW w:w="5659"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Follow manufacturers’ instructions to prepare equipment and materials for biological, cultural or physical controls outlined in pest management</w:t>
            </w:r>
            <w:r w:rsidRPr="003B51CD">
              <w:t xml:space="preserve"> plan.</w:t>
            </w:r>
          </w:p>
        </w:tc>
      </w:tr>
      <w:tr w:rsidTr="003B51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3.5</w:t>
            </w:r>
          </w:p>
        </w:tc>
        <w:tc>
          <w:tcPr>
            <w:tcW w:w="5659"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 xml:space="preserve">Treat work site using pest management methods detailed </w:t>
            </w:r>
            <w:r w:rsidRPr="003B51CD">
              <w:t>in pest management plan and according to workplace and regulatory requirements.</w:t>
            </w:r>
          </w:p>
        </w:tc>
      </w:tr>
      <w:tr w:rsidTr="003B51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3.6</w:t>
            </w:r>
          </w:p>
        </w:tc>
        <w:tc>
          <w:tcPr>
            <w:tcW w:w="5659"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Remove equipment, materials and waste from pest management activities and restore work site to meet client and regulatory requirements.</w:t>
            </w:r>
          </w:p>
        </w:tc>
      </w:tr>
      <w:tr w:rsidTr="003B51C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B51CD">
            <w:pPr>
              <w:pStyle w:val="BodyText"/>
              <w:rPr>
                <w:lang w:val="en-NZ"/>
              </w:rPr>
            </w:pPr>
          </w:p>
        </w:tc>
      </w:tr>
      <w:tr w:rsidTr="003B51C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4</w:t>
            </w:r>
          </w:p>
        </w:tc>
        <w:tc>
          <w:tcPr>
            <w:tcW w:w="2357" w:type="dxa"/>
            <w:vMerge w:val="restart"/>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Monitor pest management operation.</w:t>
            </w:r>
          </w:p>
        </w:tc>
        <w:tc>
          <w:tcPr>
            <w:tcW w:w="804"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4.1</w:t>
            </w:r>
          </w:p>
        </w:tc>
        <w:tc>
          <w:tcPr>
            <w:tcW w:w="5659"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Obtain and review pest management records and reports to monitor pest management plan implementation and identify issues.</w:t>
            </w:r>
          </w:p>
        </w:tc>
      </w:tr>
      <w:tr w:rsidTr="003B51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4.2</w:t>
            </w:r>
          </w:p>
        </w:tc>
        <w:tc>
          <w:tcPr>
            <w:tcW w:w="5659"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Consult with relevant persons to discuss issues, implement corrective actions and identify changes to pest management plan acco</w:t>
            </w:r>
            <w:r w:rsidRPr="003B51CD">
              <w:t>rding to workplace and regulatory requirements.</w:t>
            </w:r>
          </w:p>
        </w:tc>
      </w:tr>
      <w:tr w:rsidTr="003B51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4.3</w:t>
            </w:r>
          </w:p>
        </w:tc>
        <w:tc>
          <w:tcPr>
            <w:tcW w:w="5659"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Record details of issues and negotiated changes to pest management plan according to workplace requirements.</w:t>
            </w:r>
          </w:p>
        </w:tc>
      </w:tr>
      <w:tr w:rsidTr="003B51C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B51CD">
            <w:pPr>
              <w:pStyle w:val="BodyText"/>
              <w:rPr>
                <w:lang w:val="en-NZ"/>
              </w:rPr>
            </w:pPr>
          </w:p>
        </w:tc>
      </w:tr>
      <w:tr w:rsidTr="003B51C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5</w:t>
            </w:r>
          </w:p>
        </w:tc>
        <w:tc>
          <w:tcPr>
            <w:tcW w:w="2357" w:type="dxa"/>
            <w:vMerge w:val="restart"/>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Review and revise pest management plan.</w:t>
            </w:r>
          </w:p>
        </w:tc>
        <w:tc>
          <w:tcPr>
            <w:tcW w:w="804"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5.1</w:t>
            </w:r>
          </w:p>
        </w:tc>
        <w:tc>
          <w:tcPr>
            <w:tcW w:w="5659"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Review pest management plan implementation in consultation with client at agreed intervals according to contract and workplace requirements.</w:t>
            </w:r>
          </w:p>
        </w:tc>
      </w:tr>
      <w:tr w:rsidTr="003B51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5.2</w:t>
            </w:r>
          </w:p>
        </w:tc>
        <w:tc>
          <w:tcPr>
            <w:tcW w:w="5659"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Negotiate and implement agreed changes to pest management plan in consultation with relevant persons.</w:t>
            </w:r>
          </w:p>
        </w:tc>
      </w:tr>
      <w:tr w:rsidTr="003B51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51CD">
            <w:pPr>
              <w:pStyle w:val="BodyText"/>
              <w:rPr>
                <w:lang w:val="en-NZ"/>
              </w:rPr>
            </w:pPr>
            <w:r w:rsidRPr="003B51CD">
              <w:t>5.3</w:t>
            </w:r>
          </w:p>
        </w:tc>
        <w:tc>
          <w:tcPr>
            <w:tcW w:w="5659" w:type="dxa"/>
            <w:tcBorders>
              <w:top w:val="nil"/>
              <w:left w:val="nil"/>
              <w:bottom w:val="nil"/>
              <w:right w:val="nil"/>
            </w:tcBorders>
            <w:tcMar>
              <w:top w:w="0" w:type="dxa"/>
              <w:left w:w="62" w:type="dxa"/>
              <w:bottom w:w="0" w:type="dxa"/>
              <w:right w:w="62" w:type="dxa"/>
            </w:tcMar>
          </w:tcPr>
          <w:p w:rsidR="00000000" w:rsidRPr="003B51CD" w:rsidP="003B51CD">
            <w:pPr>
              <w:pStyle w:val="BodyText"/>
            </w:pPr>
            <w:r w:rsidRPr="003B51CD">
              <w:t>Update client records and document details of pest management operations according to workplace and regulatory requirements.</w:t>
            </w:r>
          </w:p>
        </w:tc>
      </w:tr>
    </w:tbl>
    <w:p w:rsidR="00000000" w:rsidRPr="003B51CD" w:rsidP="003B51CD">
      <w:pPr>
        <w:pStyle w:val="BodyText"/>
      </w:pPr>
    </w:p>
    <w:p w:rsidR="00000000" w:rsidRPr="003B51CD" w:rsidP="003B51CD">
      <w:pPr>
        <w:pStyle w:val="AllowPageBreak"/>
      </w:pPr>
    </w:p>
    <w:p w:rsidR="00000000" w:rsidRPr="003B51CD" w:rsidP="003B51CD">
      <w:pPr>
        <w:pStyle w:val="Heading1"/>
      </w:pPr>
      <w:bookmarkStart w:id="6" w:name="O_1048346"/>
      <w:bookmarkEnd w:id="6"/>
      <w:r w:rsidRPr="003B51CD">
        <w:t>Foundation Skills</w:t>
      </w:r>
    </w:p>
    <w:p w:rsidR="00000000" w:rsidRPr="003B51CD" w:rsidP="004F794E">
      <w:pPr>
        <w:pStyle w:val="BodyText"/>
      </w:pPr>
      <w:r w:rsidRPr="003B51CD">
        <w:t xml:space="preserve">Candidates require: </w:t>
      </w:r>
    </w:p>
    <w:p w:rsidR="00000000" w:rsidRPr="003B51CD" w:rsidP="003B51CD">
      <w:pPr>
        <w:pStyle w:val="ListBullet"/>
      </w:pPr>
      <w:r w:rsidRPr="003B51CD">
        <w:t>oral communication skills to use clear explanations, active listening</w:t>
      </w:r>
      <w:r w:rsidRPr="003B51CD">
        <w:t xml:space="preserve"> and questioning skills to convey, clarify and confirm information provided to clients</w:t>
      </w:r>
    </w:p>
    <w:p w:rsidR="00000000" w:rsidRPr="003B51CD" w:rsidP="003B51CD">
      <w:pPr>
        <w:pStyle w:val="ListBullet"/>
      </w:pPr>
      <w:r w:rsidRPr="003B51CD">
        <w:t>numeracy skills to:</w:t>
      </w:r>
    </w:p>
    <w:p w:rsidR="00000000" w:rsidRPr="003B51CD" w:rsidP="003B51CD">
      <w:pPr>
        <w:pStyle w:val="ListBullet2"/>
      </w:pPr>
      <w:r w:rsidRPr="003B51CD">
        <w:t>estimate scope of work involved in implementing pest management plans</w:t>
      </w:r>
    </w:p>
    <w:p w:rsidR="00000000" w:rsidRPr="003B51CD" w:rsidP="003B51CD">
      <w:pPr>
        <w:pStyle w:val="ListBullet2"/>
      </w:pPr>
      <w:r w:rsidRPr="003B51CD">
        <w:t>dilute and mix pesticides accurately for the required quantities and applications.</w:t>
      </w:r>
    </w:p>
    <w:p w:rsidR="00000000" w:rsidRPr="003B51CD" w:rsidP="003B51CD">
      <w:pPr>
        <w:pStyle w:val="AllowPageBreak"/>
      </w:pPr>
    </w:p>
    <w:p w:rsidR="00000000" w:rsidRPr="003B51CD" w:rsidP="003B51CD">
      <w:pPr>
        <w:pStyle w:val="Heading1"/>
      </w:pPr>
      <w:bookmarkStart w:id="7" w:name="O_1048345"/>
      <w:bookmarkEnd w:id="7"/>
      <w:r w:rsidRPr="003B51CD">
        <w:t>Unit Mapping Information</w:t>
      </w:r>
    </w:p>
    <w:p w:rsidR="00000000" w:rsidRPr="003B51CD" w:rsidP="004F794E">
      <w:pPr>
        <w:pStyle w:val="BodyText"/>
      </w:pPr>
      <w:r w:rsidRPr="003B51CD">
        <w:t>Supersedes and is not-equivalent to CPPPMT3007 Implement pest management plans for complex or high risk operations.</w:t>
      </w:r>
    </w:p>
    <w:p w:rsidR="00000000" w:rsidRPr="003B51CD" w:rsidP="003B51CD">
      <w:pPr>
        <w:pStyle w:val="Heading1"/>
      </w:pPr>
      <w:bookmarkStart w:id="8" w:name="O_1048338"/>
      <w:bookmarkEnd w:id="8"/>
      <w:r w:rsidRPr="003B51CD">
        <w:t>Links</w:t>
      </w:r>
    </w:p>
    <w:p w:rsidR="00000000" w:rsidRPr="003B51CD" w:rsidP="004F794E">
      <w:pPr>
        <w:pStyle w:val="BodyText"/>
      </w:pPr>
      <w:r w:rsidRPr="003B51CD">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42BC2">
        <w:rPr>
          <w:rStyle w:val="Hyperlink"/>
        </w:rPr>
        <w:t>https://vetnet.gov.au/Pages/TrainingDocs.aspx?q=6f3f9672-30e8-4835-b348-205dfcf13d9b</w:t>
      </w:r>
      <w:r>
        <w:fldChar w:fldCharType="end"/>
      </w:r>
    </w:p>
    <w:p w:rsidR="00000000" w:rsidRPr="003B51CD" w:rsidP="003B51CD"/>
    <w:sectPr w:rsidSect="003B51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1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1CD" w:rsidRPr="004F794E" w:rsidP="004F79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1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94E" w:rsidP="003B51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794E" w:rsidP="003B51C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4F794E" w:rsidP="003B51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1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9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51CD" w:rsidRPr="004F794E" w:rsidP="004F79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1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94E" w:rsidRPr="002D2AF8" w:rsidP="003B51CD">
    <w:pPr>
      <w:pStyle w:val="Header"/>
      <w:framePr w:wrap="around"/>
    </w:pPr>
    <w:r>
      <w:fldChar w:fldCharType="begin"/>
    </w:r>
    <w:r>
      <w:instrText xml:space="preserve"> TITLE   \* MERGEFORMAT </w:instrText>
    </w:r>
    <w:r>
      <w:fldChar w:fldCharType="separate"/>
    </w:r>
    <w:r>
      <w:t>CPPUPM4005 Implement and monitor pest management plans for sensitive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4F794E" w:rsidP="003B51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56CE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3C43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C0DD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1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51CD"/>
    <w:pPr>
      <w:spacing w:before="360" w:after="60"/>
      <w:outlineLvl w:val="0"/>
    </w:pPr>
    <w:rPr>
      <w:sz w:val="32"/>
    </w:rPr>
  </w:style>
  <w:style w:type="paragraph" w:styleId="Heading2">
    <w:name w:val="heading 2"/>
    <w:basedOn w:val="HeadingBase"/>
    <w:next w:val="BodyText"/>
    <w:link w:val="Heading2Char"/>
    <w:qFormat/>
    <w:rsid w:val="003B51CD"/>
    <w:pPr>
      <w:keepLines/>
      <w:spacing w:before="240" w:after="120"/>
      <w:outlineLvl w:val="1"/>
    </w:pPr>
    <w:rPr>
      <w:sz w:val="28"/>
      <w:szCs w:val="40"/>
    </w:rPr>
  </w:style>
  <w:style w:type="paragraph" w:styleId="Heading3">
    <w:name w:val="heading 3"/>
    <w:basedOn w:val="HeadingBase"/>
    <w:next w:val="BodyText"/>
    <w:link w:val="Heading3Char"/>
    <w:qFormat/>
    <w:rsid w:val="003B51CD"/>
    <w:pPr>
      <w:spacing w:before="180" w:after="120"/>
      <w:outlineLvl w:val="2"/>
    </w:pPr>
    <w:rPr>
      <w:spacing w:val="-10"/>
      <w:kern w:val="32"/>
    </w:rPr>
  </w:style>
  <w:style w:type="paragraph" w:styleId="Heading4">
    <w:name w:val="heading 4"/>
    <w:basedOn w:val="HeadingBase"/>
    <w:next w:val="BodyText"/>
    <w:link w:val="Heading4Char"/>
    <w:qFormat/>
    <w:rsid w:val="003B51CD"/>
    <w:pPr>
      <w:spacing w:before="160" w:after="120"/>
      <w:outlineLvl w:val="3"/>
    </w:pPr>
    <w:rPr>
      <w:sz w:val="22"/>
    </w:rPr>
  </w:style>
  <w:style w:type="paragraph" w:styleId="Heading5">
    <w:name w:val="heading 5"/>
    <w:basedOn w:val="HeadingBase"/>
    <w:next w:val="Normal"/>
    <w:link w:val="Heading5Char"/>
    <w:qFormat/>
    <w:rsid w:val="003B51CD"/>
    <w:pPr>
      <w:spacing w:before="80"/>
      <w:outlineLvl w:val="4"/>
    </w:pPr>
    <w:rPr>
      <w:color w:val="918585"/>
      <w:sz w:val="20"/>
    </w:rPr>
  </w:style>
  <w:style w:type="paragraph" w:styleId="Heading6">
    <w:name w:val="heading 6"/>
    <w:basedOn w:val="HeadingBase"/>
    <w:next w:val="Normal"/>
    <w:link w:val="Heading6Char"/>
    <w:qFormat/>
    <w:rsid w:val="003B51CD"/>
    <w:pPr>
      <w:spacing w:before="60"/>
      <w:outlineLvl w:val="5"/>
    </w:pPr>
    <w:rPr>
      <w:color w:val="918585"/>
      <w:sz w:val="20"/>
    </w:rPr>
  </w:style>
  <w:style w:type="paragraph" w:styleId="Heading7">
    <w:name w:val="heading 7"/>
    <w:basedOn w:val="Normal"/>
    <w:next w:val="Normal"/>
    <w:link w:val="Heading7Char"/>
    <w:qFormat/>
    <w:rsid w:val="003B51CD"/>
    <w:pPr>
      <w:ind w:left="720"/>
      <w:outlineLvl w:val="6"/>
    </w:pPr>
    <w:rPr>
      <w:i/>
    </w:rPr>
  </w:style>
  <w:style w:type="paragraph" w:styleId="Heading8">
    <w:name w:val="heading 8"/>
    <w:basedOn w:val="Normal"/>
    <w:next w:val="Normal"/>
    <w:link w:val="Heading8Char"/>
    <w:qFormat/>
    <w:rsid w:val="003B51CD"/>
    <w:pPr>
      <w:ind w:left="720"/>
      <w:outlineLvl w:val="7"/>
    </w:pPr>
    <w:rPr>
      <w:i/>
    </w:rPr>
  </w:style>
  <w:style w:type="paragraph" w:styleId="Heading9">
    <w:name w:val="heading 9"/>
    <w:basedOn w:val="Normal"/>
    <w:next w:val="Normal"/>
    <w:link w:val="Heading9Char"/>
    <w:qFormat/>
    <w:rsid w:val="003B51CD"/>
    <w:pPr>
      <w:ind w:left="720"/>
      <w:outlineLvl w:val="8"/>
    </w:pPr>
    <w:rPr>
      <w:i/>
    </w:rPr>
  </w:style>
  <w:style w:type="character" w:default="1" w:styleId="DefaultParagraphFont">
    <w:name w:val="Default Paragraph Font"/>
    <w:uiPriority w:val="1"/>
    <w:unhideWhenUsed/>
    <w:rsid w:val="003B51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51CD"/>
  </w:style>
  <w:style w:type="character" w:customStyle="1" w:styleId="Heading1Char">
    <w:name w:val="Heading 1 Char"/>
    <w:basedOn w:val="DefaultParagraphFont"/>
    <w:link w:val="Heading1"/>
    <w:rsid w:val="003B51CD"/>
    <w:rPr>
      <w:rFonts w:ascii="Times New Roman" w:eastAsia="Times New Roman" w:hAnsi="Times New Roman" w:cs="Times New Roman"/>
      <w:b/>
      <w:sz w:val="32"/>
      <w:szCs w:val="20"/>
      <w:lang w:eastAsia="en-US"/>
    </w:rPr>
  </w:style>
  <w:style w:type="paragraph" w:styleId="BodyText">
    <w:name w:val="Body Text"/>
    <w:basedOn w:val="Normal"/>
    <w:link w:val="BodyTextChar"/>
    <w:rsid w:val="003B51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51CD"/>
    <w:rPr>
      <w:rFonts w:ascii="Times New Roman" w:eastAsia="Times New Roman" w:hAnsi="Times New Roman" w:cs="Times New Roman"/>
      <w:sz w:val="24"/>
      <w:lang w:eastAsia="en-US"/>
    </w:rPr>
  </w:style>
  <w:style w:type="paragraph" w:styleId="ListBullet">
    <w:name w:val="List Bullet"/>
    <w:basedOn w:val="List"/>
    <w:rsid w:val="003B51CD"/>
    <w:pPr>
      <w:numPr>
        <w:numId w:val="12"/>
      </w:numPr>
      <w:tabs>
        <w:tab w:val="clear" w:pos="340"/>
      </w:tabs>
      <w:spacing w:before="40" w:after="40"/>
    </w:pPr>
  </w:style>
  <w:style w:type="paragraph" w:styleId="ListBullet2">
    <w:name w:val="List Bullet 2"/>
    <w:basedOn w:val="List2"/>
    <w:rsid w:val="003B51CD"/>
    <w:pPr>
      <w:numPr>
        <w:numId w:val="13"/>
      </w:numPr>
      <w:tabs>
        <w:tab w:val="clear" w:pos="680"/>
      </w:tabs>
    </w:pPr>
  </w:style>
  <w:style w:type="paragraph" w:customStyle="1" w:styleId="SuperHeading">
    <w:name w:val="SuperHeading"/>
    <w:basedOn w:val="Normal"/>
    <w:rsid w:val="003B51CD"/>
    <w:pPr>
      <w:spacing w:before="240" w:after="120"/>
      <w:outlineLvl w:val="0"/>
    </w:pPr>
    <w:rPr>
      <w:rFonts w:ascii="Times New Roman" w:hAnsi="Times New Roman"/>
      <w:b/>
      <w:sz w:val="32"/>
    </w:rPr>
  </w:style>
  <w:style w:type="paragraph" w:customStyle="1" w:styleId="AllowPageBreak">
    <w:name w:val="AllowPageBreak"/>
    <w:rsid w:val="003B51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51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51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51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51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51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51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51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51CD"/>
    <w:rPr>
      <w:rFonts w:ascii="Courier New" w:eastAsia="Times New Roman" w:hAnsi="Courier New" w:cs="Times New Roman"/>
      <w:i/>
      <w:szCs w:val="20"/>
      <w:lang w:eastAsia="en-US"/>
    </w:rPr>
  </w:style>
  <w:style w:type="paragraph" w:customStyle="1" w:styleId="HeadingBase">
    <w:name w:val="Heading Base"/>
    <w:rsid w:val="003B51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51CD"/>
    <w:pPr>
      <w:tabs>
        <w:tab w:val="right" w:leader="dot" w:pos="9072"/>
      </w:tabs>
      <w:ind w:left="567"/>
    </w:pPr>
    <w:rPr>
      <w:szCs w:val="22"/>
    </w:rPr>
  </w:style>
  <w:style w:type="paragraph" w:customStyle="1" w:styleId="TOCBase">
    <w:name w:val="TOC Base"/>
    <w:rsid w:val="003B51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51CD"/>
    <w:pPr>
      <w:tabs>
        <w:tab w:val="right" w:leader="dot" w:pos="9072"/>
      </w:tabs>
      <w:spacing w:before="40" w:after="40"/>
      <w:ind w:left="284"/>
    </w:pPr>
    <w:rPr>
      <w:rFonts w:ascii="Times New Roman" w:hAnsi="Times New Roman"/>
    </w:rPr>
  </w:style>
  <w:style w:type="paragraph" w:styleId="TOC1">
    <w:name w:val="toc 1"/>
    <w:basedOn w:val="TOCBase"/>
    <w:next w:val="Normal"/>
    <w:rsid w:val="003B51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51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51CD"/>
    <w:rPr>
      <w:rFonts w:ascii="Times New Roman" w:eastAsia="Times New Roman" w:hAnsi="Times New Roman" w:cs="Times New Roman"/>
      <w:sz w:val="16"/>
      <w:lang w:eastAsia="en-US"/>
    </w:rPr>
  </w:style>
  <w:style w:type="paragraph" w:styleId="Title">
    <w:name w:val="Title"/>
    <w:basedOn w:val="HeadingBase"/>
    <w:link w:val="TitleChar"/>
    <w:qFormat/>
    <w:rsid w:val="003B51CD"/>
    <w:pPr>
      <w:spacing w:before="5040"/>
      <w:jc w:val="center"/>
    </w:pPr>
    <w:rPr>
      <w:sz w:val="48"/>
      <w:szCs w:val="72"/>
      <w:lang w:val="en-US"/>
    </w:rPr>
  </w:style>
  <w:style w:type="character" w:customStyle="1" w:styleId="TitleChar">
    <w:name w:val="Title Char"/>
    <w:basedOn w:val="DefaultParagraphFont"/>
    <w:link w:val="Title"/>
    <w:rsid w:val="003B51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51CD"/>
    <w:pPr>
      <w:tabs>
        <w:tab w:val="left" w:pos="3600"/>
        <w:tab w:val="left" w:pos="3958"/>
      </w:tabs>
    </w:pPr>
  </w:style>
  <w:style w:type="paragraph" w:styleId="List">
    <w:name w:val="List"/>
    <w:basedOn w:val="BodyText"/>
    <w:next w:val="BodyText"/>
    <w:rsid w:val="003B51CD"/>
    <w:pPr>
      <w:tabs>
        <w:tab w:val="left" w:pos="340"/>
      </w:tabs>
      <w:spacing w:before="60" w:after="60"/>
      <w:ind w:left="340" w:hanging="340"/>
    </w:pPr>
  </w:style>
  <w:style w:type="paragraph" w:customStyle="1" w:styleId="Note">
    <w:name w:val="Note"/>
    <w:basedOn w:val="BodyText"/>
    <w:rsid w:val="003B51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51CD"/>
    <w:rPr>
      <w:b/>
      <w:spacing w:val="0"/>
    </w:rPr>
  </w:style>
  <w:style w:type="paragraph" w:customStyle="1" w:styleId="SuperTitle">
    <w:name w:val="SuperTitle"/>
    <w:basedOn w:val="Title"/>
    <w:rsid w:val="003B51CD"/>
    <w:pPr>
      <w:framePr w:wrap="auto" w:hAnchor="text" w:y="6049"/>
    </w:pPr>
    <w:rPr>
      <w:color w:val="000000"/>
      <w:sz w:val="40"/>
    </w:rPr>
  </w:style>
  <w:style w:type="paragraph" w:customStyle="1" w:styleId="TOCTitle">
    <w:name w:val="TOCTitle"/>
    <w:basedOn w:val="Heading1"/>
    <w:rsid w:val="003B51CD"/>
    <w:pPr>
      <w:spacing w:after="240"/>
      <w:jc w:val="center"/>
      <w:outlineLvl w:val="9"/>
    </w:pPr>
    <w:rPr>
      <w:caps/>
    </w:rPr>
  </w:style>
  <w:style w:type="paragraph" w:customStyle="1" w:styleId="Version">
    <w:name w:val="Version"/>
    <w:rsid w:val="003B51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51CD"/>
    <w:pPr>
      <w:keepNext w:val="0"/>
      <w:tabs>
        <w:tab w:val="right" w:pos="4176"/>
      </w:tabs>
      <w:ind w:left="198" w:hanging="198"/>
    </w:pPr>
    <w:rPr>
      <w:rFonts w:ascii="Garamond" w:hAnsi="Garamond"/>
    </w:rPr>
  </w:style>
  <w:style w:type="paragraph" w:styleId="IndexHeading">
    <w:name w:val="index heading"/>
    <w:basedOn w:val="Normal"/>
    <w:next w:val="Index1"/>
    <w:semiHidden/>
    <w:rsid w:val="003B51CD"/>
    <w:pPr>
      <w:spacing w:before="120" w:after="120"/>
    </w:pPr>
    <w:rPr>
      <w:rFonts w:ascii="Arial" w:hAnsi="Arial"/>
      <w:b/>
      <w:color w:val="918585"/>
      <w:sz w:val="24"/>
    </w:rPr>
  </w:style>
  <w:style w:type="paragraph" w:styleId="Header">
    <w:name w:val="header"/>
    <w:basedOn w:val="Normal"/>
    <w:link w:val="HeaderChar"/>
    <w:rsid w:val="003B51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51CD"/>
    <w:rPr>
      <w:rFonts w:ascii="Times New Roman" w:eastAsia="Times New Roman" w:hAnsi="Times New Roman" w:cs="Times New Roman"/>
      <w:sz w:val="16"/>
      <w:szCs w:val="20"/>
      <w:lang w:val="en-GB" w:eastAsia="en-US"/>
    </w:rPr>
  </w:style>
  <w:style w:type="paragraph" w:customStyle="1" w:styleId="Chapter">
    <w:name w:val="Chapter"/>
    <w:basedOn w:val="Normal"/>
    <w:rsid w:val="003B51CD"/>
    <w:pPr>
      <w:spacing w:before="240"/>
    </w:pPr>
    <w:rPr>
      <w:rFonts w:ascii="Times New Roman" w:hAnsi="Times New Roman"/>
      <w:smallCaps/>
      <w:spacing w:val="80"/>
      <w:sz w:val="28"/>
    </w:rPr>
  </w:style>
  <w:style w:type="paragraph" w:customStyle="1" w:styleId="InChapter">
    <w:name w:val="InChapter"/>
    <w:basedOn w:val="Heading3"/>
    <w:rsid w:val="003B51CD"/>
    <w:pPr>
      <w:spacing w:after="240"/>
      <w:outlineLvl w:val="9"/>
    </w:pPr>
    <w:rPr>
      <w:noProof/>
    </w:rPr>
  </w:style>
  <w:style w:type="paragraph" w:styleId="Index2">
    <w:name w:val="index 2"/>
    <w:basedOn w:val="Normal"/>
    <w:next w:val="Normal"/>
    <w:semiHidden/>
    <w:rsid w:val="003B51CD"/>
    <w:pPr>
      <w:tabs>
        <w:tab w:val="right" w:pos="4176"/>
      </w:tabs>
      <w:ind w:left="568" w:hanging="284"/>
    </w:pPr>
    <w:rPr>
      <w:rFonts w:ascii="Garamond" w:hAnsi="Garamond"/>
    </w:rPr>
  </w:style>
  <w:style w:type="paragraph" w:customStyle="1" w:styleId="Byline">
    <w:name w:val="Byline"/>
    <w:rsid w:val="003B51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51CD"/>
    <w:pPr>
      <w:tabs>
        <w:tab w:val="clear" w:pos="3600"/>
        <w:tab w:val="clear" w:pos="3958"/>
      </w:tabs>
      <w:jc w:val="right"/>
    </w:pPr>
  </w:style>
  <w:style w:type="character" w:styleId="Emphasis">
    <w:name w:val="Emphasis"/>
    <w:basedOn w:val="DefaultParagraphFont"/>
    <w:qFormat/>
    <w:rsid w:val="003B51CD"/>
    <w:rPr>
      <w:i/>
    </w:rPr>
  </w:style>
  <w:style w:type="paragraph" w:styleId="Caption">
    <w:name w:val="caption"/>
    <w:basedOn w:val="BodyText"/>
    <w:next w:val="Normal"/>
    <w:qFormat/>
    <w:rsid w:val="003B51CD"/>
    <w:pPr>
      <w:framePr w:w="2268" w:hSpace="181" w:vSpace="181" w:wrap="around" w:vAnchor="text" w:hAnchor="page" w:x="1135" w:y="285" w:anchorLock="1"/>
    </w:pPr>
    <w:rPr>
      <w:i/>
    </w:rPr>
  </w:style>
  <w:style w:type="paragraph" w:customStyle="1" w:styleId="MiniTOCTitle">
    <w:name w:val="MiniTOCTitle"/>
    <w:basedOn w:val="Heading4"/>
    <w:rsid w:val="003B51CD"/>
    <w:pPr>
      <w:spacing w:before="240"/>
      <w:outlineLvl w:val="9"/>
    </w:pPr>
    <w:rPr>
      <w:noProof/>
      <w:sz w:val="24"/>
    </w:rPr>
  </w:style>
  <w:style w:type="paragraph" w:customStyle="1" w:styleId="MiniTOCItem">
    <w:name w:val="MiniTOCItem"/>
    <w:basedOn w:val="ListBullet"/>
    <w:rsid w:val="003B51CD"/>
    <w:pPr>
      <w:numPr>
        <w:numId w:val="0"/>
      </w:numPr>
      <w:tabs>
        <w:tab w:val="right" w:leader="dot" w:pos="6521"/>
      </w:tabs>
      <w:spacing w:before="0" w:after="0"/>
    </w:pPr>
  </w:style>
  <w:style w:type="paragraph" w:customStyle="1" w:styleId="TOFTitle">
    <w:name w:val="TOFTitle"/>
    <w:basedOn w:val="TOCTitle"/>
    <w:rsid w:val="003B51CD"/>
  </w:style>
  <w:style w:type="paragraph" w:styleId="TableofFigures">
    <w:name w:val="table of figures"/>
    <w:basedOn w:val="Normal"/>
    <w:next w:val="Normal"/>
    <w:semiHidden/>
    <w:rsid w:val="003B51CD"/>
    <w:pPr>
      <w:tabs>
        <w:tab w:val="right" w:leader="dot" w:pos="9072"/>
      </w:tabs>
      <w:ind w:left="970" w:hanging="403"/>
    </w:pPr>
    <w:rPr>
      <w:rFonts w:ascii="Times New Roman" w:hAnsi="Times New Roman"/>
      <w:b/>
    </w:rPr>
  </w:style>
  <w:style w:type="paragraph" w:styleId="ListNumber">
    <w:name w:val="List Number"/>
    <w:basedOn w:val="List"/>
    <w:rsid w:val="003B51CD"/>
    <w:pPr>
      <w:numPr>
        <w:numId w:val="15"/>
      </w:numPr>
      <w:tabs>
        <w:tab w:val="clear" w:pos="340"/>
      </w:tabs>
    </w:pPr>
  </w:style>
  <w:style w:type="character" w:customStyle="1" w:styleId="WingdingSymbols">
    <w:name w:val="Wingding Symbols"/>
    <w:rsid w:val="003B51CD"/>
    <w:rPr>
      <w:rFonts w:ascii="Wingdings" w:hAnsi="Wingdings"/>
    </w:rPr>
  </w:style>
  <w:style w:type="paragraph" w:customStyle="1" w:styleId="TableHeading">
    <w:name w:val="Table Heading"/>
    <w:basedOn w:val="HeadingBase"/>
    <w:rsid w:val="003B51CD"/>
    <w:pPr>
      <w:keepLines/>
      <w:pBdr>
        <w:bottom w:val="single" w:sz="6" w:space="1" w:color="918585"/>
      </w:pBdr>
      <w:spacing w:before="240"/>
    </w:pPr>
  </w:style>
  <w:style w:type="character" w:customStyle="1" w:styleId="HotSpot">
    <w:name w:val="HotSpot"/>
    <w:rsid w:val="003B51CD"/>
    <w:rPr>
      <w:color w:val="0033CC"/>
      <w:u w:val="none"/>
    </w:rPr>
  </w:style>
  <w:style w:type="paragraph" w:customStyle="1" w:styleId="BodyTextRight">
    <w:name w:val="Body Text Right"/>
    <w:basedOn w:val="BodyText"/>
    <w:rsid w:val="003B51CD"/>
    <w:pPr>
      <w:spacing w:before="0" w:after="0"/>
      <w:jc w:val="right"/>
    </w:pPr>
  </w:style>
  <w:style w:type="paragraph" w:styleId="Index3">
    <w:name w:val="index 3"/>
    <w:basedOn w:val="ListNumber2"/>
    <w:next w:val="Normal"/>
    <w:semiHidden/>
    <w:rsid w:val="003B51CD"/>
    <w:pPr>
      <w:numPr>
        <w:numId w:val="0"/>
      </w:numPr>
      <w:tabs>
        <w:tab w:val="right" w:leader="dot" w:pos="4176"/>
      </w:tabs>
    </w:pPr>
  </w:style>
  <w:style w:type="paragraph" w:styleId="ListNumber2">
    <w:name w:val="List Number 2"/>
    <w:basedOn w:val="List2"/>
    <w:rsid w:val="003B51CD"/>
    <w:pPr>
      <w:numPr>
        <w:numId w:val="10"/>
      </w:numPr>
      <w:tabs>
        <w:tab w:val="clear" w:pos="1060"/>
      </w:tabs>
    </w:pPr>
  </w:style>
  <w:style w:type="paragraph" w:customStyle="1" w:styleId="MarginNote">
    <w:name w:val="Margin Note"/>
    <w:basedOn w:val="BodyText"/>
    <w:rsid w:val="003B51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51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51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51CD"/>
    <w:rPr>
      <w:sz w:val="32"/>
    </w:rPr>
  </w:style>
  <w:style w:type="paragraph" w:customStyle="1" w:styleId="HeadingProcedure">
    <w:name w:val="Heading Procedure"/>
    <w:basedOn w:val="HeadingBase"/>
    <w:next w:val="Normal"/>
    <w:rsid w:val="003B51CD"/>
    <w:pPr>
      <w:tabs>
        <w:tab w:val="left" w:pos="0"/>
      </w:tabs>
      <w:spacing w:before="120" w:after="60"/>
    </w:pPr>
    <w:rPr>
      <w:i/>
      <w:color w:val="918585"/>
      <w:sz w:val="22"/>
    </w:rPr>
  </w:style>
  <w:style w:type="paragraph" w:customStyle="1" w:styleId="TableBodyText">
    <w:name w:val="Table Body Text"/>
    <w:basedOn w:val="BodyText"/>
    <w:rsid w:val="003B51CD"/>
    <w:pPr>
      <w:spacing w:before="60" w:after="60"/>
    </w:pPr>
  </w:style>
  <w:style w:type="paragraph" w:styleId="ListContinue">
    <w:name w:val="List Continue"/>
    <w:basedOn w:val="List"/>
    <w:rsid w:val="003B51CD"/>
    <w:pPr>
      <w:ind w:firstLine="0"/>
    </w:pPr>
  </w:style>
  <w:style w:type="paragraph" w:customStyle="1" w:styleId="ListNote">
    <w:name w:val="List Note"/>
    <w:basedOn w:val="List"/>
    <w:rsid w:val="003B51CD"/>
    <w:pPr>
      <w:pBdr>
        <w:top w:val="single" w:sz="6" w:space="2" w:color="918585"/>
        <w:bottom w:val="single" w:sz="6" w:space="2" w:color="918585"/>
      </w:pBdr>
      <w:tabs>
        <w:tab w:val="left" w:pos="1021"/>
      </w:tabs>
      <w:ind w:firstLine="0"/>
    </w:pPr>
  </w:style>
  <w:style w:type="paragraph" w:customStyle="1" w:styleId="Warning">
    <w:name w:val="Warning"/>
    <w:basedOn w:val="BodyText"/>
    <w:rsid w:val="003B51CD"/>
    <w:pPr>
      <w:shd w:val="clear" w:color="auto" w:fill="D9D9D9"/>
      <w:tabs>
        <w:tab w:val="left" w:pos="992"/>
      </w:tabs>
      <w:ind w:left="119" w:right="119"/>
    </w:pPr>
    <w:rPr>
      <w:sz w:val="20"/>
    </w:rPr>
  </w:style>
  <w:style w:type="paragraph" w:customStyle="1" w:styleId="MarginIcons">
    <w:name w:val="Margin Icons"/>
    <w:basedOn w:val="BodyText"/>
    <w:rsid w:val="003B51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51CD"/>
    <w:rPr>
      <w:rFonts w:ascii="Courier New" w:hAnsi="Courier New"/>
    </w:rPr>
  </w:style>
  <w:style w:type="paragraph" w:customStyle="1" w:styleId="NoteBullet">
    <w:name w:val="Note Bullet"/>
    <w:basedOn w:val="Note"/>
    <w:rsid w:val="003B51CD"/>
    <w:pPr>
      <w:tabs>
        <w:tab w:val="clear" w:pos="680"/>
      </w:tabs>
      <w:spacing w:before="60" w:after="60"/>
    </w:pPr>
  </w:style>
  <w:style w:type="paragraph" w:customStyle="1" w:styleId="SubHeading2">
    <w:name w:val="SubHeading2"/>
    <w:basedOn w:val="HeadingBase"/>
    <w:rsid w:val="003B51CD"/>
    <w:pPr>
      <w:spacing w:before="240" w:after="60"/>
    </w:pPr>
    <w:rPr>
      <w:sz w:val="20"/>
    </w:rPr>
  </w:style>
  <w:style w:type="paragraph" w:customStyle="1" w:styleId="SubHeading1">
    <w:name w:val="SubHeading1"/>
    <w:basedOn w:val="HeadingBase"/>
    <w:rsid w:val="003B51CD"/>
    <w:pPr>
      <w:spacing w:before="240" w:after="60"/>
    </w:pPr>
    <w:rPr>
      <w:color w:val="918585"/>
      <w:sz w:val="22"/>
    </w:rPr>
  </w:style>
  <w:style w:type="paragraph" w:customStyle="1" w:styleId="SideHeading">
    <w:name w:val="Side Heading"/>
    <w:basedOn w:val="HeadingBase"/>
    <w:rsid w:val="003B51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51CD"/>
    <w:pPr>
      <w:tabs>
        <w:tab w:val="num" w:pos="360"/>
      </w:tabs>
    </w:pPr>
  </w:style>
  <w:style w:type="paragraph" w:styleId="PlainText">
    <w:name w:val="Plain Text"/>
    <w:basedOn w:val="Normal"/>
    <w:link w:val="PlainTextChar"/>
    <w:rsid w:val="003B51CD"/>
    <w:rPr>
      <w:sz w:val="20"/>
    </w:rPr>
  </w:style>
  <w:style w:type="character" w:customStyle="1" w:styleId="PlainTextChar">
    <w:name w:val="Plain Text Char"/>
    <w:basedOn w:val="DefaultParagraphFont"/>
    <w:link w:val="PlainText"/>
    <w:rsid w:val="003B51CD"/>
    <w:rPr>
      <w:rFonts w:ascii="Courier New" w:eastAsia="Times New Roman" w:hAnsi="Courier New" w:cs="Times New Roman"/>
      <w:sz w:val="20"/>
      <w:szCs w:val="20"/>
      <w:lang w:eastAsia="en-US"/>
    </w:rPr>
  </w:style>
  <w:style w:type="character" w:customStyle="1" w:styleId="MenuOption">
    <w:name w:val="Menu Option"/>
    <w:basedOn w:val="DefaultParagraphFont"/>
    <w:rsid w:val="003B51CD"/>
    <w:rPr>
      <w:b/>
      <w:smallCaps/>
    </w:rPr>
  </w:style>
  <w:style w:type="paragraph" w:customStyle="1" w:styleId="TableListNumber">
    <w:name w:val="Table List Number"/>
    <w:basedOn w:val="ListNumber"/>
    <w:rsid w:val="003B51CD"/>
    <w:pPr>
      <w:numPr>
        <w:numId w:val="0"/>
      </w:numPr>
    </w:pPr>
  </w:style>
  <w:style w:type="paragraph" w:styleId="TOC4">
    <w:name w:val="toc 4"/>
    <w:basedOn w:val="TOCBase"/>
    <w:next w:val="Normal"/>
    <w:semiHidden/>
    <w:rsid w:val="003B51CD"/>
    <w:pPr>
      <w:tabs>
        <w:tab w:val="right" w:leader="dot" w:pos="9071"/>
      </w:tabs>
      <w:ind w:left="1701"/>
    </w:pPr>
  </w:style>
  <w:style w:type="paragraph" w:customStyle="1" w:styleId="ListAlpha">
    <w:name w:val="List Alpha"/>
    <w:basedOn w:val="List"/>
    <w:rsid w:val="003B51CD"/>
    <w:pPr>
      <w:numPr>
        <w:numId w:val="9"/>
      </w:numPr>
    </w:pPr>
  </w:style>
  <w:style w:type="paragraph" w:customStyle="1" w:styleId="ListAlpha2">
    <w:name w:val="List Alpha 2"/>
    <w:basedOn w:val="List2"/>
    <w:rsid w:val="003B51CD"/>
    <w:pPr>
      <w:numPr>
        <w:numId w:val="8"/>
      </w:numPr>
    </w:pPr>
  </w:style>
  <w:style w:type="paragraph" w:styleId="List2">
    <w:name w:val="List 2"/>
    <w:basedOn w:val="BodyText"/>
    <w:rsid w:val="003B51CD"/>
    <w:pPr>
      <w:tabs>
        <w:tab w:val="left" w:pos="680"/>
      </w:tabs>
      <w:spacing w:before="60" w:after="60"/>
      <w:ind w:left="680" w:hanging="340"/>
    </w:pPr>
  </w:style>
  <w:style w:type="paragraph" w:styleId="List3">
    <w:name w:val="List 3"/>
    <w:basedOn w:val="BodyText"/>
    <w:rsid w:val="003B51CD"/>
    <w:pPr>
      <w:tabs>
        <w:tab w:val="left" w:pos="1021"/>
      </w:tabs>
      <w:spacing w:before="60" w:after="60"/>
      <w:ind w:left="1020" w:hanging="340"/>
    </w:pPr>
  </w:style>
  <w:style w:type="paragraph" w:styleId="List4">
    <w:name w:val="List 4"/>
    <w:basedOn w:val="BodyText"/>
    <w:rsid w:val="003B51CD"/>
    <w:pPr>
      <w:tabs>
        <w:tab w:val="left" w:pos="1361"/>
      </w:tabs>
      <w:spacing w:before="60" w:after="60"/>
      <w:ind w:left="1361" w:hanging="340"/>
    </w:pPr>
  </w:style>
  <w:style w:type="paragraph" w:styleId="List5">
    <w:name w:val="List 5"/>
    <w:basedOn w:val="BodyText"/>
    <w:rsid w:val="003B51CD"/>
    <w:pPr>
      <w:tabs>
        <w:tab w:val="left" w:pos="1701"/>
      </w:tabs>
      <w:spacing w:before="60" w:after="60"/>
      <w:ind w:left="1701" w:hanging="340"/>
    </w:pPr>
  </w:style>
  <w:style w:type="paragraph" w:styleId="ListBullet3">
    <w:name w:val="List Bullet 3"/>
    <w:basedOn w:val="List3"/>
    <w:rsid w:val="003B51CD"/>
    <w:pPr>
      <w:numPr>
        <w:numId w:val="14"/>
      </w:numPr>
      <w:tabs>
        <w:tab w:val="clear" w:pos="1021"/>
      </w:tabs>
      <w:ind w:left="1037" w:hanging="357"/>
    </w:pPr>
  </w:style>
  <w:style w:type="paragraph" w:styleId="ListBullet4">
    <w:name w:val="List Bullet 4"/>
    <w:basedOn w:val="List4"/>
    <w:rsid w:val="003B51CD"/>
    <w:pPr>
      <w:numPr>
        <w:numId w:val="3"/>
      </w:numPr>
      <w:tabs>
        <w:tab w:val="clear" w:pos="1361"/>
      </w:tabs>
    </w:pPr>
  </w:style>
  <w:style w:type="paragraph" w:styleId="ListBullet5">
    <w:name w:val="List Bullet 5"/>
    <w:basedOn w:val="List5"/>
    <w:rsid w:val="003B51CD"/>
    <w:pPr>
      <w:numPr>
        <w:numId w:val="4"/>
      </w:numPr>
    </w:pPr>
  </w:style>
  <w:style w:type="paragraph" w:styleId="ListContinue2">
    <w:name w:val="List Continue 2"/>
    <w:basedOn w:val="List2"/>
    <w:rsid w:val="003B51CD"/>
    <w:pPr>
      <w:ind w:firstLine="0"/>
    </w:pPr>
  </w:style>
  <w:style w:type="paragraph" w:styleId="ListContinue3">
    <w:name w:val="List Continue 3"/>
    <w:basedOn w:val="List3"/>
    <w:rsid w:val="003B51CD"/>
    <w:pPr>
      <w:ind w:left="1021" w:firstLine="0"/>
    </w:pPr>
  </w:style>
  <w:style w:type="paragraph" w:styleId="ListContinue4">
    <w:name w:val="List Continue 4"/>
    <w:basedOn w:val="List4"/>
    <w:rsid w:val="003B51CD"/>
    <w:pPr>
      <w:ind w:firstLine="0"/>
    </w:pPr>
  </w:style>
  <w:style w:type="paragraph" w:styleId="ListContinue5">
    <w:name w:val="List Continue 5"/>
    <w:basedOn w:val="List5"/>
    <w:rsid w:val="003B51CD"/>
    <w:pPr>
      <w:ind w:firstLine="0"/>
    </w:pPr>
  </w:style>
  <w:style w:type="paragraph" w:styleId="ListNumber3">
    <w:name w:val="List Number 3"/>
    <w:basedOn w:val="List3"/>
    <w:rsid w:val="003B51CD"/>
    <w:pPr>
      <w:numPr>
        <w:numId w:val="5"/>
      </w:numPr>
    </w:pPr>
  </w:style>
  <w:style w:type="paragraph" w:styleId="ListNumber4">
    <w:name w:val="List Number 4"/>
    <w:basedOn w:val="List4"/>
    <w:rsid w:val="003B51CD"/>
    <w:pPr>
      <w:numPr>
        <w:numId w:val="6"/>
      </w:numPr>
    </w:pPr>
  </w:style>
  <w:style w:type="paragraph" w:styleId="ListNumber5">
    <w:name w:val="List Number 5"/>
    <w:basedOn w:val="List5"/>
    <w:rsid w:val="003B51CD"/>
    <w:pPr>
      <w:numPr>
        <w:numId w:val="7"/>
      </w:numPr>
    </w:pPr>
  </w:style>
  <w:style w:type="paragraph" w:styleId="BlockText">
    <w:name w:val="Block Text"/>
    <w:basedOn w:val="Normal"/>
    <w:rsid w:val="003B51CD"/>
    <w:pPr>
      <w:spacing w:after="120"/>
      <w:ind w:left="1440" w:right="1440"/>
    </w:pPr>
  </w:style>
  <w:style w:type="character" w:customStyle="1" w:styleId="Subscript">
    <w:name w:val="Subscript"/>
    <w:basedOn w:val="DefaultParagraphFont"/>
    <w:rsid w:val="003B51CD"/>
    <w:rPr>
      <w:sz w:val="16"/>
      <w:vertAlign w:val="subscript"/>
    </w:rPr>
  </w:style>
  <w:style w:type="character" w:customStyle="1" w:styleId="Superscript">
    <w:name w:val="Superscript"/>
    <w:basedOn w:val="DefaultParagraphFont"/>
    <w:rsid w:val="003B51CD"/>
    <w:rPr>
      <w:sz w:val="16"/>
      <w:vertAlign w:val="superscript"/>
    </w:rPr>
  </w:style>
  <w:style w:type="character" w:customStyle="1" w:styleId="Symbols">
    <w:name w:val="Symbols"/>
    <w:basedOn w:val="DefaultParagraphFont"/>
    <w:rsid w:val="003B51CD"/>
    <w:rPr>
      <w:rFonts w:ascii="Symbol" w:hAnsi="Symbol"/>
    </w:rPr>
  </w:style>
  <w:style w:type="character" w:customStyle="1" w:styleId="MenuOptions">
    <w:name w:val="Menu Options"/>
    <w:basedOn w:val="DefaultParagraphFont"/>
    <w:rsid w:val="003B51CD"/>
    <w:rPr>
      <w:rFonts w:ascii="Arial Narrow" w:hAnsi="Arial Narrow"/>
      <w:smallCaps/>
    </w:rPr>
  </w:style>
  <w:style w:type="character" w:customStyle="1" w:styleId="Buttons">
    <w:name w:val="Buttons"/>
    <w:basedOn w:val="DefaultParagraphFont"/>
    <w:rsid w:val="003B51CD"/>
    <w:rPr>
      <w:b/>
    </w:rPr>
  </w:style>
  <w:style w:type="character" w:customStyle="1" w:styleId="Underlined">
    <w:name w:val="Underlined"/>
    <w:basedOn w:val="DefaultParagraphFont"/>
    <w:rsid w:val="003B51CD"/>
    <w:rPr>
      <w:u w:val="single"/>
    </w:rPr>
  </w:style>
  <w:style w:type="paragraph" w:customStyle="1" w:styleId="TableBodyTextRight">
    <w:name w:val="Table Body Text Right"/>
    <w:basedOn w:val="TableBodyText"/>
    <w:rsid w:val="003B51CD"/>
    <w:pPr>
      <w:widowControl w:val="0"/>
      <w:autoSpaceDE w:val="0"/>
      <w:autoSpaceDN w:val="0"/>
      <w:adjustRightInd w:val="0"/>
      <w:jc w:val="right"/>
    </w:pPr>
    <w:rPr>
      <w:rFonts w:cs="Arial"/>
      <w:szCs w:val="18"/>
    </w:rPr>
  </w:style>
  <w:style w:type="paragraph" w:customStyle="1" w:styleId="CopyrightText">
    <w:name w:val="Copyright Text"/>
    <w:basedOn w:val="BodyText"/>
    <w:rsid w:val="003B51CD"/>
    <w:rPr>
      <w:sz w:val="18"/>
    </w:rPr>
  </w:style>
  <w:style w:type="paragraph" w:customStyle="1" w:styleId="BodySmallRight">
    <w:name w:val="Body Small Right"/>
    <w:basedOn w:val="BodyTextRight"/>
    <w:rsid w:val="003B51CD"/>
    <w:rPr>
      <w:sz w:val="18"/>
      <w:szCs w:val="18"/>
    </w:rPr>
  </w:style>
  <w:style w:type="paragraph" w:customStyle="1" w:styleId="MarginEdition">
    <w:name w:val="Margin Edition"/>
    <w:basedOn w:val="MarginNote"/>
    <w:rsid w:val="003B51CD"/>
    <w:pPr>
      <w:spacing w:before="0" w:after="0"/>
    </w:pPr>
    <w:rPr>
      <w:rFonts w:ascii="Times New Roman" w:hAnsi="Times New Roman"/>
      <w:color w:val="999999"/>
    </w:rPr>
  </w:style>
  <w:style w:type="paragraph" w:customStyle="1" w:styleId="Spacer">
    <w:name w:val="Spacer"/>
    <w:basedOn w:val="Normal"/>
    <w:rsid w:val="003B51CD"/>
    <w:rPr>
      <w:sz w:val="2"/>
      <w:szCs w:val="2"/>
    </w:rPr>
  </w:style>
  <w:style w:type="character" w:customStyle="1" w:styleId="Small">
    <w:name w:val="Small"/>
    <w:basedOn w:val="DefaultParagraphFont"/>
    <w:rsid w:val="003B51CD"/>
    <w:rPr>
      <w:sz w:val="16"/>
    </w:rPr>
  </w:style>
  <w:style w:type="paragraph" w:customStyle="1" w:styleId="WideTable">
    <w:name w:val="Wide Table"/>
    <w:basedOn w:val="Normal"/>
    <w:rsid w:val="003B51CD"/>
    <w:pPr>
      <w:ind w:left="-1418"/>
    </w:pPr>
    <w:rPr>
      <w:sz w:val="2"/>
      <w:szCs w:val="2"/>
    </w:rPr>
  </w:style>
  <w:style w:type="character" w:styleId="PageNumber">
    <w:name w:val="page number"/>
    <w:basedOn w:val="DefaultParagraphFont"/>
    <w:rsid w:val="003B51CD"/>
  </w:style>
  <w:style w:type="paragraph" w:styleId="Quote">
    <w:name w:val="Quote"/>
    <w:basedOn w:val="Heading1"/>
    <w:link w:val="QuoteChar"/>
    <w:qFormat/>
    <w:rsid w:val="003B51CD"/>
    <w:rPr>
      <w:b w:val="0"/>
      <w:sz w:val="72"/>
      <w:szCs w:val="72"/>
      <w:lang w:val="en-NZ"/>
    </w:rPr>
  </w:style>
  <w:style w:type="character" w:customStyle="1" w:styleId="QuoteChar">
    <w:name w:val="Quote Char"/>
    <w:basedOn w:val="DefaultParagraphFont"/>
    <w:link w:val="Quote"/>
    <w:rsid w:val="003B51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51CD"/>
    <w:pPr>
      <w:pageBreakBefore/>
    </w:pPr>
  </w:style>
  <w:style w:type="paragraph" w:customStyle="1" w:styleId="Border">
    <w:name w:val="Border"/>
    <w:basedOn w:val="Normal"/>
    <w:qFormat/>
    <w:rsid w:val="003B51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51CD"/>
    <w:rPr>
      <w:b/>
      <w:bCs/>
      <w:i/>
      <w:iCs/>
      <w:color w:val="auto"/>
    </w:rPr>
  </w:style>
  <w:style w:type="paragraph" w:styleId="IntenseQuote">
    <w:name w:val="Intense Quote"/>
    <w:basedOn w:val="Normal"/>
    <w:next w:val="Normal"/>
    <w:link w:val="IntenseQuoteChar"/>
    <w:uiPriority w:val="30"/>
    <w:qFormat/>
    <w:rsid w:val="003B51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51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51CD"/>
    <w:rPr>
      <w:smallCaps/>
      <w:color w:val="auto"/>
      <w:u w:val="single"/>
    </w:rPr>
  </w:style>
  <w:style w:type="character" w:styleId="IntenseReference">
    <w:name w:val="Intense Reference"/>
    <w:basedOn w:val="DefaultParagraphFont"/>
    <w:uiPriority w:val="32"/>
    <w:qFormat/>
    <w:rsid w:val="003B51CD"/>
    <w:rPr>
      <w:b/>
      <w:bCs/>
      <w:smallCaps/>
      <w:color w:val="auto"/>
      <w:spacing w:val="5"/>
      <w:u w:val="single"/>
    </w:rPr>
  </w:style>
  <w:style w:type="paragraph" w:customStyle="1" w:styleId="2ColumnHeading">
    <w:name w:val="2Column Heading"/>
    <w:basedOn w:val="BodyText"/>
    <w:qFormat/>
    <w:rsid w:val="003B51CD"/>
    <w:pPr>
      <w:spacing w:after="60"/>
      <w:ind w:left="-2268"/>
    </w:pPr>
    <w:rPr>
      <w:b/>
    </w:rPr>
  </w:style>
  <w:style w:type="paragraph" w:customStyle="1" w:styleId="Heading1TOC">
    <w:name w:val="Heading1 TOC"/>
    <w:basedOn w:val="Normal"/>
    <w:qFormat/>
    <w:rsid w:val="003B51CD"/>
    <w:pPr>
      <w:spacing w:before="240" w:after="120"/>
    </w:pPr>
    <w:rPr>
      <w:rFonts w:ascii="Times New Roman" w:hAnsi="Times New Roman"/>
      <w:b/>
      <w:sz w:val="32"/>
    </w:rPr>
  </w:style>
  <w:style w:type="paragraph" w:customStyle="1" w:styleId="Heading2TOC">
    <w:name w:val="Heading2 TOC"/>
    <w:basedOn w:val="Normal"/>
    <w:qFormat/>
    <w:rsid w:val="003B51CD"/>
    <w:pPr>
      <w:spacing w:before="240" w:after="60"/>
    </w:pPr>
    <w:rPr>
      <w:rFonts w:ascii="Times New Roman" w:hAnsi="Times New Roman"/>
      <w:b/>
      <w:sz w:val="28"/>
    </w:rPr>
  </w:style>
  <w:style w:type="character" w:customStyle="1" w:styleId="Underline">
    <w:name w:val="Underline"/>
    <w:basedOn w:val="DefaultParagraphFont"/>
    <w:qFormat/>
    <w:rsid w:val="003B51CD"/>
    <w:rPr>
      <w:u w:val="single"/>
    </w:rPr>
  </w:style>
  <w:style w:type="character" w:customStyle="1" w:styleId="BoldandItalics">
    <w:name w:val="Bold and Italics"/>
    <w:qFormat/>
    <w:rsid w:val="003B51CD"/>
    <w:rPr>
      <w:b/>
      <w:i/>
      <w:u w:val="none"/>
    </w:rPr>
  </w:style>
  <w:style w:type="paragraph" w:styleId="BalloonText">
    <w:name w:val="Balloon Text"/>
    <w:basedOn w:val="Normal"/>
    <w:link w:val="BalloonTextChar"/>
    <w:rsid w:val="003B51CD"/>
    <w:rPr>
      <w:rFonts w:ascii="Tahoma" w:hAnsi="Tahoma" w:cs="Tahoma"/>
      <w:sz w:val="16"/>
      <w:szCs w:val="16"/>
    </w:rPr>
  </w:style>
  <w:style w:type="character" w:customStyle="1" w:styleId="BalloonTextChar">
    <w:name w:val="Balloon Text Char"/>
    <w:basedOn w:val="DefaultParagraphFont"/>
    <w:link w:val="BalloonText"/>
    <w:rsid w:val="003B51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51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51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51CD"/>
    <w:rPr>
      <w:b/>
      <w:color w:val="660033"/>
      <w:spacing w:val="0"/>
    </w:rPr>
  </w:style>
  <w:style w:type="paragraph" w:customStyle="1" w:styleId="Nameditemlist">
    <w:name w:val="Named item list"/>
    <w:basedOn w:val="BodyText"/>
    <w:qFormat/>
    <w:rsid w:val="003B51CD"/>
    <w:pPr>
      <w:tabs>
        <w:tab w:val="left" w:pos="2835"/>
      </w:tabs>
      <w:ind w:left="2835" w:hanging="2835"/>
    </w:pPr>
  </w:style>
  <w:style w:type="paragraph" w:customStyle="1" w:styleId="BodyTextnopadding">
    <w:name w:val="Body Text no padding"/>
    <w:basedOn w:val="BodyText"/>
    <w:qFormat/>
    <w:rsid w:val="003B51CD"/>
    <w:pPr>
      <w:spacing w:before="0" w:after="0"/>
    </w:pPr>
  </w:style>
  <w:style w:type="paragraph" w:customStyle="1" w:styleId="BodyTextBold">
    <w:name w:val="Body Text Bold"/>
    <w:basedOn w:val="BodyText"/>
    <w:qFormat/>
    <w:rsid w:val="003B51CD"/>
    <w:rPr>
      <w:b/>
    </w:rPr>
  </w:style>
  <w:style w:type="character" w:styleId="Hyperlink">
    <w:name w:val="Hyperlink"/>
    <w:basedOn w:val="DefaultParagraphFont"/>
    <w:uiPriority w:val="99"/>
    <w:unhideWhenUsed/>
    <w:rsid w:val="004F79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767</Words>
  <Characters>4819</Characters>
  <Application>Microsoft Office Word</Application>
  <DocSecurity>0</DocSecurity>
  <Lines>200</Lines>
  <Paragraphs>93</Paragraphs>
  <ScaleCrop>false</ScaleCrop>
  <Company>Author-it Software Corporation Ltd.</Company>
  <LinksUpToDate>false</LinksUpToDate>
  <CharactersWithSpaces>5493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CPPUPM4005 Implement and monitor pest management plans for sensitive operations</dc:title>
  <dc:subject>Approved</dc:subject>
  <dc:creator>Artibus Innovation</dc:creator>
  <cp:keywords>Release: 1</cp:keywords>
  <dc:description>Review Date: 12 April 2008</dc:description>
  <cp:lastModifiedBy>HSD_TPCMSd.prod</cp:lastModifiedBy>
  <cp:revision>3</cp:revision>
  <dcterms:created xsi:type="dcterms:W3CDTF">2022-12-19T06:51:00Z</dcterms:created>
  <dcterms:modified xsi:type="dcterms:W3CDTF">2022-12-19T06:51:00Z</dcterms:modified>
</cp:coreProperties>
</file>