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DAF" w:rsidP="002C6DAF">
      <w:pPr>
        <w:pStyle w:val="Title"/>
      </w:pPr>
      <w:r>
        <w:fldChar w:fldCharType="begin"/>
      </w:r>
      <w:r>
        <w:instrText xml:space="preserve"> TITLE   \* MERGEFORMAT </w:instrText>
      </w:r>
      <w:r>
        <w:fldChar w:fldCharType="separate"/>
      </w:r>
      <w:r>
        <w:t>CPPUPM4003 Assess and advise on pest management options for sensitive</w:t>
      </w:r>
      <w:r>
        <w:fldChar w:fldCharType="end"/>
      </w:r>
    </w:p>
    <w:p w:rsidR="002C6DAF" w:rsidP="002C6DAF">
      <w:pPr>
        <w:pStyle w:val="Version"/>
        <w:sectPr w:rsidSect="005D64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476" w:rsidP="005D6476">
      <w:pPr>
        <w:pStyle w:val="SuperHeading"/>
      </w:pPr>
      <w:r w:rsidRPr="005D6476">
        <w:t>CPPUPM4003 Assess and advise on pest management options for sensitive</w:t>
      </w:r>
    </w:p>
    <w:p w:rsidR="00000000" w:rsidRPr="005D6476" w:rsidP="005D6476">
      <w:pPr>
        <w:pStyle w:val="Heading1"/>
      </w:pPr>
      <w:bookmarkStart w:id="1" w:name="O_1048310"/>
      <w:bookmarkEnd w:id="1"/>
      <w:r w:rsidRPr="005D6476">
        <w:t>Modification History</w:t>
      </w:r>
    </w:p>
    <w:tbl>
      <w:tblPr>
        <w:tblW w:w="0" w:type="auto"/>
        <w:tblLayout w:type="fixed"/>
        <w:tblCellMar>
          <w:left w:w="62" w:type="dxa"/>
          <w:right w:w="62" w:type="dxa"/>
        </w:tblCellMar>
        <w:tblLook w:val="0000"/>
      </w:tblPr>
      <w:tblGrid>
        <w:gridCol w:w="1128"/>
        <w:gridCol w:w="7944"/>
      </w:tblGrid>
      <w:tr w:rsidTr="005D647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Release 1</w:t>
            </w:r>
          </w:p>
        </w:tc>
        <w:tc>
          <w:tcPr>
            <w:tcW w:w="7944" w:type="dxa"/>
            <w:tcBorders>
              <w:top w:val="nil"/>
              <w:left w:val="nil"/>
              <w:bottom w:val="nil"/>
              <w:right w:val="nil"/>
            </w:tcBorders>
            <w:tcMar>
              <w:top w:w="0" w:type="dxa"/>
              <w:left w:w="62" w:type="dxa"/>
              <w:bottom w:w="0" w:type="dxa"/>
              <w:right w:w="62" w:type="dxa"/>
            </w:tcMar>
          </w:tcPr>
          <w:p w:rsidR="00000000" w:rsidRPr="005D6476" w:rsidP="005D6476">
            <w:pPr>
              <w:pStyle w:val="BodyText"/>
            </w:pPr>
            <w:r w:rsidRPr="005D6476">
              <w:t>This version first released with CPP Property Services Training Package Release 9.0.</w:t>
            </w:r>
          </w:p>
          <w:p w:rsidR="00000000" w:rsidRPr="005D6476" w:rsidP="005D6476">
            <w:pPr>
              <w:pStyle w:val="BodyText"/>
            </w:pPr>
            <w:r w:rsidRPr="005D6476">
              <w:t>Supersedes and is not equivalent to CPPPMT3002 Assess, advise on options, and develop pest management plans for complex or high risk operations</w:t>
            </w:r>
          </w:p>
        </w:tc>
      </w:tr>
    </w:tbl>
    <w:p w:rsidR="00000000" w:rsidRPr="005D6476" w:rsidP="005D6476">
      <w:pPr>
        <w:pStyle w:val="BodyText"/>
      </w:pPr>
    </w:p>
    <w:p w:rsidR="00000000" w:rsidRPr="005D6476" w:rsidP="005D6476">
      <w:pPr>
        <w:pStyle w:val="AllowPageBreak"/>
      </w:pPr>
    </w:p>
    <w:p w:rsidR="00000000" w:rsidRPr="005D6476" w:rsidP="005D6476">
      <w:pPr>
        <w:pStyle w:val="Heading1"/>
      </w:pPr>
      <w:bookmarkStart w:id="2" w:name="O_1048316"/>
      <w:bookmarkEnd w:id="2"/>
      <w:r w:rsidRPr="005D6476">
        <w:t>Application</w:t>
      </w:r>
    </w:p>
    <w:p w:rsidR="00000000" w:rsidRPr="005D6476" w:rsidP="002C6DAF">
      <w:pPr>
        <w:pStyle w:val="BodyText"/>
      </w:pPr>
      <w:r w:rsidRPr="005D6476">
        <w:t>This unit specifies the skills and knowledge required to assess and advise on i</w:t>
      </w:r>
      <w:r w:rsidRPr="005D6476">
        <w:t>ntegrated pest management options to manage cockroaches, rodents and other common pests in high risk environments where people may be more sensitive to pesticides than the general population, for example schools, kindergartens, childcare centres, hospitals</w:t>
      </w:r>
      <w:r w:rsidRPr="005D6476">
        <w:t>, community health centres and aged care facilities.  The unit includes client consultation, site inspection to gather evidence and identify the nature and extent of pests and pest activity and developing a comprehensive pest management plan and written pr</w:t>
      </w:r>
      <w:r w:rsidRPr="005D6476">
        <w:t>oposal with cost estimate.</w:t>
      </w:r>
    </w:p>
    <w:p w:rsidR="00000000" w:rsidRPr="005D6476" w:rsidP="002C6DAF">
      <w:pPr>
        <w:pStyle w:val="BodyText"/>
      </w:pPr>
      <w:r w:rsidRPr="005D6476">
        <w:t>This unit does not apply to sites where food, beverages or pharmaceuticals are handled, manufactured, produced or packaged under an external food safety management system and audit regime.</w:t>
      </w:r>
    </w:p>
    <w:p w:rsidR="00000000" w:rsidRPr="005D6476" w:rsidP="002C6DAF">
      <w:pPr>
        <w:pStyle w:val="BodyText"/>
      </w:pPr>
      <w:r w:rsidRPr="005D6476">
        <w:t>This unit is suitable for those using sp</w:t>
      </w:r>
      <w:r w:rsidRPr="005D6476">
        <w:t>ecialised knowledge to complete routine and non-routine tasks and using their own judgement to deal with predictable and sometimes unpredictable problems.</w:t>
      </w:r>
    </w:p>
    <w:p w:rsidR="002C6DAF" w:rsidP="002C6DAF">
      <w:pPr>
        <w:pStyle w:val="BodyText"/>
      </w:pPr>
      <w:r w:rsidRPr="005D6476">
        <w:t>This unit requires the candidate to be a licensed pest management technician in order to undertake pe</w:t>
      </w:r>
      <w:r w:rsidRPr="005D6476">
        <w:t>st management work at sensitive sites. For further information, check with the relevant regulatory authority.</w:t>
      </w:r>
    </w:p>
    <w:p w:rsidR="00000000" w:rsidRPr="005D6476" w:rsidP="005D6476">
      <w:pPr>
        <w:pStyle w:val="Heading1"/>
      </w:pPr>
      <w:bookmarkStart w:id="3" w:name="O_1048315"/>
      <w:bookmarkEnd w:id="3"/>
      <w:r w:rsidRPr="005D6476">
        <w:t>Pre-requisite Unit</w:t>
      </w:r>
    </w:p>
    <w:p w:rsidR="00000000" w:rsidRPr="005D6476" w:rsidP="002C6DAF">
      <w:pPr>
        <w:pStyle w:val="BodyText"/>
      </w:pPr>
      <w:r w:rsidRPr="005D6476">
        <w:t>Nil</w:t>
      </w:r>
    </w:p>
    <w:p w:rsidR="00000000" w:rsidRPr="005D6476" w:rsidP="005D6476">
      <w:pPr>
        <w:pStyle w:val="Heading1"/>
      </w:pPr>
      <w:bookmarkStart w:id="4" w:name="O_1048314"/>
      <w:bookmarkEnd w:id="4"/>
      <w:r w:rsidRPr="005D6476">
        <w:t>Unit Sector</w:t>
      </w:r>
    </w:p>
    <w:p w:rsidR="00000000" w:rsidRPr="005D6476" w:rsidP="002C6DAF">
      <w:pPr>
        <w:pStyle w:val="BodyText"/>
      </w:pPr>
      <w:r w:rsidRPr="005D6476">
        <w:t>Urban Pest Management</w:t>
      </w:r>
    </w:p>
    <w:p w:rsidR="00000000" w:rsidRPr="005D6476" w:rsidP="005D6476">
      <w:pPr>
        <w:pStyle w:val="Heading1"/>
      </w:pPr>
      <w:bookmarkStart w:id="5" w:name="O_1048313"/>
      <w:bookmarkEnd w:id="5"/>
      <w:r w:rsidRPr="005D6476">
        <w:t>Elements and Performance Criter</w:t>
      </w:r>
      <w:r w:rsidRPr="005D6476">
        <w:t>ia</w:t>
      </w:r>
    </w:p>
    <w:tbl>
      <w:tblPr>
        <w:tblW w:w="0" w:type="auto"/>
        <w:tblLayout w:type="fixed"/>
        <w:tblCellMar>
          <w:left w:w="62" w:type="dxa"/>
          <w:right w:w="62" w:type="dxa"/>
        </w:tblCellMar>
        <w:tblLook w:val="0000"/>
      </w:tblPr>
      <w:tblGrid>
        <w:gridCol w:w="313"/>
        <w:gridCol w:w="2357"/>
        <w:gridCol w:w="804"/>
        <w:gridCol w:w="5659"/>
      </w:tblGrid>
      <w:tr w:rsidTr="005D647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Performance criteria describe what needs to be done to demonstrate achievement of the element.</w:t>
            </w:r>
          </w:p>
        </w:tc>
      </w:tr>
      <w:tr w:rsidTr="005D64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1</w:t>
            </w:r>
          </w:p>
        </w:tc>
        <w:tc>
          <w:tcPr>
            <w:tcW w:w="2357" w:type="dxa"/>
            <w:vMerge w:val="restart"/>
            <w:tcBorders>
              <w:top w:val="nil"/>
              <w:left w:val="nil"/>
              <w:bottom w:val="nil"/>
              <w:right w:val="nil"/>
            </w:tcBorders>
            <w:tcMar>
              <w:top w:w="0" w:type="dxa"/>
              <w:left w:w="62" w:type="dxa"/>
              <w:bottom w:w="0" w:type="dxa"/>
              <w:right w:w="62" w:type="dxa"/>
            </w:tcMar>
          </w:tcPr>
          <w:p w:rsidR="00000000" w:rsidRPr="005D6476" w:rsidP="005D6476">
            <w:pPr>
              <w:pStyle w:val="BodyText"/>
            </w:pPr>
            <w:r w:rsidRPr="005D6476">
              <w:t>Confirm nature of pest problem and compliance requirements.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1.1</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Review work instructions and associated documentation to confirm client requirements and location and nature of work site.</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1.2</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Review client records to clarify perception of pest problem, needs and expectations, and confirm client authority to request pest management services.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1.3</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Review and confirm regulatory and industry requirements associated with pest management for sensit</w:t>
            </w:r>
            <w:r w:rsidRPr="005D6476">
              <w:t>ive environments and apply to work plan to ensure compliance.</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1.4</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Conduct initial work site scan to confirm perceived pest problem according to workplace and regulatory requirements.</w:t>
            </w:r>
          </w:p>
        </w:tc>
      </w:tr>
      <w:tr w:rsidTr="005D64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D6476">
            <w:pPr>
              <w:pStyle w:val="BodyText"/>
              <w:rPr>
                <w:lang w:val="en-NZ"/>
              </w:rPr>
            </w:pPr>
          </w:p>
        </w:tc>
      </w:tr>
      <w:tr w:rsidTr="005D64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2</w:t>
            </w:r>
          </w:p>
        </w:tc>
        <w:tc>
          <w:tcPr>
            <w:tcW w:w="2357" w:type="dxa"/>
            <w:vMerge w:val="restart"/>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Plan site inspection.</w:t>
            </w: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2.1</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Select cost-effective, practical and safe inspection method that minimises disruption to client and site activities according to work instructions, workplace and regulatory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2.2</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Identify hazards associated with site inspection and plan risk</w:t>
            </w:r>
            <w:r w:rsidRPr="005D6476">
              <w:t xml:space="preserve"> control measures to meet workplace and regulatory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2.3</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Select and access required inspection equipment according to workplace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2.4</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Obtain client agreement to inspection method according to workplace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2.10</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p>
        </w:tc>
      </w:tr>
      <w:tr w:rsidTr="005D64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D6476">
            <w:pPr>
              <w:pStyle w:val="BodyText"/>
              <w:rPr>
                <w:lang w:val="en-NZ"/>
              </w:rPr>
            </w:pPr>
          </w:p>
        </w:tc>
      </w:tr>
      <w:tr w:rsidTr="005D64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3</w:t>
            </w:r>
          </w:p>
        </w:tc>
        <w:tc>
          <w:tcPr>
            <w:tcW w:w="2357" w:type="dxa"/>
            <w:vMerge w:val="restart"/>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Inspect work site.</w:t>
            </w: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3.1</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Select and fit required personal protective equipment according to workplace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3.2</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Access work site, identify hazards and control risks according to workplace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3.3</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 xml:space="preserve">Determine type and condition of buildings and </w:t>
            </w:r>
            <w:r w:rsidRPr="005D6476">
              <w:t>surrounds, site usage patterns and pest ingress and hot spots according to work instructions.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3.4</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 xml:space="preserve">Inspect work site using agreed method and inspection equipment according to client, workplace and regulatory </w:t>
            </w:r>
            <w:r w:rsidRPr="005D6476">
              <w:t>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3.5</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Locate pests and evidence of pest activity and identify pest types, accessing expert advice as required to confirm pest types.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3.6</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Assess pest density and level of activity from available evidence and locate harbourages.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3.7</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Conduct measurements and calculate area of buildings and surrounds requiring treatment.</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3.8</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Record evidence of pest activity and document inspection results according to workplace requirements.</w:t>
            </w:r>
          </w:p>
        </w:tc>
      </w:tr>
      <w:tr w:rsidTr="005D64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D6476">
            <w:pPr>
              <w:pStyle w:val="BodyText"/>
              <w:rPr>
                <w:lang w:val="en-NZ"/>
              </w:rPr>
            </w:pPr>
          </w:p>
        </w:tc>
      </w:tr>
      <w:tr w:rsidTr="005D64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4</w:t>
            </w:r>
          </w:p>
        </w:tc>
        <w:tc>
          <w:tcPr>
            <w:tcW w:w="2357" w:type="dxa"/>
            <w:vMerge w:val="restart"/>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Assess, select and cost pest management options.</w:t>
            </w: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4.</w:t>
            </w:r>
            <w:r w:rsidRPr="005D6476">
              <w:t>1</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Identify integrated pest management methods suitable to the pest problem and sensitive environment according to client, workplace and regulatory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4.2</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Assess pest management options and confirm service inclusions, exclusions and limitations, and suitability to site conditions and usage patterns according to workplace and regulatory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4.3</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Calculate quantities and costs of equipment, materia</w:t>
            </w:r>
            <w:r w:rsidRPr="005D6476">
              <w:t>ls and labour required to implement pest management options allowing for taxes and profit margin according to workplace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4.4</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Check calculations to confirm accuracy and keep legible records of calculation methods according to workplace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4.5</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Check recommendations to confirm compliance with requirements for sensitive environments and cost-effectiveness to client and</w:t>
            </w:r>
            <w:r w:rsidRPr="005D6476">
              <w:t xml:space="preserve"> workplace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4.6</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Collate evidence and accurate information to support pest management recommendations in a format suitable for presentation and discussion with client.</w:t>
            </w:r>
          </w:p>
        </w:tc>
      </w:tr>
      <w:tr w:rsidTr="005D64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D6476">
            <w:pPr>
              <w:pStyle w:val="BodyText"/>
              <w:rPr>
                <w:lang w:val="en-NZ"/>
              </w:rPr>
            </w:pPr>
          </w:p>
        </w:tc>
      </w:tr>
      <w:tr w:rsidTr="005D64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5</w:t>
            </w:r>
          </w:p>
        </w:tc>
        <w:tc>
          <w:tcPr>
            <w:tcW w:w="2357" w:type="dxa"/>
            <w:vMerge w:val="restart"/>
            <w:tcBorders>
              <w:top w:val="nil"/>
              <w:left w:val="nil"/>
              <w:bottom w:val="nil"/>
              <w:right w:val="nil"/>
            </w:tcBorders>
            <w:tcMar>
              <w:top w:w="0" w:type="dxa"/>
              <w:left w:w="62" w:type="dxa"/>
              <w:bottom w:w="0" w:type="dxa"/>
              <w:right w:w="62" w:type="dxa"/>
            </w:tcMar>
          </w:tcPr>
          <w:p w:rsidR="00000000" w:rsidRPr="005D6476" w:rsidP="005D6476">
            <w:pPr>
              <w:pStyle w:val="BodyText"/>
            </w:pPr>
            <w:r w:rsidRPr="005D6476">
              <w:t>Advise client on pest management options.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5.1</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Explain site inspection findings to client, demonstrate evidence of pest activity and respond to issues and concerns to ensure understanding of pest problem.</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5.2</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Discuss pest management options and considerations for sensitive environments with client a</w:t>
            </w:r>
            <w:r w:rsidRPr="005D6476">
              <w:t>nd provide accurate supporting information and evidence.</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5.3</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Inform client of service inclusions, exclusions and limitations associated with pest management options according to workplace and regulatory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5.4</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Provide client with advice on organisational services and information sources to enhance their understanding of proposed treatments and services.</w:t>
            </w:r>
          </w:p>
        </w:tc>
      </w:tr>
      <w:tr w:rsidTr="005D64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D6476">
            <w:pPr>
              <w:pStyle w:val="BodyText"/>
              <w:rPr>
                <w:lang w:val="en-NZ"/>
              </w:rPr>
            </w:pPr>
          </w:p>
        </w:tc>
      </w:tr>
      <w:tr w:rsidTr="005D64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6</w:t>
            </w:r>
          </w:p>
        </w:tc>
        <w:tc>
          <w:tcPr>
            <w:tcW w:w="2357" w:type="dxa"/>
            <w:vMerge w:val="restart"/>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Prepare and deliver pest management plan and proposal.</w:t>
            </w: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6.1</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Document pest management plan incorporating inspection findings, pest management options and advice to meet work instructions and client, workplace and regulatory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6.2</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Document pest management proposal incorporating cost estimate, terms and</w:t>
            </w:r>
            <w:r w:rsidRPr="005D6476">
              <w:t xml:space="preserve"> conditions to meet work instructions, workplace and regulatory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6.3</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Present pest management plan and proposal to client for consideration.</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6.4</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Discuss issues associated with pest management plan or proposal with client and negotiate agreed revisions to achieve client acceptance according to workplace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6.5</w:t>
            </w:r>
          </w:p>
        </w:tc>
        <w:tc>
          <w:tcPr>
            <w:tcW w:w="5659"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Maintain client records and pest management documentation in a manner that e</w:t>
            </w:r>
            <w:r w:rsidRPr="005D6476">
              <w:t>nsures confidentiality and future retrieval according to workplace and regulatory requirements.</w:t>
            </w:r>
          </w:p>
        </w:tc>
      </w:tr>
      <w:tr w:rsidTr="005D64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476">
            <w:pPr>
              <w:pStyle w:val="BodyText"/>
              <w:rPr>
                <w:lang w:val="en-NZ"/>
              </w:rPr>
            </w:pPr>
            <w:r w:rsidRPr="005D6476">
              <w:t>6.6</w:t>
            </w:r>
          </w:p>
        </w:tc>
        <w:tc>
          <w:tcPr>
            <w:tcW w:w="5659" w:type="dxa"/>
            <w:tcBorders>
              <w:top w:val="nil"/>
              <w:left w:val="nil"/>
              <w:bottom w:val="nil"/>
              <w:right w:val="nil"/>
            </w:tcBorders>
            <w:tcMar>
              <w:top w:w="0" w:type="dxa"/>
              <w:left w:w="62" w:type="dxa"/>
              <w:bottom w:w="0" w:type="dxa"/>
              <w:right w:w="62" w:type="dxa"/>
            </w:tcMar>
          </w:tcPr>
          <w:p w:rsidR="00000000" w:rsidRPr="005D6476" w:rsidP="005D6476">
            <w:pPr>
              <w:pStyle w:val="BodyText"/>
            </w:pPr>
            <w:r w:rsidRPr="005D6476">
              <w:t>Document pest management plan incorporating inspection findings, pest management options and advice to meet work instructions and client, workplace and r</w:t>
            </w:r>
            <w:r w:rsidRPr="005D6476">
              <w:t>egulatory requirements.</w:t>
            </w:r>
          </w:p>
        </w:tc>
      </w:tr>
    </w:tbl>
    <w:p w:rsidR="00000000" w:rsidRPr="005D6476" w:rsidP="005D6476">
      <w:pPr>
        <w:pStyle w:val="BodyText"/>
      </w:pPr>
    </w:p>
    <w:p w:rsidR="00000000" w:rsidRPr="005D6476" w:rsidP="005D6476">
      <w:pPr>
        <w:pStyle w:val="AllowPageBreak"/>
      </w:pPr>
    </w:p>
    <w:p w:rsidR="00000000" w:rsidRPr="005D6476" w:rsidP="005D6476">
      <w:pPr>
        <w:pStyle w:val="Heading1"/>
      </w:pPr>
      <w:bookmarkStart w:id="6" w:name="O_1048312"/>
      <w:bookmarkEnd w:id="6"/>
      <w:r w:rsidRPr="005D6476">
        <w:t>Foundation Skills</w:t>
      </w:r>
    </w:p>
    <w:p w:rsidR="00000000" w:rsidRPr="005D6476" w:rsidP="002C6DAF">
      <w:pPr>
        <w:pStyle w:val="BodyText"/>
      </w:pPr>
      <w:r w:rsidRPr="005D6476">
        <w:t xml:space="preserve">Candidates require: </w:t>
      </w:r>
    </w:p>
    <w:p w:rsidR="00000000" w:rsidRPr="005D6476" w:rsidP="005D6476">
      <w:pPr>
        <w:pStyle w:val="ListBullet"/>
      </w:pPr>
      <w:r w:rsidRPr="005D6476">
        <w:t>oral communication skills to use clear explanations, active listening and questioning skills to convey, clarify and confirm information provided to clients</w:t>
      </w:r>
    </w:p>
    <w:p w:rsidR="00000000" w:rsidRPr="005D6476" w:rsidP="005D6476">
      <w:pPr>
        <w:pStyle w:val="ListBullet"/>
      </w:pPr>
      <w:r w:rsidRPr="005D6476">
        <w:t>numeracy skills to calculate:</w:t>
      </w:r>
    </w:p>
    <w:p w:rsidR="00000000" w:rsidRPr="005D6476" w:rsidP="005D6476">
      <w:pPr>
        <w:pStyle w:val="ListBullet2"/>
      </w:pPr>
      <w:r w:rsidRPr="005D6476">
        <w:t>tax and profit margins associated with service provision</w:t>
      </w:r>
    </w:p>
    <w:p w:rsidR="00000000" w:rsidRPr="005D6476" w:rsidP="005D6476">
      <w:pPr>
        <w:pStyle w:val="ListBullet2"/>
      </w:pPr>
      <w:r w:rsidRPr="005D6476">
        <w:t>volume and area to estimate pesticide quantities.</w:t>
      </w:r>
    </w:p>
    <w:p w:rsidR="00000000" w:rsidRPr="005D6476" w:rsidP="005D6476">
      <w:pPr>
        <w:pStyle w:val="AllowPageBreak"/>
      </w:pPr>
    </w:p>
    <w:p w:rsidR="00000000" w:rsidRPr="005D6476" w:rsidP="005D6476">
      <w:pPr>
        <w:pStyle w:val="Heading1"/>
      </w:pPr>
      <w:bookmarkStart w:id="7" w:name="O_1048311"/>
      <w:bookmarkEnd w:id="7"/>
      <w:r w:rsidRPr="005D6476">
        <w:t>Unit Mapping Information</w:t>
      </w:r>
    </w:p>
    <w:p w:rsidR="002C6DAF" w:rsidP="002C6DAF">
      <w:pPr>
        <w:pStyle w:val="BodyText"/>
      </w:pPr>
      <w:r w:rsidRPr="005D6476">
        <w:t>Supersedes and is not -equivalent to CPPPMT3002 Assess, advise on options,</w:t>
      </w:r>
      <w:r w:rsidRPr="005D6476">
        <w:t xml:space="preserve"> and develop pest management plans for complex or high risk operations.</w:t>
      </w:r>
    </w:p>
    <w:p w:rsidR="00000000" w:rsidRPr="005D6476" w:rsidP="005D6476">
      <w:pPr>
        <w:pStyle w:val="Heading1"/>
      </w:pPr>
      <w:bookmarkStart w:id="8" w:name="O_1048304"/>
      <w:bookmarkEnd w:id="8"/>
      <w:r w:rsidRPr="005D6476">
        <w:t>Links</w:t>
      </w:r>
    </w:p>
    <w:p w:rsidR="00000000" w:rsidRPr="005D6476" w:rsidP="002C6DAF">
      <w:pPr>
        <w:pStyle w:val="BodyText"/>
      </w:pPr>
      <w:r w:rsidRPr="005D647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91661">
        <w:rPr>
          <w:rStyle w:val="Hyperlink"/>
        </w:rPr>
        <w:t>https://vetnet.gov.au/Pages/TrainingDocs.aspx?q=6f3f9672-30e8-4835-b348-205dfcf13d9b</w:t>
      </w:r>
      <w:r>
        <w:fldChar w:fldCharType="end"/>
      </w:r>
    </w:p>
    <w:p w:rsidR="00000000" w:rsidRPr="005D6476" w:rsidP="005D6476"/>
    <w:sectPr w:rsidSect="005D64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76" w:rsidRPr="002C6DAF" w:rsidP="002C6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AF" w:rsidP="005D64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DAF" w:rsidP="005D64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C6DAF" w:rsidP="005D64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476" w:rsidRPr="002C6DAF" w:rsidP="002C6D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AF" w:rsidRPr="002D2AF8" w:rsidP="005D6476">
    <w:pPr>
      <w:pStyle w:val="Header"/>
      <w:framePr w:wrap="around"/>
    </w:pPr>
    <w:r>
      <w:fldChar w:fldCharType="begin"/>
    </w:r>
    <w:r>
      <w:instrText xml:space="preserve"> TITLE   \* MERGEFORMAT </w:instrText>
    </w:r>
    <w:r>
      <w:fldChar w:fldCharType="separate"/>
    </w:r>
    <w:r>
      <w:t>CPPUPM4003 Assess and advise on pest management options for sensitive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C6DAF" w:rsidP="005D64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3C0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B0C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FE8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4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476"/>
    <w:pPr>
      <w:spacing w:before="360" w:after="60"/>
      <w:outlineLvl w:val="0"/>
    </w:pPr>
    <w:rPr>
      <w:sz w:val="32"/>
    </w:rPr>
  </w:style>
  <w:style w:type="paragraph" w:styleId="Heading2">
    <w:name w:val="heading 2"/>
    <w:basedOn w:val="HeadingBase"/>
    <w:next w:val="BodyText"/>
    <w:link w:val="Heading2Char"/>
    <w:qFormat/>
    <w:rsid w:val="005D6476"/>
    <w:pPr>
      <w:keepLines/>
      <w:spacing w:before="240" w:after="120"/>
      <w:outlineLvl w:val="1"/>
    </w:pPr>
    <w:rPr>
      <w:sz w:val="28"/>
      <w:szCs w:val="40"/>
    </w:rPr>
  </w:style>
  <w:style w:type="paragraph" w:styleId="Heading3">
    <w:name w:val="heading 3"/>
    <w:basedOn w:val="HeadingBase"/>
    <w:next w:val="BodyText"/>
    <w:link w:val="Heading3Char"/>
    <w:qFormat/>
    <w:rsid w:val="005D6476"/>
    <w:pPr>
      <w:spacing w:before="180" w:after="120"/>
      <w:outlineLvl w:val="2"/>
    </w:pPr>
    <w:rPr>
      <w:spacing w:val="-10"/>
      <w:kern w:val="32"/>
    </w:rPr>
  </w:style>
  <w:style w:type="paragraph" w:styleId="Heading4">
    <w:name w:val="heading 4"/>
    <w:basedOn w:val="HeadingBase"/>
    <w:next w:val="BodyText"/>
    <w:link w:val="Heading4Char"/>
    <w:qFormat/>
    <w:rsid w:val="005D6476"/>
    <w:pPr>
      <w:spacing w:before="160" w:after="120"/>
      <w:outlineLvl w:val="3"/>
    </w:pPr>
    <w:rPr>
      <w:sz w:val="22"/>
    </w:rPr>
  </w:style>
  <w:style w:type="paragraph" w:styleId="Heading5">
    <w:name w:val="heading 5"/>
    <w:basedOn w:val="HeadingBase"/>
    <w:next w:val="Normal"/>
    <w:link w:val="Heading5Char"/>
    <w:qFormat/>
    <w:rsid w:val="005D6476"/>
    <w:pPr>
      <w:spacing w:before="80"/>
      <w:outlineLvl w:val="4"/>
    </w:pPr>
    <w:rPr>
      <w:color w:val="918585"/>
      <w:sz w:val="20"/>
    </w:rPr>
  </w:style>
  <w:style w:type="paragraph" w:styleId="Heading6">
    <w:name w:val="heading 6"/>
    <w:basedOn w:val="HeadingBase"/>
    <w:next w:val="Normal"/>
    <w:link w:val="Heading6Char"/>
    <w:qFormat/>
    <w:rsid w:val="005D6476"/>
    <w:pPr>
      <w:spacing w:before="60"/>
      <w:outlineLvl w:val="5"/>
    </w:pPr>
    <w:rPr>
      <w:color w:val="918585"/>
      <w:sz w:val="20"/>
    </w:rPr>
  </w:style>
  <w:style w:type="paragraph" w:styleId="Heading7">
    <w:name w:val="heading 7"/>
    <w:basedOn w:val="Normal"/>
    <w:next w:val="Normal"/>
    <w:link w:val="Heading7Char"/>
    <w:qFormat/>
    <w:rsid w:val="005D6476"/>
    <w:pPr>
      <w:ind w:left="720"/>
      <w:outlineLvl w:val="6"/>
    </w:pPr>
    <w:rPr>
      <w:i/>
    </w:rPr>
  </w:style>
  <w:style w:type="paragraph" w:styleId="Heading8">
    <w:name w:val="heading 8"/>
    <w:basedOn w:val="Normal"/>
    <w:next w:val="Normal"/>
    <w:link w:val="Heading8Char"/>
    <w:qFormat/>
    <w:rsid w:val="005D6476"/>
    <w:pPr>
      <w:ind w:left="720"/>
      <w:outlineLvl w:val="7"/>
    </w:pPr>
    <w:rPr>
      <w:i/>
    </w:rPr>
  </w:style>
  <w:style w:type="paragraph" w:styleId="Heading9">
    <w:name w:val="heading 9"/>
    <w:basedOn w:val="Normal"/>
    <w:next w:val="Normal"/>
    <w:link w:val="Heading9Char"/>
    <w:qFormat/>
    <w:rsid w:val="005D6476"/>
    <w:pPr>
      <w:ind w:left="720"/>
      <w:outlineLvl w:val="8"/>
    </w:pPr>
    <w:rPr>
      <w:i/>
    </w:rPr>
  </w:style>
  <w:style w:type="character" w:default="1" w:styleId="DefaultParagraphFont">
    <w:name w:val="Default Paragraph Font"/>
    <w:uiPriority w:val="1"/>
    <w:unhideWhenUsed/>
    <w:rsid w:val="005D64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476"/>
  </w:style>
  <w:style w:type="character" w:customStyle="1" w:styleId="Heading1Char">
    <w:name w:val="Heading 1 Char"/>
    <w:basedOn w:val="DefaultParagraphFont"/>
    <w:link w:val="Heading1"/>
    <w:rsid w:val="005D6476"/>
    <w:rPr>
      <w:rFonts w:ascii="Times New Roman" w:eastAsia="Times New Roman" w:hAnsi="Times New Roman" w:cs="Times New Roman"/>
      <w:b/>
      <w:sz w:val="32"/>
      <w:szCs w:val="20"/>
      <w:lang w:eastAsia="en-US"/>
    </w:rPr>
  </w:style>
  <w:style w:type="paragraph" w:styleId="BodyText">
    <w:name w:val="Body Text"/>
    <w:basedOn w:val="Normal"/>
    <w:link w:val="BodyTextChar"/>
    <w:rsid w:val="005D64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476"/>
    <w:rPr>
      <w:rFonts w:ascii="Times New Roman" w:eastAsia="Times New Roman" w:hAnsi="Times New Roman" w:cs="Times New Roman"/>
      <w:sz w:val="24"/>
      <w:lang w:eastAsia="en-US"/>
    </w:rPr>
  </w:style>
  <w:style w:type="paragraph" w:styleId="ListBullet">
    <w:name w:val="List Bullet"/>
    <w:basedOn w:val="List"/>
    <w:rsid w:val="005D6476"/>
    <w:pPr>
      <w:numPr>
        <w:numId w:val="12"/>
      </w:numPr>
      <w:tabs>
        <w:tab w:val="clear" w:pos="340"/>
      </w:tabs>
      <w:spacing w:before="40" w:after="40"/>
    </w:pPr>
  </w:style>
  <w:style w:type="paragraph" w:styleId="ListBullet2">
    <w:name w:val="List Bullet 2"/>
    <w:basedOn w:val="List2"/>
    <w:rsid w:val="005D6476"/>
    <w:pPr>
      <w:numPr>
        <w:numId w:val="13"/>
      </w:numPr>
      <w:tabs>
        <w:tab w:val="clear" w:pos="680"/>
      </w:tabs>
    </w:pPr>
  </w:style>
  <w:style w:type="paragraph" w:customStyle="1" w:styleId="SuperHeading">
    <w:name w:val="SuperHeading"/>
    <w:basedOn w:val="Normal"/>
    <w:rsid w:val="005D6476"/>
    <w:pPr>
      <w:spacing w:before="240" w:after="120"/>
      <w:outlineLvl w:val="0"/>
    </w:pPr>
    <w:rPr>
      <w:rFonts w:ascii="Times New Roman" w:hAnsi="Times New Roman"/>
      <w:b/>
      <w:sz w:val="32"/>
    </w:rPr>
  </w:style>
  <w:style w:type="paragraph" w:customStyle="1" w:styleId="AllowPageBreak">
    <w:name w:val="AllowPageBreak"/>
    <w:rsid w:val="005D64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64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4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4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4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4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4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4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476"/>
    <w:rPr>
      <w:rFonts w:ascii="Courier New" w:eastAsia="Times New Roman" w:hAnsi="Courier New" w:cs="Times New Roman"/>
      <w:i/>
      <w:szCs w:val="20"/>
      <w:lang w:eastAsia="en-US"/>
    </w:rPr>
  </w:style>
  <w:style w:type="paragraph" w:customStyle="1" w:styleId="HeadingBase">
    <w:name w:val="Heading Base"/>
    <w:rsid w:val="005D64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476"/>
    <w:pPr>
      <w:tabs>
        <w:tab w:val="right" w:leader="dot" w:pos="9072"/>
      </w:tabs>
      <w:ind w:left="567"/>
    </w:pPr>
    <w:rPr>
      <w:szCs w:val="22"/>
    </w:rPr>
  </w:style>
  <w:style w:type="paragraph" w:customStyle="1" w:styleId="TOCBase">
    <w:name w:val="TOC Base"/>
    <w:rsid w:val="005D64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476"/>
    <w:pPr>
      <w:tabs>
        <w:tab w:val="right" w:leader="dot" w:pos="9072"/>
      </w:tabs>
      <w:spacing w:before="40" w:after="40"/>
      <w:ind w:left="284"/>
    </w:pPr>
    <w:rPr>
      <w:rFonts w:ascii="Times New Roman" w:hAnsi="Times New Roman"/>
    </w:rPr>
  </w:style>
  <w:style w:type="paragraph" w:styleId="TOC1">
    <w:name w:val="toc 1"/>
    <w:basedOn w:val="TOCBase"/>
    <w:next w:val="Normal"/>
    <w:rsid w:val="005D64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4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476"/>
    <w:rPr>
      <w:rFonts w:ascii="Times New Roman" w:eastAsia="Times New Roman" w:hAnsi="Times New Roman" w:cs="Times New Roman"/>
      <w:sz w:val="16"/>
      <w:lang w:eastAsia="en-US"/>
    </w:rPr>
  </w:style>
  <w:style w:type="paragraph" w:styleId="Title">
    <w:name w:val="Title"/>
    <w:basedOn w:val="HeadingBase"/>
    <w:link w:val="TitleChar"/>
    <w:qFormat/>
    <w:rsid w:val="005D6476"/>
    <w:pPr>
      <w:spacing w:before="5040"/>
      <w:jc w:val="center"/>
    </w:pPr>
    <w:rPr>
      <w:sz w:val="48"/>
      <w:szCs w:val="72"/>
      <w:lang w:val="en-US"/>
    </w:rPr>
  </w:style>
  <w:style w:type="character" w:customStyle="1" w:styleId="TitleChar">
    <w:name w:val="Title Char"/>
    <w:basedOn w:val="DefaultParagraphFont"/>
    <w:link w:val="Title"/>
    <w:rsid w:val="005D64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476"/>
    <w:pPr>
      <w:tabs>
        <w:tab w:val="left" w:pos="3600"/>
        <w:tab w:val="left" w:pos="3958"/>
      </w:tabs>
    </w:pPr>
  </w:style>
  <w:style w:type="paragraph" w:styleId="List">
    <w:name w:val="List"/>
    <w:basedOn w:val="BodyText"/>
    <w:next w:val="BodyText"/>
    <w:rsid w:val="005D6476"/>
    <w:pPr>
      <w:tabs>
        <w:tab w:val="left" w:pos="340"/>
      </w:tabs>
      <w:spacing w:before="60" w:after="60"/>
      <w:ind w:left="340" w:hanging="340"/>
    </w:pPr>
  </w:style>
  <w:style w:type="paragraph" w:customStyle="1" w:styleId="Note">
    <w:name w:val="Note"/>
    <w:basedOn w:val="BodyText"/>
    <w:rsid w:val="005D64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6476"/>
    <w:rPr>
      <w:b/>
      <w:spacing w:val="0"/>
    </w:rPr>
  </w:style>
  <w:style w:type="paragraph" w:customStyle="1" w:styleId="SuperTitle">
    <w:name w:val="SuperTitle"/>
    <w:basedOn w:val="Title"/>
    <w:rsid w:val="005D6476"/>
    <w:pPr>
      <w:framePr w:wrap="auto" w:hAnchor="text" w:y="6049"/>
    </w:pPr>
    <w:rPr>
      <w:color w:val="000000"/>
      <w:sz w:val="40"/>
    </w:rPr>
  </w:style>
  <w:style w:type="paragraph" w:customStyle="1" w:styleId="TOCTitle">
    <w:name w:val="TOCTitle"/>
    <w:basedOn w:val="Heading1"/>
    <w:rsid w:val="005D6476"/>
    <w:pPr>
      <w:spacing w:after="240"/>
      <w:jc w:val="center"/>
      <w:outlineLvl w:val="9"/>
    </w:pPr>
    <w:rPr>
      <w:caps/>
    </w:rPr>
  </w:style>
  <w:style w:type="paragraph" w:customStyle="1" w:styleId="Version">
    <w:name w:val="Version"/>
    <w:rsid w:val="005D64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476"/>
    <w:pPr>
      <w:keepNext w:val="0"/>
      <w:tabs>
        <w:tab w:val="right" w:pos="4176"/>
      </w:tabs>
      <w:ind w:left="198" w:hanging="198"/>
    </w:pPr>
    <w:rPr>
      <w:rFonts w:ascii="Garamond" w:hAnsi="Garamond"/>
    </w:rPr>
  </w:style>
  <w:style w:type="paragraph" w:styleId="IndexHeading">
    <w:name w:val="index heading"/>
    <w:basedOn w:val="Normal"/>
    <w:next w:val="Index1"/>
    <w:semiHidden/>
    <w:rsid w:val="005D6476"/>
    <w:pPr>
      <w:spacing w:before="120" w:after="120"/>
    </w:pPr>
    <w:rPr>
      <w:rFonts w:ascii="Arial" w:hAnsi="Arial"/>
      <w:b/>
      <w:color w:val="918585"/>
      <w:sz w:val="24"/>
    </w:rPr>
  </w:style>
  <w:style w:type="paragraph" w:styleId="Header">
    <w:name w:val="header"/>
    <w:basedOn w:val="Normal"/>
    <w:link w:val="HeaderChar"/>
    <w:rsid w:val="005D64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476"/>
    <w:rPr>
      <w:rFonts w:ascii="Times New Roman" w:eastAsia="Times New Roman" w:hAnsi="Times New Roman" w:cs="Times New Roman"/>
      <w:sz w:val="16"/>
      <w:szCs w:val="20"/>
      <w:lang w:val="en-GB" w:eastAsia="en-US"/>
    </w:rPr>
  </w:style>
  <w:style w:type="paragraph" w:customStyle="1" w:styleId="Chapter">
    <w:name w:val="Chapter"/>
    <w:basedOn w:val="Normal"/>
    <w:rsid w:val="005D6476"/>
    <w:pPr>
      <w:spacing w:before="240"/>
    </w:pPr>
    <w:rPr>
      <w:rFonts w:ascii="Times New Roman" w:hAnsi="Times New Roman"/>
      <w:smallCaps/>
      <w:spacing w:val="80"/>
      <w:sz w:val="28"/>
    </w:rPr>
  </w:style>
  <w:style w:type="paragraph" w:customStyle="1" w:styleId="InChapter">
    <w:name w:val="InChapter"/>
    <w:basedOn w:val="Heading3"/>
    <w:rsid w:val="005D6476"/>
    <w:pPr>
      <w:spacing w:after="240"/>
      <w:outlineLvl w:val="9"/>
    </w:pPr>
    <w:rPr>
      <w:noProof/>
    </w:rPr>
  </w:style>
  <w:style w:type="paragraph" w:styleId="Index2">
    <w:name w:val="index 2"/>
    <w:basedOn w:val="Normal"/>
    <w:next w:val="Normal"/>
    <w:semiHidden/>
    <w:rsid w:val="005D6476"/>
    <w:pPr>
      <w:tabs>
        <w:tab w:val="right" w:pos="4176"/>
      </w:tabs>
      <w:ind w:left="568" w:hanging="284"/>
    </w:pPr>
    <w:rPr>
      <w:rFonts w:ascii="Garamond" w:hAnsi="Garamond"/>
    </w:rPr>
  </w:style>
  <w:style w:type="paragraph" w:customStyle="1" w:styleId="Byline">
    <w:name w:val="Byline"/>
    <w:rsid w:val="005D64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476"/>
    <w:pPr>
      <w:tabs>
        <w:tab w:val="clear" w:pos="3600"/>
        <w:tab w:val="clear" w:pos="3958"/>
      </w:tabs>
      <w:jc w:val="right"/>
    </w:pPr>
  </w:style>
  <w:style w:type="character" w:styleId="Emphasis">
    <w:name w:val="Emphasis"/>
    <w:basedOn w:val="DefaultParagraphFont"/>
    <w:qFormat/>
    <w:rsid w:val="005D6476"/>
    <w:rPr>
      <w:i/>
    </w:rPr>
  </w:style>
  <w:style w:type="paragraph" w:styleId="Caption">
    <w:name w:val="caption"/>
    <w:basedOn w:val="BodyText"/>
    <w:next w:val="Normal"/>
    <w:qFormat/>
    <w:rsid w:val="005D6476"/>
    <w:pPr>
      <w:framePr w:w="2268" w:hSpace="181" w:vSpace="181" w:wrap="around" w:vAnchor="text" w:hAnchor="page" w:x="1135" w:y="285" w:anchorLock="1"/>
    </w:pPr>
    <w:rPr>
      <w:i/>
    </w:rPr>
  </w:style>
  <w:style w:type="paragraph" w:customStyle="1" w:styleId="MiniTOCTitle">
    <w:name w:val="MiniTOCTitle"/>
    <w:basedOn w:val="Heading4"/>
    <w:rsid w:val="005D6476"/>
    <w:pPr>
      <w:spacing w:before="240"/>
      <w:outlineLvl w:val="9"/>
    </w:pPr>
    <w:rPr>
      <w:noProof/>
      <w:sz w:val="24"/>
    </w:rPr>
  </w:style>
  <w:style w:type="paragraph" w:customStyle="1" w:styleId="MiniTOCItem">
    <w:name w:val="MiniTOCItem"/>
    <w:basedOn w:val="ListBullet"/>
    <w:rsid w:val="005D6476"/>
    <w:pPr>
      <w:numPr>
        <w:numId w:val="0"/>
      </w:numPr>
      <w:tabs>
        <w:tab w:val="right" w:leader="dot" w:pos="6521"/>
      </w:tabs>
      <w:spacing w:before="0" w:after="0"/>
    </w:pPr>
  </w:style>
  <w:style w:type="paragraph" w:customStyle="1" w:styleId="TOFTitle">
    <w:name w:val="TOFTitle"/>
    <w:basedOn w:val="TOCTitle"/>
    <w:rsid w:val="005D6476"/>
  </w:style>
  <w:style w:type="paragraph" w:styleId="TableofFigures">
    <w:name w:val="table of figures"/>
    <w:basedOn w:val="Normal"/>
    <w:next w:val="Normal"/>
    <w:semiHidden/>
    <w:rsid w:val="005D6476"/>
    <w:pPr>
      <w:tabs>
        <w:tab w:val="right" w:leader="dot" w:pos="9072"/>
      </w:tabs>
      <w:ind w:left="970" w:hanging="403"/>
    </w:pPr>
    <w:rPr>
      <w:rFonts w:ascii="Times New Roman" w:hAnsi="Times New Roman"/>
      <w:b/>
    </w:rPr>
  </w:style>
  <w:style w:type="paragraph" w:styleId="ListNumber">
    <w:name w:val="List Number"/>
    <w:basedOn w:val="List"/>
    <w:rsid w:val="005D6476"/>
    <w:pPr>
      <w:numPr>
        <w:numId w:val="15"/>
      </w:numPr>
      <w:tabs>
        <w:tab w:val="clear" w:pos="340"/>
      </w:tabs>
    </w:pPr>
  </w:style>
  <w:style w:type="character" w:customStyle="1" w:styleId="WingdingSymbols">
    <w:name w:val="Wingding Symbols"/>
    <w:rsid w:val="005D6476"/>
    <w:rPr>
      <w:rFonts w:ascii="Wingdings" w:hAnsi="Wingdings"/>
    </w:rPr>
  </w:style>
  <w:style w:type="paragraph" w:customStyle="1" w:styleId="TableHeading">
    <w:name w:val="Table Heading"/>
    <w:basedOn w:val="HeadingBase"/>
    <w:rsid w:val="005D6476"/>
    <w:pPr>
      <w:keepLines/>
      <w:pBdr>
        <w:bottom w:val="single" w:sz="6" w:space="1" w:color="918585"/>
      </w:pBdr>
      <w:spacing w:before="240"/>
    </w:pPr>
  </w:style>
  <w:style w:type="character" w:customStyle="1" w:styleId="HotSpot">
    <w:name w:val="HotSpot"/>
    <w:rsid w:val="005D6476"/>
    <w:rPr>
      <w:color w:val="0033CC"/>
      <w:u w:val="none"/>
    </w:rPr>
  </w:style>
  <w:style w:type="paragraph" w:customStyle="1" w:styleId="BodyTextRight">
    <w:name w:val="Body Text Right"/>
    <w:basedOn w:val="BodyText"/>
    <w:rsid w:val="005D6476"/>
    <w:pPr>
      <w:spacing w:before="0" w:after="0"/>
      <w:jc w:val="right"/>
    </w:pPr>
  </w:style>
  <w:style w:type="paragraph" w:styleId="Index3">
    <w:name w:val="index 3"/>
    <w:basedOn w:val="ListNumber2"/>
    <w:next w:val="Normal"/>
    <w:semiHidden/>
    <w:rsid w:val="005D6476"/>
    <w:pPr>
      <w:numPr>
        <w:numId w:val="0"/>
      </w:numPr>
      <w:tabs>
        <w:tab w:val="right" w:leader="dot" w:pos="4176"/>
      </w:tabs>
    </w:pPr>
  </w:style>
  <w:style w:type="paragraph" w:styleId="ListNumber2">
    <w:name w:val="List Number 2"/>
    <w:basedOn w:val="List2"/>
    <w:rsid w:val="005D6476"/>
    <w:pPr>
      <w:numPr>
        <w:numId w:val="10"/>
      </w:numPr>
      <w:tabs>
        <w:tab w:val="clear" w:pos="1060"/>
      </w:tabs>
    </w:pPr>
  </w:style>
  <w:style w:type="paragraph" w:customStyle="1" w:styleId="MarginNote">
    <w:name w:val="Margin Note"/>
    <w:basedOn w:val="BodyText"/>
    <w:rsid w:val="005D64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4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4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476"/>
    <w:rPr>
      <w:sz w:val="32"/>
    </w:rPr>
  </w:style>
  <w:style w:type="paragraph" w:customStyle="1" w:styleId="HeadingProcedure">
    <w:name w:val="Heading Procedure"/>
    <w:basedOn w:val="HeadingBase"/>
    <w:next w:val="Normal"/>
    <w:rsid w:val="005D6476"/>
    <w:pPr>
      <w:tabs>
        <w:tab w:val="left" w:pos="0"/>
      </w:tabs>
      <w:spacing w:before="120" w:after="60"/>
    </w:pPr>
    <w:rPr>
      <w:i/>
      <w:color w:val="918585"/>
      <w:sz w:val="22"/>
    </w:rPr>
  </w:style>
  <w:style w:type="paragraph" w:customStyle="1" w:styleId="TableBodyText">
    <w:name w:val="Table Body Text"/>
    <w:basedOn w:val="BodyText"/>
    <w:rsid w:val="005D6476"/>
    <w:pPr>
      <w:spacing w:before="60" w:after="60"/>
    </w:pPr>
  </w:style>
  <w:style w:type="paragraph" w:styleId="ListContinue">
    <w:name w:val="List Continue"/>
    <w:basedOn w:val="List"/>
    <w:rsid w:val="005D6476"/>
    <w:pPr>
      <w:ind w:firstLine="0"/>
    </w:pPr>
  </w:style>
  <w:style w:type="paragraph" w:customStyle="1" w:styleId="ListNote">
    <w:name w:val="List Note"/>
    <w:basedOn w:val="List"/>
    <w:rsid w:val="005D6476"/>
    <w:pPr>
      <w:pBdr>
        <w:top w:val="single" w:sz="6" w:space="2" w:color="918585"/>
        <w:bottom w:val="single" w:sz="6" w:space="2" w:color="918585"/>
      </w:pBdr>
      <w:tabs>
        <w:tab w:val="left" w:pos="1021"/>
      </w:tabs>
      <w:ind w:firstLine="0"/>
    </w:pPr>
  </w:style>
  <w:style w:type="paragraph" w:customStyle="1" w:styleId="Warning">
    <w:name w:val="Warning"/>
    <w:basedOn w:val="BodyText"/>
    <w:rsid w:val="005D6476"/>
    <w:pPr>
      <w:shd w:val="clear" w:color="auto" w:fill="D9D9D9"/>
      <w:tabs>
        <w:tab w:val="left" w:pos="992"/>
      </w:tabs>
      <w:ind w:left="119" w:right="119"/>
    </w:pPr>
    <w:rPr>
      <w:sz w:val="20"/>
    </w:rPr>
  </w:style>
  <w:style w:type="paragraph" w:customStyle="1" w:styleId="MarginIcons">
    <w:name w:val="Margin Icons"/>
    <w:basedOn w:val="BodyText"/>
    <w:rsid w:val="005D64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476"/>
    <w:rPr>
      <w:rFonts w:ascii="Courier New" w:hAnsi="Courier New"/>
    </w:rPr>
  </w:style>
  <w:style w:type="paragraph" w:customStyle="1" w:styleId="NoteBullet">
    <w:name w:val="Note Bullet"/>
    <w:basedOn w:val="Note"/>
    <w:rsid w:val="005D6476"/>
    <w:pPr>
      <w:tabs>
        <w:tab w:val="clear" w:pos="680"/>
      </w:tabs>
      <w:spacing w:before="60" w:after="60"/>
    </w:pPr>
  </w:style>
  <w:style w:type="paragraph" w:customStyle="1" w:styleId="SubHeading2">
    <w:name w:val="SubHeading2"/>
    <w:basedOn w:val="HeadingBase"/>
    <w:rsid w:val="005D6476"/>
    <w:pPr>
      <w:spacing w:before="240" w:after="60"/>
    </w:pPr>
    <w:rPr>
      <w:sz w:val="20"/>
    </w:rPr>
  </w:style>
  <w:style w:type="paragraph" w:customStyle="1" w:styleId="SubHeading1">
    <w:name w:val="SubHeading1"/>
    <w:basedOn w:val="HeadingBase"/>
    <w:rsid w:val="005D6476"/>
    <w:pPr>
      <w:spacing w:before="240" w:after="60"/>
    </w:pPr>
    <w:rPr>
      <w:color w:val="918585"/>
      <w:sz w:val="22"/>
    </w:rPr>
  </w:style>
  <w:style w:type="paragraph" w:customStyle="1" w:styleId="SideHeading">
    <w:name w:val="Side Heading"/>
    <w:basedOn w:val="HeadingBase"/>
    <w:rsid w:val="005D64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476"/>
    <w:pPr>
      <w:tabs>
        <w:tab w:val="num" w:pos="360"/>
      </w:tabs>
    </w:pPr>
  </w:style>
  <w:style w:type="paragraph" w:styleId="PlainText">
    <w:name w:val="Plain Text"/>
    <w:basedOn w:val="Normal"/>
    <w:link w:val="PlainTextChar"/>
    <w:rsid w:val="005D6476"/>
    <w:rPr>
      <w:sz w:val="20"/>
    </w:rPr>
  </w:style>
  <w:style w:type="character" w:customStyle="1" w:styleId="PlainTextChar">
    <w:name w:val="Plain Text Char"/>
    <w:basedOn w:val="DefaultParagraphFont"/>
    <w:link w:val="PlainText"/>
    <w:rsid w:val="005D6476"/>
    <w:rPr>
      <w:rFonts w:ascii="Courier New" w:eastAsia="Times New Roman" w:hAnsi="Courier New" w:cs="Times New Roman"/>
      <w:sz w:val="20"/>
      <w:szCs w:val="20"/>
      <w:lang w:eastAsia="en-US"/>
    </w:rPr>
  </w:style>
  <w:style w:type="character" w:customStyle="1" w:styleId="MenuOption">
    <w:name w:val="Menu Option"/>
    <w:basedOn w:val="DefaultParagraphFont"/>
    <w:rsid w:val="005D6476"/>
    <w:rPr>
      <w:b/>
      <w:smallCaps/>
    </w:rPr>
  </w:style>
  <w:style w:type="paragraph" w:customStyle="1" w:styleId="TableListNumber">
    <w:name w:val="Table List Number"/>
    <w:basedOn w:val="ListNumber"/>
    <w:rsid w:val="005D6476"/>
    <w:pPr>
      <w:numPr>
        <w:numId w:val="0"/>
      </w:numPr>
    </w:pPr>
  </w:style>
  <w:style w:type="paragraph" w:styleId="TOC4">
    <w:name w:val="toc 4"/>
    <w:basedOn w:val="TOCBase"/>
    <w:next w:val="Normal"/>
    <w:semiHidden/>
    <w:rsid w:val="005D6476"/>
    <w:pPr>
      <w:tabs>
        <w:tab w:val="right" w:leader="dot" w:pos="9071"/>
      </w:tabs>
      <w:ind w:left="1701"/>
    </w:pPr>
  </w:style>
  <w:style w:type="paragraph" w:customStyle="1" w:styleId="ListAlpha">
    <w:name w:val="List Alpha"/>
    <w:basedOn w:val="List"/>
    <w:rsid w:val="005D6476"/>
    <w:pPr>
      <w:numPr>
        <w:numId w:val="9"/>
      </w:numPr>
    </w:pPr>
  </w:style>
  <w:style w:type="paragraph" w:customStyle="1" w:styleId="ListAlpha2">
    <w:name w:val="List Alpha 2"/>
    <w:basedOn w:val="List2"/>
    <w:rsid w:val="005D6476"/>
    <w:pPr>
      <w:numPr>
        <w:numId w:val="8"/>
      </w:numPr>
    </w:pPr>
  </w:style>
  <w:style w:type="paragraph" w:styleId="List2">
    <w:name w:val="List 2"/>
    <w:basedOn w:val="BodyText"/>
    <w:rsid w:val="005D6476"/>
    <w:pPr>
      <w:tabs>
        <w:tab w:val="left" w:pos="680"/>
      </w:tabs>
      <w:spacing w:before="60" w:after="60"/>
      <w:ind w:left="680" w:hanging="340"/>
    </w:pPr>
  </w:style>
  <w:style w:type="paragraph" w:styleId="List3">
    <w:name w:val="List 3"/>
    <w:basedOn w:val="BodyText"/>
    <w:rsid w:val="005D6476"/>
    <w:pPr>
      <w:tabs>
        <w:tab w:val="left" w:pos="1021"/>
      </w:tabs>
      <w:spacing w:before="60" w:after="60"/>
      <w:ind w:left="1020" w:hanging="340"/>
    </w:pPr>
  </w:style>
  <w:style w:type="paragraph" w:styleId="List4">
    <w:name w:val="List 4"/>
    <w:basedOn w:val="BodyText"/>
    <w:rsid w:val="005D6476"/>
    <w:pPr>
      <w:tabs>
        <w:tab w:val="left" w:pos="1361"/>
      </w:tabs>
      <w:spacing w:before="60" w:after="60"/>
      <w:ind w:left="1361" w:hanging="340"/>
    </w:pPr>
  </w:style>
  <w:style w:type="paragraph" w:styleId="List5">
    <w:name w:val="List 5"/>
    <w:basedOn w:val="BodyText"/>
    <w:rsid w:val="005D6476"/>
    <w:pPr>
      <w:tabs>
        <w:tab w:val="left" w:pos="1701"/>
      </w:tabs>
      <w:spacing w:before="60" w:after="60"/>
      <w:ind w:left="1701" w:hanging="340"/>
    </w:pPr>
  </w:style>
  <w:style w:type="paragraph" w:styleId="ListBullet3">
    <w:name w:val="List Bullet 3"/>
    <w:basedOn w:val="List3"/>
    <w:rsid w:val="005D6476"/>
    <w:pPr>
      <w:numPr>
        <w:numId w:val="14"/>
      </w:numPr>
      <w:tabs>
        <w:tab w:val="clear" w:pos="1021"/>
      </w:tabs>
      <w:ind w:left="1037" w:hanging="357"/>
    </w:pPr>
  </w:style>
  <w:style w:type="paragraph" w:styleId="ListBullet4">
    <w:name w:val="List Bullet 4"/>
    <w:basedOn w:val="List4"/>
    <w:rsid w:val="005D6476"/>
    <w:pPr>
      <w:numPr>
        <w:numId w:val="3"/>
      </w:numPr>
      <w:tabs>
        <w:tab w:val="clear" w:pos="1361"/>
      </w:tabs>
    </w:pPr>
  </w:style>
  <w:style w:type="paragraph" w:styleId="ListBullet5">
    <w:name w:val="List Bullet 5"/>
    <w:basedOn w:val="List5"/>
    <w:rsid w:val="005D6476"/>
    <w:pPr>
      <w:numPr>
        <w:numId w:val="4"/>
      </w:numPr>
    </w:pPr>
  </w:style>
  <w:style w:type="paragraph" w:styleId="ListContinue2">
    <w:name w:val="List Continue 2"/>
    <w:basedOn w:val="List2"/>
    <w:rsid w:val="005D6476"/>
    <w:pPr>
      <w:ind w:firstLine="0"/>
    </w:pPr>
  </w:style>
  <w:style w:type="paragraph" w:styleId="ListContinue3">
    <w:name w:val="List Continue 3"/>
    <w:basedOn w:val="List3"/>
    <w:rsid w:val="005D6476"/>
    <w:pPr>
      <w:ind w:left="1021" w:firstLine="0"/>
    </w:pPr>
  </w:style>
  <w:style w:type="paragraph" w:styleId="ListContinue4">
    <w:name w:val="List Continue 4"/>
    <w:basedOn w:val="List4"/>
    <w:rsid w:val="005D6476"/>
    <w:pPr>
      <w:ind w:firstLine="0"/>
    </w:pPr>
  </w:style>
  <w:style w:type="paragraph" w:styleId="ListContinue5">
    <w:name w:val="List Continue 5"/>
    <w:basedOn w:val="List5"/>
    <w:rsid w:val="005D6476"/>
    <w:pPr>
      <w:ind w:firstLine="0"/>
    </w:pPr>
  </w:style>
  <w:style w:type="paragraph" w:styleId="ListNumber3">
    <w:name w:val="List Number 3"/>
    <w:basedOn w:val="List3"/>
    <w:rsid w:val="005D6476"/>
    <w:pPr>
      <w:numPr>
        <w:numId w:val="5"/>
      </w:numPr>
    </w:pPr>
  </w:style>
  <w:style w:type="paragraph" w:styleId="ListNumber4">
    <w:name w:val="List Number 4"/>
    <w:basedOn w:val="List4"/>
    <w:rsid w:val="005D6476"/>
    <w:pPr>
      <w:numPr>
        <w:numId w:val="6"/>
      </w:numPr>
    </w:pPr>
  </w:style>
  <w:style w:type="paragraph" w:styleId="ListNumber5">
    <w:name w:val="List Number 5"/>
    <w:basedOn w:val="List5"/>
    <w:rsid w:val="005D6476"/>
    <w:pPr>
      <w:numPr>
        <w:numId w:val="7"/>
      </w:numPr>
    </w:pPr>
  </w:style>
  <w:style w:type="paragraph" w:styleId="BlockText">
    <w:name w:val="Block Text"/>
    <w:basedOn w:val="Normal"/>
    <w:rsid w:val="005D6476"/>
    <w:pPr>
      <w:spacing w:after="120"/>
      <w:ind w:left="1440" w:right="1440"/>
    </w:pPr>
  </w:style>
  <w:style w:type="character" w:customStyle="1" w:styleId="Subscript">
    <w:name w:val="Subscript"/>
    <w:basedOn w:val="DefaultParagraphFont"/>
    <w:rsid w:val="005D6476"/>
    <w:rPr>
      <w:sz w:val="16"/>
      <w:vertAlign w:val="subscript"/>
    </w:rPr>
  </w:style>
  <w:style w:type="character" w:customStyle="1" w:styleId="Superscript">
    <w:name w:val="Superscript"/>
    <w:basedOn w:val="DefaultParagraphFont"/>
    <w:rsid w:val="005D6476"/>
    <w:rPr>
      <w:sz w:val="16"/>
      <w:vertAlign w:val="superscript"/>
    </w:rPr>
  </w:style>
  <w:style w:type="character" w:customStyle="1" w:styleId="Symbols">
    <w:name w:val="Symbols"/>
    <w:basedOn w:val="DefaultParagraphFont"/>
    <w:rsid w:val="005D6476"/>
    <w:rPr>
      <w:rFonts w:ascii="Symbol" w:hAnsi="Symbol"/>
    </w:rPr>
  </w:style>
  <w:style w:type="character" w:customStyle="1" w:styleId="MenuOptions">
    <w:name w:val="Menu Options"/>
    <w:basedOn w:val="DefaultParagraphFont"/>
    <w:rsid w:val="005D6476"/>
    <w:rPr>
      <w:rFonts w:ascii="Arial Narrow" w:hAnsi="Arial Narrow"/>
      <w:smallCaps/>
    </w:rPr>
  </w:style>
  <w:style w:type="character" w:customStyle="1" w:styleId="Buttons">
    <w:name w:val="Buttons"/>
    <w:basedOn w:val="DefaultParagraphFont"/>
    <w:rsid w:val="005D6476"/>
    <w:rPr>
      <w:b/>
    </w:rPr>
  </w:style>
  <w:style w:type="character" w:customStyle="1" w:styleId="Underlined">
    <w:name w:val="Underlined"/>
    <w:basedOn w:val="DefaultParagraphFont"/>
    <w:rsid w:val="005D6476"/>
    <w:rPr>
      <w:u w:val="single"/>
    </w:rPr>
  </w:style>
  <w:style w:type="paragraph" w:customStyle="1" w:styleId="TableBodyTextRight">
    <w:name w:val="Table Body Text Right"/>
    <w:basedOn w:val="TableBodyText"/>
    <w:rsid w:val="005D6476"/>
    <w:pPr>
      <w:widowControl w:val="0"/>
      <w:autoSpaceDE w:val="0"/>
      <w:autoSpaceDN w:val="0"/>
      <w:adjustRightInd w:val="0"/>
      <w:jc w:val="right"/>
    </w:pPr>
    <w:rPr>
      <w:rFonts w:cs="Arial"/>
      <w:szCs w:val="18"/>
    </w:rPr>
  </w:style>
  <w:style w:type="paragraph" w:customStyle="1" w:styleId="CopyrightText">
    <w:name w:val="Copyright Text"/>
    <w:basedOn w:val="BodyText"/>
    <w:rsid w:val="005D6476"/>
    <w:rPr>
      <w:sz w:val="18"/>
    </w:rPr>
  </w:style>
  <w:style w:type="paragraph" w:customStyle="1" w:styleId="BodySmallRight">
    <w:name w:val="Body Small Right"/>
    <w:basedOn w:val="BodyTextRight"/>
    <w:rsid w:val="005D6476"/>
    <w:rPr>
      <w:sz w:val="18"/>
      <w:szCs w:val="18"/>
    </w:rPr>
  </w:style>
  <w:style w:type="paragraph" w:customStyle="1" w:styleId="MarginEdition">
    <w:name w:val="Margin Edition"/>
    <w:basedOn w:val="MarginNote"/>
    <w:rsid w:val="005D6476"/>
    <w:pPr>
      <w:spacing w:before="0" w:after="0"/>
    </w:pPr>
    <w:rPr>
      <w:rFonts w:ascii="Times New Roman" w:hAnsi="Times New Roman"/>
      <w:color w:val="999999"/>
    </w:rPr>
  </w:style>
  <w:style w:type="paragraph" w:customStyle="1" w:styleId="Spacer">
    <w:name w:val="Spacer"/>
    <w:basedOn w:val="Normal"/>
    <w:rsid w:val="005D6476"/>
    <w:rPr>
      <w:sz w:val="2"/>
      <w:szCs w:val="2"/>
    </w:rPr>
  </w:style>
  <w:style w:type="character" w:customStyle="1" w:styleId="Small">
    <w:name w:val="Small"/>
    <w:basedOn w:val="DefaultParagraphFont"/>
    <w:rsid w:val="005D6476"/>
    <w:rPr>
      <w:sz w:val="16"/>
    </w:rPr>
  </w:style>
  <w:style w:type="paragraph" w:customStyle="1" w:styleId="WideTable">
    <w:name w:val="Wide Table"/>
    <w:basedOn w:val="Normal"/>
    <w:rsid w:val="005D6476"/>
    <w:pPr>
      <w:ind w:left="-1418"/>
    </w:pPr>
    <w:rPr>
      <w:sz w:val="2"/>
      <w:szCs w:val="2"/>
    </w:rPr>
  </w:style>
  <w:style w:type="character" w:styleId="PageNumber">
    <w:name w:val="page number"/>
    <w:basedOn w:val="DefaultParagraphFont"/>
    <w:rsid w:val="005D6476"/>
  </w:style>
  <w:style w:type="paragraph" w:styleId="Quote">
    <w:name w:val="Quote"/>
    <w:basedOn w:val="Heading1"/>
    <w:link w:val="QuoteChar"/>
    <w:qFormat/>
    <w:rsid w:val="005D6476"/>
    <w:rPr>
      <w:b w:val="0"/>
      <w:sz w:val="72"/>
      <w:szCs w:val="72"/>
      <w:lang w:val="en-NZ"/>
    </w:rPr>
  </w:style>
  <w:style w:type="character" w:customStyle="1" w:styleId="QuoteChar">
    <w:name w:val="Quote Char"/>
    <w:basedOn w:val="DefaultParagraphFont"/>
    <w:link w:val="Quote"/>
    <w:rsid w:val="005D64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476"/>
    <w:pPr>
      <w:pageBreakBefore/>
    </w:pPr>
  </w:style>
  <w:style w:type="paragraph" w:customStyle="1" w:styleId="Border">
    <w:name w:val="Border"/>
    <w:basedOn w:val="Normal"/>
    <w:qFormat/>
    <w:rsid w:val="005D64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476"/>
    <w:rPr>
      <w:b/>
      <w:bCs/>
      <w:i/>
      <w:iCs/>
      <w:color w:val="auto"/>
    </w:rPr>
  </w:style>
  <w:style w:type="paragraph" w:styleId="IntenseQuote">
    <w:name w:val="Intense Quote"/>
    <w:basedOn w:val="Normal"/>
    <w:next w:val="Normal"/>
    <w:link w:val="IntenseQuoteChar"/>
    <w:uiPriority w:val="30"/>
    <w:qFormat/>
    <w:rsid w:val="005D64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4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476"/>
    <w:rPr>
      <w:smallCaps/>
      <w:color w:val="auto"/>
      <w:u w:val="single"/>
    </w:rPr>
  </w:style>
  <w:style w:type="character" w:styleId="IntenseReference">
    <w:name w:val="Intense Reference"/>
    <w:basedOn w:val="DefaultParagraphFont"/>
    <w:uiPriority w:val="32"/>
    <w:qFormat/>
    <w:rsid w:val="005D6476"/>
    <w:rPr>
      <w:b/>
      <w:bCs/>
      <w:smallCaps/>
      <w:color w:val="auto"/>
      <w:spacing w:val="5"/>
      <w:u w:val="single"/>
    </w:rPr>
  </w:style>
  <w:style w:type="paragraph" w:customStyle="1" w:styleId="2ColumnHeading">
    <w:name w:val="2Column Heading"/>
    <w:basedOn w:val="BodyText"/>
    <w:qFormat/>
    <w:rsid w:val="005D6476"/>
    <w:pPr>
      <w:spacing w:after="60"/>
      <w:ind w:left="-2268"/>
    </w:pPr>
    <w:rPr>
      <w:b/>
    </w:rPr>
  </w:style>
  <w:style w:type="paragraph" w:customStyle="1" w:styleId="Heading1TOC">
    <w:name w:val="Heading1 TOC"/>
    <w:basedOn w:val="Normal"/>
    <w:qFormat/>
    <w:rsid w:val="005D6476"/>
    <w:pPr>
      <w:spacing w:before="240" w:after="120"/>
    </w:pPr>
    <w:rPr>
      <w:rFonts w:ascii="Times New Roman" w:hAnsi="Times New Roman"/>
      <w:b/>
      <w:sz w:val="32"/>
    </w:rPr>
  </w:style>
  <w:style w:type="paragraph" w:customStyle="1" w:styleId="Heading2TOC">
    <w:name w:val="Heading2 TOC"/>
    <w:basedOn w:val="Normal"/>
    <w:qFormat/>
    <w:rsid w:val="005D6476"/>
    <w:pPr>
      <w:spacing w:before="240" w:after="60"/>
    </w:pPr>
    <w:rPr>
      <w:rFonts w:ascii="Times New Roman" w:hAnsi="Times New Roman"/>
      <w:b/>
      <w:sz w:val="28"/>
    </w:rPr>
  </w:style>
  <w:style w:type="character" w:customStyle="1" w:styleId="Underline">
    <w:name w:val="Underline"/>
    <w:basedOn w:val="DefaultParagraphFont"/>
    <w:qFormat/>
    <w:rsid w:val="005D6476"/>
    <w:rPr>
      <w:u w:val="single"/>
    </w:rPr>
  </w:style>
  <w:style w:type="character" w:customStyle="1" w:styleId="BoldandItalics">
    <w:name w:val="Bold and Italics"/>
    <w:qFormat/>
    <w:rsid w:val="005D6476"/>
    <w:rPr>
      <w:b/>
      <w:i/>
      <w:u w:val="none"/>
    </w:rPr>
  </w:style>
  <w:style w:type="paragraph" w:styleId="BalloonText">
    <w:name w:val="Balloon Text"/>
    <w:basedOn w:val="Normal"/>
    <w:link w:val="BalloonTextChar"/>
    <w:rsid w:val="005D6476"/>
    <w:rPr>
      <w:rFonts w:ascii="Tahoma" w:hAnsi="Tahoma" w:cs="Tahoma"/>
      <w:sz w:val="16"/>
      <w:szCs w:val="16"/>
    </w:rPr>
  </w:style>
  <w:style w:type="character" w:customStyle="1" w:styleId="BalloonTextChar">
    <w:name w:val="Balloon Text Char"/>
    <w:basedOn w:val="DefaultParagraphFont"/>
    <w:link w:val="BalloonText"/>
    <w:rsid w:val="005D64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4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4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476"/>
    <w:rPr>
      <w:b/>
      <w:color w:val="660033"/>
      <w:spacing w:val="0"/>
    </w:rPr>
  </w:style>
  <w:style w:type="paragraph" w:customStyle="1" w:styleId="Nameditemlist">
    <w:name w:val="Named item list"/>
    <w:basedOn w:val="BodyText"/>
    <w:qFormat/>
    <w:rsid w:val="005D6476"/>
    <w:pPr>
      <w:tabs>
        <w:tab w:val="left" w:pos="2835"/>
      </w:tabs>
      <w:ind w:left="2835" w:hanging="2835"/>
    </w:pPr>
  </w:style>
  <w:style w:type="paragraph" w:customStyle="1" w:styleId="BodyTextnopadding">
    <w:name w:val="Body Text no padding"/>
    <w:basedOn w:val="BodyText"/>
    <w:qFormat/>
    <w:rsid w:val="005D6476"/>
    <w:pPr>
      <w:spacing w:before="0" w:after="0"/>
    </w:pPr>
  </w:style>
  <w:style w:type="paragraph" w:customStyle="1" w:styleId="BodyTextBold">
    <w:name w:val="Body Text Bold"/>
    <w:basedOn w:val="BodyText"/>
    <w:qFormat/>
    <w:rsid w:val="005D6476"/>
    <w:rPr>
      <w:b/>
    </w:rPr>
  </w:style>
  <w:style w:type="character" w:styleId="Hyperlink">
    <w:name w:val="Hyperlink"/>
    <w:basedOn w:val="DefaultParagraphFont"/>
    <w:uiPriority w:val="99"/>
    <w:unhideWhenUsed/>
    <w:rsid w:val="002C6D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1036</Words>
  <Characters>6551</Characters>
  <Application>Microsoft Office Word</Application>
  <DocSecurity>0</DocSecurity>
  <Lines>284</Lines>
  <Paragraphs>126</Paragraphs>
  <ScaleCrop>false</ScaleCrop>
  <Company>Author-it Software Corporation Ltd.</Company>
  <LinksUpToDate>false</LinksUpToDate>
  <CharactersWithSpaces>7461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CPPUPM4003 Assess and advise on pest management options for sensitive</dc:title>
  <dc:subject>Approved</dc:subject>
  <dc:creator>Artibus Innovation</dc:creator>
  <cp:keywords>Release: 1</cp:keywords>
  <dc:description>Review Date: 12 April 2008</dc:description>
  <cp:lastModifiedBy>HSD_TPCMSd.prod</cp:lastModifiedBy>
  <cp:revision>3</cp:revision>
  <dcterms:created xsi:type="dcterms:W3CDTF">2022-12-19T06:19:00Z</dcterms:created>
  <dcterms:modified xsi:type="dcterms:W3CDTF">2022-12-19T06:19:00Z</dcterms:modified>
</cp:coreProperties>
</file>