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23A" w:rsidP="008F3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CPPUPM4001 Assess and select pest management vehicle and equipment</w:t>
      </w:r>
      <w:r>
        <w:fldChar w:fldCharType="end"/>
      </w:r>
    </w:p>
    <w:p w:rsidR="008F323A" w:rsidP="008F323A">
      <w:pPr>
        <w:pStyle w:val="Version"/>
        <w:sectPr w:rsidSect="00185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514B" w:rsidP="0018514B">
      <w:pPr>
        <w:pStyle w:val="SuperHeading"/>
      </w:pPr>
      <w:r w:rsidRPr="0018514B">
        <w:t>Assessment Requirements for CPPUPM4001 Assess and select pest management vehicle and equipment</w:t>
      </w:r>
    </w:p>
    <w:p w:rsidR="00000000" w:rsidRPr="0018514B" w:rsidP="0018514B">
      <w:pPr>
        <w:pStyle w:val="Heading1"/>
      </w:pPr>
      <w:bookmarkStart w:id="1" w:name="O_1088810"/>
      <w:bookmarkEnd w:id="1"/>
      <w:r w:rsidRPr="00185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4B">
            <w:pPr>
              <w:pStyle w:val="BodyText"/>
              <w:rPr>
                <w:lang w:val="en-NZ"/>
              </w:rPr>
            </w:pPr>
            <w:r w:rsidRPr="0018514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4B" w:rsidP="0018514B">
            <w:pPr>
              <w:pStyle w:val="BodyText"/>
            </w:pPr>
            <w:r w:rsidRPr="0018514B">
              <w:t>This version first released with CPP Property Services Training Package Release 10.1</w:t>
            </w:r>
          </w:p>
          <w:p w:rsidR="00000000" w:rsidRPr="0018514B" w:rsidP="0018514B">
            <w:pPr>
              <w:pStyle w:val="BodyText"/>
            </w:pPr>
            <w:r w:rsidRPr="0018514B">
              <w:t>Correction to unit mapping equivalency:</w:t>
            </w:r>
          </w:p>
          <w:p w:rsidR="00000000" w:rsidP="0018514B">
            <w:pPr>
              <w:pStyle w:val="ListBullet"/>
              <w:rPr>
                <w:lang w:val="en-NZ"/>
              </w:rPr>
            </w:pPr>
            <w:r w:rsidRPr="0018514B">
              <w:t>CPPUPM4001 Assess and select pest management vehicle and equipment from equivalent to not equivalent.</w:t>
            </w:r>
          </w:p>
        </w:tc>
      </w:tr>
      <w:tr w:rsidTr="0018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4B">
            <w:pPr>
              <w:pStyle w:val="BodyText"/>
              <w:rPr>
                <w:lang w:val="en-NZ"/>
              </w:rPr>
            </w:pPr>
            <w:r w:rsidRPr="001851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4B" w:rsidP="0018514B">
            <w:pPr>
              <w:pStyle w:val="BodyText"/>
            </w:pPr>
            <w:r w:rsidRPr="0018514B">
              <w:t>This version first released with CPP Property Services Training Package Release 9.0.</w:t>
            </w:r>
          </w:p>
          <w:p w:rsidR="00000000" w:rsidRPr="0018514B" w:rsidP="0018514B">
            <w:pPr>
              <w:pStyle w:val="BodyText"/>
            </w:pPr>
            <w:r w:rsidRPr="0018514B">
              <w:t>Supersedes and is</w:t>
            </w:r>
            <w:r w:rsidRPr="0018514B">
              <w:t xml:space="preserve"> not equivalent to CPPPMT3026 Select pest management vehicle and equipment</w:t>
            </w:r>
          </w:p>
        </w:tc>
      </w:tr>
    </w:tbl>
    <w:p w:rsidR="00000000" w:rsidRPr="0018514B" w:rsidP="0018514B">
      <w:pPr>
        <w:pStyle w:val="BodyText"/>
      </w:pPr>
    </w:p>
    <w:p w:rsidR="00000000" w:rsidRPr="0018514B" w:rsidP="0018514B">
      <w:pPr>
        <w:pStyle w:val="AllowPageBreak"/>
      </w:pPr>
    </w:p>
    <w:p w:rsidR="00000000" w:rsidRPr="0018514B" w:rsidP="0018514B">
      <w:pPr>
        <w:pStyle w:val="Heading1"/>
      </w:pPr>
      <w:bookmarkStart w:id="2" w:name="O_1088809"/>
      <w:bookmarkEnd w:id="2"/>
      <w:r w:rsidRPr="0018514B">
        <w:t>Performance Evidence</w:t>
      </w:r>
    </w:p>
    <w:p w:rsidR="00000000" w:rsidRPr="0018514B" w:rsidP="008F323A">
      <w:pPr>
        <w:pStyle w:val="BodyText"/>
      </w:pPr>
      <w:r w:rsidRPr="0018514B">
        <w:t>To demonstrate competency, a candidate must meet the performance criteria of this unit by selecting a vehicle and the following types of eq</w:t>
      </w:r>
      <w:r w:rsidRPr="0018514B">
        <w:t>uipment to ensure the vehicle is fit-for-purpose to deliver pest management services:</w:t>
      </w:r>
    </w:p>
    <w:p w:rsidR="00000000" w:rsidRPr="0018514B" w:rsidP="0018514B">
      <w:pPr>
        <w:pStyle w:val="ListBullet"/>
      </w:pPr>
      <w:r w:rsidRPr="0018514B">
        <w:t>bunding and spill kit</w:t>
      </w:r>
    </w:p>
    <w:p w:rsidR="00000000" w:rsidRPr="0018514B" w:rsidP="0018514B">
      <w:pPr>
        <w:pStyle w:val="ListBullet"/>
      </w:pPr>
      <w:r w:rsidRPr="0018514B">
        <w:t>inspection equipment</w:t>
      </w:r>
    </w:p>
    <w:p w:rsidR="00000000" w:rsidRPr="0018514B" w:rsidP="0018514B">
      <w:pPr>
        <w:pStyle w:val="ListBullet"/>
      </w:pPr>
      <w:r w:rsidRPr="0018514B">
        <w:t>lockable storage cupboard</w:t>
      </w:r>
    </w:p>
    <w:p w:rsidR="00000000" w:rsidRPr="0018514B" w:rsidP="0018514B">
      <w:pPr>
        <w:pStyle w:val="ListBullet"/>
      </w:pPr>
      <w:r w:rsidRPr="0018514B">
        <w:t>pesticide application equipment</w:t>
      </w:r>
    </w:p>
    <w:p w:rsidR="00000000" w:rsidRPr="0018514B" w:rsidP="0018514B">
      <w:pPr>
        <w:pStyle w:val="ListBullet"/>
      </w:pPr>
      <w:r w:rsidRPr="0018514B">
        <w:t>pesticide measuring and mixing equipment</w:t>
      </w:r>
    </w:p>
    <w:p w:rsidR="00000000" w:rsidRPr="0018514B" w:rsidP="0018514B">
      <w:pPr>
        <w:pStyle w:val="ListBullet"/>
      </w:pPr>
      <w:r w:rsidRPr="0018514B">
        <w:t>waste disposal containers</w:t>
      </w:r>
    </w:p>
    <w:p w:rsidR="00000000" w:rsidRPr="0018514B" w:rsidP="0018514B">
      <w:pPr>
        <w:pStyle w:val="ListBullet"/>
      </w:pPr>
      <w:r w:rsidRPr="0018514B">
        <w:t>personal protective equipment (PPE):</w:t>
      </w:r>
    </w:p>
    <w:p w:rsidR="00000000" w:rsidRPr="0018514B" w:rsidP="0018514B">
      <w:pPr>
        <w:pStyle w:val="ListBullet2"/>
      </w:pPr>
      <w:r w:rsidRPr="0018514B">
        <w:t>eye, ear and respiratory protection</w:t>
      </w:r>
    </w:p>
    <w:p w:rsidR="00000000" w:rsidRPr="0018514B" w:rsidP="0018514B">
      <w:pPr>
        <w:pStyle w:val="ListBullet2"/>
      </w:pPr>
      <w:r w:rsidRPr="0018514B">
        <w:t>first aid kit appropriate for a range of tasks and locations</w:t>
      </w:r>
    </w:p>
    <w:p w:rsidR="00000000" w:rsidRPr="0018514B" w:rsidP="0018514B">
      <w:pPr>
        <w:pStyle w:val="ListBullet2"/>
      </w:pPr>
      <w:r w:rsidRPr="0018514B">
        <w:t>personal protective clothing</w:t>
      </w:r>
    </w:p>
    <w:p w:rsidR="00000000" w:rsidRPr="0018514B" w:rsidP="0018514B">
      <w:pPr>
        <w:pStyle w:val="ListBullet2"/>
      </w:pPr>
      <w:r w:rsidRPr="0018514B">
        <w:t>soap and towel</w:t>
      </w:r>
    </w:p>
    <w:p w:rsidR="00000000" w:rsidRPr="0018514B" w:rsidP="0018514B">
      <w:pPr>
        <w:pStyle w:val="ListBullet2"/>
      </w:pPr>
      <w:r w:rsidRPr="0018514B">
        <w:t>sun protection.</w:t>
      </w:r>
    </w:p>
    <w:p w:rsidR="00000000" w:rsidRPr="0018514B" w:rsidP="0018514B">
      <w:pPr>
        <w:pStyle w:val="AllowPageBreak"/>
      </w:pPr>
    </w:p>
    <w:p w:rsidR="00000000" w:rsidRPr="0018514B" w:rsidP="0018514B">
      <w:pPr>
        <w:pStyle w:val="Heading1"/>
      </w:pPr>
      <w:bookmarkStart w:id="3" w:name="O_1088808"/>
      <w:bookmarkEnd w:id="3"/>
      <w:r w:rsidRPr="0018514B">
        <w:t>Knowledge Evidence</w:t>
      </w:r>
    </w:p>
    <w:p w:rsidR="00000000" w:rsidRPr="0018514B" w:rsidP="008F323A">
      <w:pPr>
        <w:pStyle w:val="BodyText"/>
      </w:pPr>
      <w:r w:rsidRPr="0018514B">
        <w:t>To be competent in this unit, a candidate must demonstrate knowledge of:</w:t>
      </w:r>
    </w:p>
    <w:p w:rsidR="00000000" w:rsidRPr="0018514B" w:rsidP="0018514B">
      <w:pPr>
        <w:pStyle w:val="ListBullet"/>
      </w:pPr>
      <w:r w:rsidRPr="0018514B">
        <w:t>chemicals’ routes of entry into the human body and potential symptoms of exposure</w:t>
      </w:r>
    </w:p>
    <w:p w:rsidR="00000000" w:rsidRPr="0018514B" w:rsidP="0018514B">
      <w:pPr>
        <w:pStyle w:val="ListBullet"/>
      </w:pPr>
      <w:r w:rsidRPr="0018514B">
        <w:t>chemical storage, container and labelling requirements</w:t>
      </w:r>
    </w:p>
    <w:p w:rsidR="00000000" w:rsidRPr="0018514B" w:rsidP="0018514B">
      <w:pPr>
        <w:pStyle w:val="ListBullet"/>
      </w:pPr>
      <w:r w:rsidRPr="0018514B">
        <w:t xml:space="preserve">compliance requirements associated with pest </w:t>
      </w:r>
      <w:r w:rsidRPr="0018514B">
        <w:t>management services to be delivered and the types of vehicles and equipment required to deliver those services:</w:t>
      </w:r>
    </w:p>
    <w:p w:rsidR="00000000" w:rsidRPr="0018514B" w:rsidP="0018514B">
      <w:pPr>
        <w:pStyle w:val="ListBullet2"/>
      </w:pPr>
      <w:r w:rsidRPr="0018514B">
        <w:t>Australian standards, quality assurance and certification requirements</w:t>
      </w:r>
    </w:p>
    <w:p w:rsidR="00000000" w:rsidRPr="0018514B" w:rsidP="0018514B">
      <w:pPr>
        <w:pStyle w:val="ListBullet2"/>
      </w:pPr>
      <w:r w:rsidRPr="0018514B">
        <w:t>industry guides, advisory standards and relevant industry codes of pract</w:t>
      </w:r>
      <w:r w:rsidRPr="0018514B">
        <w:t>ice</w:t>
      </w:r>
    </w:p>
    <w:p w:rsidR="00000000" w:rsidRPr="0018514B" w:rsidP="0018514B">
      <w:pPr>
        <w:pStyle w:val="ListBullet2"/>
      </w:pPr>
      <w:r w:rsidRPr="0018514B">
        <w:t>key requirements of commonwealth, state and territory legislation and local government regulations:</w:t>
      </w:r>
    </w:p>
    <w:p w:rsidR="00000000" w:rsidRPr="0018514B" w:rsidP="0018514B">
      <w:pPr>
        <w:pStyle w:val="ListBullet3"/>
      </w:pPr>
      <w:r w:rsidRPr="0018514B">
        <w:t>chemical use, registers and manifests</w:t>
      </w:r>
    </w:p>
    <w:p w:rsidR="00000000" w:rsidRPr="0018514B" w:rsidP="0018514B">
      <w:pPr>
        <w:pStyle w:val="ListBullet3"/>
      </w:pPr>
      <w:r w:rsidRPr="0018514B">
        <w:t>consumer protection</w:t>
      </w:r>
    </w:p>
    <w:p w:rsidR="00000000" w:rsidRPr="0018514B" w:rsidP="0018514B">
      <w:pPr>
        <w:pStyle w:val="ListBullet3"/>
      </w:pPr>
      <w:r w:rsidRPr="0018514B">
        <w:t>dangerous goods</w:t>
      </w:r>
    </w:p>
    <w:p w:rsidR="00000000" w:rsidRPr="0018514B" w:rsidP="0018514B">
      <w:pPr>
        <w:pStyle w:val="ListBullet3"/>
      </w:pPr>
      <w:r w:rsidRPr="0018514B">
        <w:t>environmental protection</w:t>
      </w:r>
    </w:p>
    <w:p w:rsidR="00000000" w:rsidRPr="0018514B" w:rsidP="0018514B">
      <w:pPr>
        <w:pStyle w:val="ListBullet3"/>
      </w:pPr>
      <w:r w:rsidRPr="0018514B">
        <w:t>licensing for pest management</w:t>
      </w:r>
    </w:p>
    <w:p w:rsidR="00000000" w:rsidRPr="0018514B" w:rsidP="0018514B">
      <w:pPr>
        <w:pStyle w:val="ListBullet3"/>
      </w:pPr>
      <w:r w:rsidRPr="0018514B">
        <w:t>licensing for vehicle operation and chemical transport</w:t>
      </w:r>
    </w:p>
    <w:p w:rsidR="00000000" w:rsidRPr="0018514B" w:rsidP="0018514B">
      <w:pPr>
        <w:pStyle w:val="ListBullet3"/>
      </w:pPr>
      <w:r w:rsidRPr="0018514B">
        <w:t>mandatory notifications</w:t>
      </w:r>
    </w:p>
    <w:p w:rsidR="00000000" w:rsidRPr="0018514B" w:rsidP="0018514B">
      <w:pPr>
        <w:pStyle w:val="ListBullet3"/>
      </w:pPr>
      <w:r w:rsidRPr="0018514B">
        <w:t>public health and safety</w:t>
      </w:r>
    </w:p>
    <w:p w:rsidR="00000000" w:rsidRPr="0018514B" w:rsidP="0018514B">
      <w:pPr>
        <w:pStyle w:val="ListBullet"/>
      </w:pPr>
      <w:r w:rsidRPr="0018514B">
        <w:t>financing options for obtaining equipment including leasing, hiring and purchasing</w:t>
      </w:r>
    </w:p>
    <w:p w:rsidR="00000000" w:rsidRPr="0018514B" w:rsidP="0018514B">
      <w:pPr>
        <w:pStyle w:val="ListBullet"/>
      </w:pPr>
      <w:r w:rsidRPr="0018514B">
        <w:t>product knowledge and manufacturers’ specifications for pest managem</w:t>
      </w:r>
      <w:r w:rsidRPr="0018514B">
        <w:t>ent equipment required to deliver pest management services</w:t>
      </w:r>
    </w:p>
    <w:p w:rsidR="00000000" w:rsidRPr="0018514B" w:rsidP="0018514B">
      <w:pPr>
        <w:pStyle w:val="ListBullet"/>
      </w:pPr>
      <w:r w:rsidRPr="0018514B">
        <w:t>purpose of, and information typically contained in SDS</w:t>
      </w:r>
    </w:p>
    <w:p w:rsidR="00000000" w:rsidRPr="0018514B" w:rsidP="0018514B">
      <w:pPr>
        <w:pStyle w:val="ListBullet"/>
      </w:pPr>
      <w:r w:rsidRPr="0018514B">
        <w:t>risk management strategies associated with use of pest management vehicles and equipment</w:t>
      </w:r>
    </w:p>
    <w:p w:rsidR="00000000" w:rsidRPr="0018514B" w:rsidP="0018514B">
      <w:pPr>
        <w:pStyle w:val="ListBullet"/>
      </w:pPr>
      <w:r w:rsidRPr="0018514B">
        <w:t xml:space="preserve">sources of industry and product information relating </w:t>
      </w:r>
      <w:r w:rsidRPr="0018514B">
        <w:t>to vehicles and equipment required to deliver pest management services</w:t>
      </w:r>
    </w:p>
    <w:p w:rsidR="00000000" w:rsidRPr="0018514B" w:rsidP="0018514B">
      <w:pPr>
        <w:pStyle w:val="ListBullet"/>
      </w:pPr>
      <w:r w:rsidRPr="0018514B">
        <w:t>types of chemicals and equipment required to deliver pest management services:</w:t>
      </w:r>
    </w:p>
    <w:p w:rsidR="00000000" w:rsidRPr="0018514B" w:rsidP="0018514B">
      <w:pPr>
        <w:pStyle w:val="ListBullet2"/>
      </w:pPr>
      <w:r w:rsidRPr="0018514B">
        <w:t>inspection tools and equipment:</w:t>
      </w:r>
    </w:p>
    <w:p w:rsidR="00000000" w:rsidRPr="0018514B" w:rsidP="0018514B">
      <w:pPr>
        <w:pStyle w:val="ListBullet3"/>
      </w:pPr>
      <w:r w:rsidRPr="0018514B">
        <w:t>camera</w:t>
      </w:r>
    </w:p>
    <w:p w:rsidR="00000000" w:rsidRPr="0018514B" w:rsidP="0018514B">
      <w:pPr>
        <w:pStyle w:val="ListBullet3"/>
      </w:pPr>
      <w:r w:rsidRPr="0018514B">
        <w:t>hand lens</w:t>
      </w:r>
    </w:p>
    <w:p w:rsidR="00000000" w:rsidRPr="0018514B" w:rsidP="0018514B">
      <w:pPr>
        <w:pStyle w:val="ListBullet3"/>
      </w:pPr>
      <w:r w:rsidRPr="0018514B">
        <w:t>ladder</w:t>
      </w:r>
    </w:p>
    <w:p w:rsidR="00000000" w:rsidRPr="0018514B" w:rsidP="0018514B">
      <w:pPr>
        <w:pStyle w:val="ListBullet3"/>
      </w:pPr>
      <w:r w:rsidRPr="0018514B">
        <w:t>measuring tape</w:t>
      </w:r>
    </w:p>
    <w:p w:rsidR="00000000" w:rsidRPr="0018514B" w:rsidP="0018514B">
      <w:pPr>
        <w:pStyle w:val="ListBullet3"/>
      </w:pPr>
      <w:r w:rsidRPr="0018514B">
        <w:t>mirror</w:t>
      </w:r>
    </w:p>
    <w:p w:rsidR="00000000" w:rsidRPr="0018514B" w:rsidP="0018514B">
      <w:pPr>
        <w:pStyle w:val="ListBullet3"/>
      </w:pPr>
      <w:r w:rsidRPr="0018514B">
        <w:t>moisture meter</w:t>
      </w:r>
    </w:p>
    <w:p w:rsidR="00000000" w:rsidRPr="0018514B" w:rsidP="0018514B">
      <w:pPr>
        <w:pStyle w:val="ListBullet3"/>
      </w:pPr>
      <w:r w:rsidRPr="0018514B">
        <w:t>pliers</w:t>
      </w:r>
    </w:p>
    <w:p w:rsidR="00000000" w:rsidRPr="0018514B" w:rsidP="0018514B">
      <w:pPr>
        <w:pStyle w:val="ListBullet3"/>
      </w:pPr>
      <w:r w:rsidRPr="0018514B">
        <w:t>probes or knife</w:t>
      </w:r>
    </w:p>
    <w:p w:rsidR="00000000" w:rsidRPr="0018514B" w:rsidP="0018514B">
      <w:pPr>
        <w:pStyle w:val="ListBullet3"/>
      </w:pPr>
      <w:r w:rsidRPr="0018514B">
        <w:t>report check sheet or notepad</w:t>
      </w:r>
    </w:p>
    <w:p w:rsidR="00000000" w:rsidRPr="0018514B" w:rsidP="0018514B">
      <w:pPr>
        <w:pStyle w:val="ListBullet3"/>
      </w:pPr>
      <w:r w:rsidRPr="0018514B">
        <w:t>sounding tools</w:t>
      </w:r>
    </w:p>
    <w:p w:rsidR="00000000" w:rsidRPr="0018514B" w:rsidP="0018514B">
      <w:pPr>
        <w:pStyle w:val="ListBullet3"/>
      </w:pPr>
      <w:r w:rsidRPr="0018514B">
        <w:t>specimen bottle</w:t>
      </w:r>
    </w:p>
    <w:p w:rsidR="00000000" w:rsidRPr="0018514B" w:rsidP="0018514B">
      <w:pPr>
        <w:pStyle w:val="ListBullet3"/>
      </w:pPr>
      <w:r w:rsidRPr="0018514B">
        <w:t>torch</w:t>
      </w:r>
    </w:p>
    <w:p w:rsidR="00000000" w:rsidRPr="0018514B" w:rsidP="0018514B">
      <w:pPr>
        <w:pStyle w:val="ListBullet2"/>
      </w:pPr>
      <w:r w:rsidRPr="0018514B">
        <w:t>PPE:</w:t>
      </w:r>
    </w:p>
    <w:p w:rsidR="00000000" w:rsidRPr="0018514B" w:rsidP="0018514B">
      <w:pPr>
        <w:pStyle w:val="ListBullet3"/>
      </w:pPr>
      <w:r w:rsidRPr="0018514B">
        <w:t>eye, ear and respiratory protection</w:t>
      </w:r>
    </w:p>
    <w:p w:rsidR="00000000" w:rsidRPr="0018514B" w:rsidP="0018514B">
      <w:pPr>
        <w:pStyle w:val="ListBullet3"/>
      </w:pPr>
      <w:r w:rsidRPr="0018514B">
        <w:t>personal protective clothing</w:t>
      </w:r>
    </w:p>
    <w:p w:rsidR="00000000" w:rsidRPr="0018514B" w:rsidP="0018514B">
      <w:pPr>
        <w:pStyle w:val="ListBullet3"/>
      </w:pPr>
      <w:r w:rsidRPr="0018514B">
        <w:t>soap and towel</w:t>
      </w:r>
    </w:p>
    <w:p w:rsidR="00000000" w:rsidRPr="0018514B" w:rsidP="0018514B">
      <w:pPr>
        <w:pStyle w:val="ListBullet3"/>
      </w:pPr>
      <w:r w:rsidRPr="0018514B">
        <w:t>sun protection</w:t>
      </w:r>
    </w:p>
    <w:p w:rsidR="00000000" w:rsidRPr="0018514B" w:rsidP="0018514B">
      <w:pPr>
        <w:pStyle w:val="ListBullet2"/>
      </w:pPr>
      <w:r w:rsidRPr="0018514B">
        <w:t>vehicle equipment:</w:t>
      </w:r>
    </w:p>
    <w:p w:rsidR="00000000" w:rsidRPr="0018514B" w:rsidP="0018514B">
      <w:pPr>
        <w:pStyle w:val="ListBullet3"/>
      </w:pPr>
      <w:r w:rsidRPr="0018514B">
        <w:t>bunding and spill kit</w:t>
      </w:r>
    </w:p>
    <w:p w:rsidR="00000000" w:rsidRPr="0018514B" w:rsidP="0018514B">
      <w:pPr>
        <w:pStyle w:val="ListBullet3"/>
      </w:pPr>
      <w:r w:rsidRPr="0018514B">
        <w:t>first aid kit</w:t>
      </w:r>
    </w:p>
    <w:p w:rsidR="00000000" w:rsidRPr="0018514B" w:rsidP="0018514B">
      <w:pPr>
        <w:pStyle w:val="ListBullet3"/>
      </w:pPr>
      <w:r w:rsidRPr="0018514B">
        <w:t>lockable storage areas</w:t>
      </w:r>
    </w:p>
    <w:p w:rsidR="00000000" w:rsidRPr="0018514B" w:rsidP="0018514B">
      <w:pPr>
        <w:pStyle w:val="ListBullet3"/>
      </w:pPr>
      <w:r w:rsidRPr="0018514B">
        <w:t>pesticide application equipment</w:t>
      </w:r>
    </w:p>
    <w:p w:rsidR="00000000" w:rsidRPr="0018514B" w:rsidP="0018514B">
      <w:pPr>
        <w:pStyle w:val="ListBullet3"/>
      </w:pPr>
      <w:r w:rsidRPr="0018514B">
        <w:t>pesticide measuring and mixing equipment</w:t>
      </w:r>
    </w:p>
    <w:p w:rsidR="00000000" w:rsidRPr="0018514B" w:rsidP="0018514B">
      <w:pPr>
        <w:pStyle w:val="ListBullet3"/>
      </w:pPr>
      <w:r w:rsidRPr="0018514B">
        <w:t>waste disposal containers</w:t>
      </w:r>
    </w:p>
    <w:p w:rsidR="00000000" w:rsidRPr="0018514B" w:rsidP="0018514B">
      <w:pPr>
        <w:pStyle w:val="ListBullet"/>
      </w:pPr>
      <w:r w:rsidRPr="0018514B">
        <w:t>typical hazards associated with pest management vehicles and equipment, and risk control measures for each:</w:t>
      </w:r>
    </w:p>
    <w:p w:rsidR="00000000" w:rsidRPr="0018514B" w:rsidP="0018514B">
      <w:pPr>
        <w:pStyle w:val="ListBullet2"/>
      </w:pPr>
      <w:r w:rsidRPr="0018514B">
        <w:t>chemical preparation, use, storage and disposal</w:t>
      </w:r>
    </w:p>
    <w:p w:rsidR="00000000" w:rsidRPr="0018514B" w:rsidP="0018514B">
      <w:pPr>
        <w:pStyle w:val="ListBullet2"/>
      </w:pPr>
      <w:r w:rsidRPr="0018514B">
        <w:t>electrical</w:t>
      </w:r>
    </w:p>
    <w:p w:rsidR="00000000" w:rsidRPr="0018514B" w:rsidP="0018514B">
      <w:pPr>
        <w:pStyle w:val="ListBullet2"/>
      </w:pPr>
      <w:r w:rsidRPr="0018514B">
        <w:t>environmental contamination</w:t>
      </w:r>
    </w:p>
    <w:p w:rsidR="00000000" w:rsidRPr="0018514B" w:rsidP="0018514B">
      <w:pPr>
        <w:pStyle w:val="ListBullet2"/>
      </w:pPr>
      <w:r w:rsidRPr="0018514B">
        <w:t>fire</w:t>
      </w:r>
    </w:p>
    <w:p w:rsidR="00000000" w:rsidRPr="0018514B" w:rsidP="0018514B">
      <w:pPr>
        <w:pStyle w:val="ListBullet2"/>
      </w:pPr>
      <w:r w:rsidRPr="0018514B">
        <w:t>lighting</w:t>
      </w:r>
    </w:p>
    <w:p w:rsidR="00000000" w:rsidRPr="0018514B" w:rsidP="0018514B">
      <w:pPr>
        <w:pStyle w:val="ListBullet2"/>
      </w:pPr>
      <w:r w:rsidRPr="0018514B">
        <w:t>manual handling</w:t>
      </w:r>
    </w:p>
    <w:p w:rsidR="00000000" w:rsidRPr="0018514B" w:rsidP="0018514B">
      <w:pPr>
        <w:pStyle w:val="ListBullet2"/>
      </w:pPr>
      <w:r w:rsidRPr="0018514B">
        <w:t>moving vehicles and machinery</w:t>
      </w:r>
    </w:p>
    <w:p w:rsidR="00000000" w:rsidRPr="0018514B" w:rsidP="0018514B">
      <w:pPr>
        <w:pStyle w:val="ListBullet2"/>
      </w:pPr>
      <w:r w:rsidRPr="0018514B">
        <w:t>noise</w:t>
      </w:r>
    </w:p>
    <w:p w:rsidR="00000000" w:rsidRPr="0018514B" w:rsidP="0018514B">
      <w:pPr>
        <w:pStyle w:val="ListBullet2"/>
      </w:pPr>
      <w:r w:rsidRPr="0018514B">
        <w:t>residual pesticides</w:t>
      </w:r>
    </w:p>
    <w:p w:rsidR="00000000" w:rsidRPr="0018514B" w:rsidP="0018514B">
      <w:pPr>
        <w:pStyle w:val="ListBullet2"/>
      </w:pPr>
      <w:r w:rsidRPr="0018514B">
        <w:t>respiratory</w:t>
      </w:r>
    </w:p>
    <w:p w:rsidR="00000000" w:rsidRPr="0018514B" w:rsidP="0018514B">
      <w:pPr>
        <w:pStyle w:val="ListBullet2"/>
      </w:pPr>
      <w:r w:rsidRPr="0018514B">
        <w:t>road and traffic</w:t>
      </w:r>
    </w:p>
    <w:p w:rsidR="00000000" w:rsidRPr="0018514B" w:rsidP="0018514B">
      <w:pPr>
        <w:pStyle w:val="ListBullet2"/>
      </w:pPr>
      <w:r w:rsidRPr="0018514B">
        <w:t>slips and trips</w:t>
      </w:r>
    </w:p>
    <w:p w:rsidR="00000000" w:rsidRPr="0018514B" w:rsidP="0018514B">
      <w:pPr>
        <w:pStyle w:val="ListBullet2"/>
      </w:pPr>
      <w:r w:rsidRPr="0018514B">
        <w:t>temperature</w:t>
      </w:r>
    </w:p>
    <w:p w:rsidR="00000000" w:rsidRPr="0018514B" w:rsidP="0018514B">
      <w:pPr>
        <w:pStyle w:val="ListBullet2"/>
      </w:pPr>
      <w:r w:rsidRPr="0018514B">
        <w:t>ultraviolet radiation</w:t>
      </w:r>
    </w:p>
    <w:p w:rsidR="00000000" w:rsidRPr="0018514B" w:rsidP="0018514B">
      <w:pPr>
        <w:pStyle w:val="ListBullet"/>
      </w:pPr>
      <w:r w:rsidRPr="0018514B">
        <w:t>veh</w:t>
      </w:r>
      <w:r w:rsidRPr="0018514B">
        <w:t>icle types and specifications suitable for pest management operations</w:t>
      </w:r>
    </w:p>
    <w:p w:rsidR="00000000" w:rsidRPr="0018514B" w:rsidP="0018514B">
      <w:pPr>
        <w:pStyle w:val="ListBullet"/>
      </w:pPr>
      <w:r w:rsidRPr="0018514B">
        <w:t>workplace policies and procedures that apply to pest management services and use of vehicles and equipment:</w:t>
      </w:r>
    </w:p>
    <w:p w:rsidR="00000000" w:rsidRPr="0018514B" w:rsidP="0018514B">
      <w:pPr>
        <w:pStyle w:val="ListBullet2"/>
      </w:pPr>
      <w:r w:rsidRPr="0018514B">
        <w:t>equipment cleaning and maintenance</w:t>
      </w:r>
    </w:p>
    <w:p w:rsidR="00000000" w:rsidRPr="0018514B" w:rsidP="0018514B">
      <w:pPr>
        <w:pStyle w:val="ListBullet2"/>
      </w:pPr>
      <w:r w:rsidRPr="0018514B">
        <w:t>maintenance and servicing procedures</w:t>
      </w:r>
    </w:p>
    <w:p w:rsidR="00000000" w:rsidRPr="0018514B" w:rsidP="0018514B">
      <w:pPr>
        <w:pStyle w:val="ListBullet2"/>
      </w:pPr>
      <w:r w:rsidRPr="0018514B">
        <w:t>purchasing, hiring and leasing requirements</w:t>
      </w:r>
    </w:p>
    <w:p w:rsidR="00000000" w:rsidRPr="0018514B" w:rsidP="0018514B">
      <w:pPr>
        <w:pStyle w:val="ListBullet2"/>
      </w:pPr>
      <w:r w:rsidRPr="0018514B">
        <w:t>records and documentation</w:t>
      </w:r>
    </w:p>
    <w:p w:rsidR="00000000" w:rsidRPr="0018514B" w:rsidP="0018514B">
      <w:pPr>
        <w:pStyle w:val="ListBullet2"/>
      </w:pPr>
      <w:r w:rsidRPr="0018514B">
        <w:t>work health and safety:</w:t>
      </w:r>
    </w:p>
    <w:p w:rsidR="00000000" w:rsidRPr="0018514B" w:rsidP="0018514B">
      <w:pPr>
        <w:pStyle w:val="ListBullet3"/>
      </w:pPr>
      <w:r w:rsidRPr="0018514B">
        <w:t>emergency response procedures</w:t>
      </w:r>
    </w:p>
    <w:p w:rsidR="00000000" w:rsidRPr="0018514B" w:rsidP="0018514B">
      <w:pPr>
        <w:pStyle w:val="ListBullet3"/>
      </w:pPr>
      <w:r w:rsidRPr="0018514B">
        <w:t>hazard identification, risk assessment and control using the hierarchy of control</w:t>
      </w:r>
    </w:p>
    <w:p w:rsidR="00000000" w:rsidRPr="0018514B" w:rsidP="0018514B">
      <w:pPr>
        <w:pStyle w:val="ListBullet3"/>
      </w:pPr>
      <w:r w:rsidRPr="0018514B">
        <w:t>injury, dangerous occurrence and incident reporting</w:t>
      </w:r>
    </w:p>
    <w:p w:rsidR="00000000" w:rsidRPr="0018514B" w:rsidP="0018514B">
      <w:pPr>
        <w:pStyle w:val="ListBullet3"/>
      </w:pPr>
      <w:r w:rsidRPr="0018514B">
        <w:t>safe work practices including manual handling.</w:t>
      </w:r>
    </w:p>
    <w:p w:rsidR="00000000" w:rsidRPr="0018514B" w:rsidP="0018514B">
      <w:pPr>
        <w:pStyle w:val="AllowPageBreak"/>
      </w:pPr>
    </w:p>
    <w:p w:rsidR="00000000" w:rsidRPr="0018514B" w:rsidP="0018514B">
      <w:pPr>
        <w:pStyle w:val="Heading1"/>
      </w:pPr>
      <w:bookmarkStart w:id="4" w:name="O_1088807"/>
      <w:bookmarkEnd w:id="4"/>
      <w:r w:rsidRPr="0018514B">
        <w:t>Assessment Conditions</w:t>
      </w:r>
    </w:p>
    <w:p w:rsidR="00000000" w:rsidRPr="0018514B" w:rsidP="008F323A">
      <w:pPr>
        <w:pStyle w:val="BodyText"/>
      </w:pPr>
      <w:r w:rsidRPr="0018514B">
        <w:t>Assessors must meet the requirements for assessors contained in the Standards for Registered Training Organisations.</w:t>
      </w:r>
    </w:p>
    <w:p w:rsidR="00000000" w:rsidRPr="0018514B" w:rsidP="008F323A">
      <w:pPr>
        <w:pStyle w:val="BodyText"/>
      </w:pPr>
      <w:r w:rsidRPr="0018514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8514B" w:rsidP="008F323A">
      <w:pPr>
        <w:pStyle w:val="BodyText"/>
      </w:pPr>
      <w:r w:rsidRPr="0018514B">
        <w:t>Candidates must have access to:</w:t>
      </w:r>
    </w:p>
    <w:p w:rsidR="00000000" w:rsidRPr="0018514B" w:rsidP="0018514B">
      <w:pPr>
        <w:pStyle w:val="ListBullet"/>
      </w:pPr>
      <w:r w:rsidRPr="0018514B">
        <w:t>workplace p</w:t>
      </w:r>
      <w:r w:rsidRPr="0018514B">
        <w:t>olicies and procedures, compliance information, manufacturers’ instructions, manuals and marketing materials for pest management vehicles and equipment required to achieve the performance evidence</w:t>
      </w:r>
    </w:p>
    <w:p w:rsidR="00000000" w:rsidRPr="0018514B" w:rsidP="0018514B">
      <w:pPr>
        <w:pStyle w:val="ListBullet"/>
      </w:pPr>
      <w:r w:rsidRPr="0018514B">
        <w:t>telephone and computer with internet access.</w:t>
      </w:r>
    </w:p>
    <w:p w:rsidR="00000000" w:rsidRPr="0018514B" w:rsidP="0018514B">
      <w:pPr>
        <w:pStyle w:val="AllowPageBreak"/>
      </w:pPr>
    </w:p>
    <w:p w:rsidR="00000000" w:rsidRPr="0018514B" w:rsidP="0018514B">
      <w:pPr>
        <w:pStyle w:val="Heading1"/>
      </w:pPr>
      <w:bookmarkStart w:id="5" w:name="O_1088820"/>
      <w:bookmarkEnd w:id="5"/>
      <w:r w:rsidRPr="0018514B">
        <w:t>Links</w:t>
      </w:r>
    </w:p>
    <w:p w:rsidR="00000000" w:rsidRPr="0018514B" w:rsidP="008F323A">
      <w:pPr>
        <w:pStyle w:val="BodyText"/>
      </w:pPr>
      <w:r w:rsidRPr="001851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2C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514B" w:rsidP="0018514B"/>
    <w:sectPr w:rsidSect="00185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4B" w:rsidRPr="008F323A" w:rsidP="008F3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3A" w:rsidP="00185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23A" w:rsidP="00185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323A" w:rsidP="00185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14B" w:rsidRPr="008F323A" w:rsidP="008F3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3A" w:rsidRPr="002D2AF8" w:rsidP="00185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CPPUPM4001 Assess and select pest management vehicle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F323A" w:rsidP="00185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08D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E7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CC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14B"/>
  </w:style>
  <w:style w:type="character" w:customStyle="1" w:styleId="Heading1Char">
    <w:name w:val="Heading 1 Char"/>
    <w:basedOn w:val="DefaultParagraphFont"/>
    <w:link w:val="Heading1"/>
    <w:rsid w:val="00185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1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1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51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14B"/>
    <w:rPr>
      <w:b/>
      <w:spacing w:val="0"/>
    </w:rPr>
  </w:style>
  <w:style w:type="paragraph" w:customStyle="1" w:styleId="SuperTitle">
    <w:name w:val="SuperTitle"/>
    <w:basedOn w:val="Title"/>
    <w:rsid w:val="00185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14B"/>
    <w:rPr>
      <w:i/>
    </w:rPr>
  </w:style>
  <w:style w:type="paragraph" w:styleId="Caption">
    <w:name w:val="caption"/>
    <w:basedOn w:val="BodyText"/>
    <w:next w:val="Normal"/>
    <w:qFormat/>
    <w:rsid w:val="00185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14B"/>
  </w:style>
  <w:style w:type="paragraph" w:styleId="TableofFigures">
    <w:name w:val="table of figures"/>
    <w:basedOn w:val="Normal"/>
    <w:next w:val="Normal"/>
    <w:semiHidden/>
    <w:rsid w:val="00185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1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14B"/>
    <w:rPr>
      <w:rFonts w:ascii="Wingdings" w:hAnsi="Wingdings"/>
    </w:rPr>
  </w:style>
  <w:style w:type="paragraph" w:customStyle="1" w:styleId="TableHeading">
    <w:name w:val="Table Heading"/>
    <w:basedOn w:val="HeadingBase"/>
    <w:rsid w:val="00185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14B"/>
    <w:rPr>
      <w:color w:val="0033CC"/>
      <w:u w:val="none"/>
    </w:rPr>
  </w:style>
  <w:style w:type="paragraph" w:customStyle="1" w:styleId="BodyTextRight">
    <w:name w:val="Body Text Right"/>
    <w:basedOn w:val="BodyText"/>
    <w:rsid w:val="00185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1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14B"/>
    <w:rPr>
      <w:sz w:val="32"/>
    </w:rPr>
  </w:style>
  <w:style w:type="paragraph" w:customStyle="1" w:styleId="HeadingProcedure">
    <w:name w:val="Heading Procedure"/>
    <w:basedOn w:val="HeadingBase"/>
    <w:next w:val="Normal"/>
    <w:rsid w:val="00185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14B"/>
    <w:pPr>
      <w:spacing w:before="60" w:after="60"/>
    </w:pPr>
  </w:style>
  <w:style w:type="paragraph" w:styleId="ListContinue">
    <w:name w:val="List Continue"/>
    <w:basedOn w:val="List"/>
    <w:rsid w:val="0018514B"/>
    <w:pPr>
      <w:ind w:firstLine="0"/>
    </w:pPr>
  </w:style>
  <w:style w:type="paragraph" w:customStyle="1" w:styleId="ListNote">
    <w:name w:val="List Note"/>
    <w:basedOn w:val="List"/>
    <w:rsid w:val="00185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14B"/>
    <w:rPr>
      <w:rFonts w:ascii="Courier New" w:hAnsi="Courier New"/>
    </w:rPr>
  </w:style>
  <w:style w:type="paragraph" w:customStyle="1" w:styleId="NoteBullet">
    <w:name w:val="Note Bullet"/>
    <w:basedOn w:val="Note"/>
    <w:rsid w:val="00185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1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14B"/>
    <w:rPr>
      <w:b/>
      <w:smallCaps/>
    </w:rPr>
  </w:style>
  <w:style w:type="paragraph" w:customStyle="1" w:styleId="TableListNumber">
    <w:name w:val="Table List Number"/>
    <w:basedOn w:val="ListNumber"/>
    <w:rsid w:val="00185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14B"/>
    <w:pPr>
      <w:numPr>
        <w:numId w:val="10"/>
      </w:numPr>
    </w:pPr>
  </w:style>
  <w:style w:type="paragraph" w:customStyle="1" w:styleId="ListAlpha2">
    <w:name w:val="List Alpha 2"/>
    <w:basedOn w:val="List2"/>
    <w:rsid w:val="0018514B"/>
    <w:pPr>
      <w:numPr>
        <w:numId w:val="9"/>
      </w:numPr>
    </w:pPr>
  </w:style>
  <w:style w:type="paragraph" w:styleId="List2">
    <w:name w:val="List 2"/>
    <w:basedOn w:val="BodyText"/>
    <w:rsid w:val="00185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1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1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14B"/>
    <w:pPr>
      <w:numPr>
        <w:numId w:val="5"/>
      </w:numPr>
    </w:pPr>
  </w:style>
  <w:style w:type="paragraph" w:styleId="ListContinue2">
    <w:name w:val="List Continue 2"/>
    <w:basedOn w:val="List2"/>
    <w:rsid w:val="0018514B"/>
    <w:pPr>
      <w:ind w:firstLine="0"/>
    </w:pPr>
  </w:style>
  <w:style w:type="paragraph" w:styleId="ListContinue3">
    <w:name w:val="List Continue 3"/>
    <w:basedOn w:val="List3"/>
    <w:rsid w:val="0018514B"/>
    <w:pPr>
      <w:ind w:left="1021" w:firstLine="0"/>
    </w:pPr>
  </w:style>
  <w:style w:type="paragraph" w:styleId="ListContinue4">
    <w:name w:val="List Continue 4"/>
    <w:basedOn w:val="List4"/>
    <w:rsid w:val="0018514B"/>
    <w:pPr>
      <w:ind w:firstLine="0"/>
    </w:pPr>
  </w:style>
  <w:style w:type="paragraph" w:styleId="ListContinue5">
    <w:name w:val="List Continue 5"/>
    <w:basedOn w:val="List5"/>
    <w:rsid w:val="0018514B"/>
    <w:pPr>
      <w:ind w:firstLine="0"/>
    </w:pPr>
  </w:style>
  <w:style w:type="paragraph" w:styleId="ListNumber3">
    <w:name w:val="List Number 3"/>
    <w:basedOn w:val="List3"/>
    <w:rsid w:val="0018514B"/>
    <w:pPr>
      <w:numPr>
        <w:numId w:val="6"/>
      </w:numPr>
    </w:pPr>
  </w:style>
  <w:style w:type="paragraph" w:styleId="ListNumber4">
    <w:name w:val="List Number 4"/>
    <w:basedOn w:val="List4"/>
    <w:rsid w:val="0018514B"/>
    <w:pPr>
      <w:numPr>
        <w:numId w:val="7"/>
      </w:numPr>
    </w:pPr>
  </w:style>
  <w:style w:type="paragraph" w:styleId="ListNumber5">
    <w:name w:val="List Number 5"/>
    <w:basedOn w:val="List5"/>
    <w:rsid w:val="0018514B"/>
    <w:pPr>
      <w:numPr>
        <w:numId w:val="8"/>
      </w:numPr>
    </w:pPr>
  </w:style>
  <w:style w:type="paragraph" w:styleId="BlockText">
    <w:name w:val="Block Text"/>
    <w:basedOn w:val="Normal"/>
    <w:rsid w:val="00185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14B"/>
    <w:rPr>
      <w:sz w:val="16"/>
      <w:vertAlign w:val="superscript"/>
    </w:rPr>
  </w:style>
  <w:style w:type="character" w:customStyle="1" w:styleId="Symbols">
    <w:name w:val="Symbols"/>
    <w:basedOn w:val="DefaultParagraphFont"/>
    <w:rsid w:val="0018514B"/>
    <w:rPr>
      <w:rFonts w:ascii="Symbol" w:hAnsi="Symbol"/>
    </w:rPr>
  </w:style>
  <w:style w:type="character" w:customStyle="1" w:styleId="MenuOptions">
    <w:name w:val="Menu Options"/>
    <w:basedOn w:val="DefaultParagraphFont"/>
    <w:rsid w:val="00185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14B"/>
    <w:rPr>
      <w:b/>
    </w:rPr>
  </w:style>
  <w:style w:type="character" w:customStyle="1" w:styleId="Underlined">
    <w:name w:val="Underlined"/>
    <w:basedOn w:val="DefaultParagraphFont"/>
    <w:rsid w:val="0018514B"/>
    <w:rPr>
      <w:u w:val="single"/>
    </w:rPr>
  </w:style>
  <w:style w:type="paragraph" w:customStyle="1" w:styleId="TableBodyTextRight">
    <w:name w:val="Table Body Text Right"/>
    <w:basedOn w:val="TableBodyText"/>
    <w:rsid w:val="00185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14B"/>
    <w:rPr>
      <w:sz w:val="18"/>
    </w:rPr>
  </w:style>
  <w:style w:type="paragraph" w:customStyle="1" w:styleId="BodySmallRight">
    <w:name w:val="Body Small Right"/>
    <w:basedOn w:val="BodyTextRight"/>
    <w:rsid w:val="0018514B"/>
    <w:rPr>
      <w:sz w:val="18"/>
      <w:szCs w:val="18"/>
    </w:rPr>
  </w:style>
  <w:style w:type="paragraph" w:customStyle="1" w:styleId="MarginEdition">
    <w:name w:val="Margin Edition"/>
    <w:basedOn w:val="MarginNote"/>
    <w:rsid w:val="00185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14B"/>
    <w:rPr>
      <w:sz w:val="2"/>
      <w:szCs w:val="2"/>
    </w:rPr>
  </w:style>
  <w:style w:type="character" w:customStyle="1" w:styleId="Small">
    <w:name w:val="Small"/>
    <w:basedOn w:val="DefaultParagraphFont"/>
    <w:rsid w:val="0018514B"/>
    <w:rPr>
      <w:sz w:val="16"/>
    </w:rPr>
  </w:style>
  <w:style w:type="paragraph" w:customStyle="1" w:styleId="WideTable">
    <w:name w:val="Wide Table"/>
    <w:basedOn w:val="Normal"/>
    <w:rsid w:val="00185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14B"/>
  </w:style>
  <w:style w:type="paragraph" w:styleId="Quote">
    <w:name w:val="Quote"/>
    <w:basedOn w:val="Heading1"/>
    <w:link w:val="QuoteChar"/>
    <w:qFormat/>
    <w:rsid w:val="00185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14B"/>
    <w:pPr>
      <w:pageBreakBefore/>
    </w:pPr>
  </w:style>
  <w:style w:type="paragraph" w:customStyle="1" w:styleId="Border">
    <w:name w:val="Border"/>
    <w:basedOn w:val="Normal"/>
    <w:qFormat/>
    <w:rsid w:val="00185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14B"/>
    <w:rPr>
      <w:u w:val="single"/>
    </w:rPr>
  </w:style>
  <w:style w:type="character" w:customStyle="1" w:styleId="BoldandItalics">
    <w:name w:val="Bold and Italics"/>
    <w:qFormat/>
    <w:rsid w:val="0018514B"/>
    <w:rPr>
      <w:b/>
      <w:i/>
      <w:u w:val="none"/>
    </w:rPr>
  </w:style>
  <w:style w:type="paragraph" w:styleId="BalloonText">
    <w:name w:val="Balloon Text"/>
    <w:basedOn w:val="Normal"/>
    <w:link w:val="BalloonTextChar"/>
    <w:rsid w:val="00185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14B"/>
    <w:pPr>
      <w:spacing w:before="0" w:after="0"/>
    </w:pPr>
  </w:style>
  <w:style w:type="paragraph" w:customStyle="1" w:styleId="BodyTextBold">
    <w:name w:val="Body Text Bold"/>
    <w:basedOn w:val="BodyText"/>
    <w:qFormat/>
    <w:rsid w:val="0018514B"/>
    <w:rPr>
      <w:b/>
    </w:rPr>
  </w:style>
  <w:style w:type="character" w:styleId="Hyperlink">
    <w:name w:val="Hyperlink"/>
    <w:basedOn w:val="DefaultParagraphFont"/>
    <w:uiPriority w:val="99"/>
    <w:unhideWhenUsed/>
    <w:rsid w:val="008F3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641</Words>
  <Characters>4399</Characters>
  <Application>Microsoft Office Word</Application>
  <DocSecurity>0</DocSecurity>
  <Lines>137</Lines>
  <Paragraphs>122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CPPUPM4001 Assess and select pest management vehicle and equipment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2022-12-19T06:17:00Z</dcterms:modified>
</cp:coreProperties>
</file>