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509B" w:rsidP="00F650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CPPUPM3005 Manage pests without applying pesticides</w:t>
      </w:r>
      <w:r>
        <w:fldChar w:fldCharType="end"/>
      </w:r>
    </w:p>
    <w:p w:rsidR="00F6509B" w:rsidP="00F6509B">
      <w:pPr>
        <w:pStyle w:val="Version"/>
        <w:sectPr w:rsidSect="00171B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71BE6" w:rsidP="00171BE6">
      <w:pPr>
        <w:pStyle w:val="SuperHeading"/>
      </w:pPr>
      <w:r w:rsidRPr="00171BE6">
        <w:t>CPPUPM3005 Manage pests without applying pesticides</w:t>
      </w:r>
    </w:p>
    <w:p w:rsidR="00000000" w:rsidRPr="00171BE6" w:rsidP="00171BE6">
      <w:pPr>
        <w:pStyle w:val="Heading1"/>
      </w:pPr>
      <w:bookmarkStart w:id="1" w:name="O_1184287"/>
      <w:bookmarkEnd w:id="1"/>
      <w:r w:rsidRPr="00171B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71B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BE6" w:rsidP="00171BE6">
            <w:pPr>
              <w:pStyle w:val="BodyText"/>
            </w:pPr>
            <w:r w:rsidRPr="00171BE6">
              <w:t>This version first released with CPP Property Services Training Package Release 14.0.</w:t>
            </w:r>
          </w:p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 xml:space="preserve">Typographical correction from </w:t>
            </w:r>
            <w:r w:rsidRPr="00171BE6">
              <w:rPr>
                <w:rStyle w:val="Emphasis"/>
              </w:rPr>
              <w:t xml:space="preserve">pscoids </w:t>
            </w:r>
            <w:r w:rsidRPr="00171BE6">
              <w:t>to psocids in the Knowledge Evidence and Performance Evidence.</w:t>
            </w:r>
          </w:p>
        </w:tc>
      </w:tr>
      <w:tr w:rsidTr="00171B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BE6" w:rsidP="00171BE6">
            <w:pPr>
              <w:pStyle w:val="BodyText"/>
            </w:pPr>
            <w:r w:rsidRPr="00171BE6">
              <w:t>This version first</w:t>
            </w:r>
            <w:r w:rsidRPr="00171BE6">
              <w:t xml:space="preserve"> released with CPP Property Services Training Package Release 13.1.</w:t>
            </w:r>
          </w:p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 xml:space="preserve">Fixed incorrect terminology, replaced </w:t>
            </w:r>
            <w:r w:rsidRPr="00171BE6">
              <w:rPr>
                <w:rStyle w:val="Emphasis"/>
              </w:rPr>
              <w:t>paperlice</w:t>
            </w:r>
            <w:r w:rsidRPr="00171BE6">
              <w:t xml:space="preserve"> reference with </w:t>
            </w:r>
            <w:r w:rsidRPr="00171BE6">
              <w:rPr>
                <w:rStyle w:val="Emphasis"/>
              </w:rPr>
              <w:t>pscoids</w:t>
            </w:r>
            <w:r w:rsidRPr="00171BE6">
              <w:t xml:space="preserve"> in Performance Evidence and Knowledge Evidence.</w:t>
            </w:r>
          </w:p>
        </w:tc>
      </w:tr>
      <w:tr w:rsidTr="00171B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BE6" w:rsidP="00171BE6">
            <w:pPr>
              <w:pStyle w:val="BodyText"/>
            </w:pPr>
            <w:r w:rsidRPr="00171BE6">
              <w:t>This version first released with CPP Property Services Tra</w:t>
            </w:r>
            <w:r w:rsidRPr="00171BE6">
              <w:t>ining Package Release 9.0.</w:t>
            </w:r>
          </w:p>
          <w:p w:rsidR="00000000" w:rsidRPr="00171BE6" w:rsidP="00171BE6">
            <w:pPr>
              <w:pStyle w:val="BodyText"/>
            </w:pPr>
            <w:r w:rsidRPr="00171BE6">
              <w:t>Supersedes and equivalent CPPPMT3005 Manage pest without applying pesticides.</w:t>
            </w:r>
          </w:p>
        </w:tc>
      </w:tr>
    </w:tbl>
    <w:p w:rsidR="00000000" w:rsidRPr="00171BE6" w:rsidP="00171BE6">
      <w:pPr>
        <w:pStyle w:val="BodyText"/>
      </w:pPr>
    </w:p>
    <w:p w:rsidR="00000000" w:rsidRPr="00171BE6" w:rsidP="00171BE6">
      <w:pPr>
        <w:pStyle w:val="AllowPageBreak"/>
      </w:pPr>
    </w:p>
    <w:p w:rsidR="00000000" w:rsidRPr="00171BE6" w:rsidP="00171BE6">
      <w:pPr>
        <w:pStyle w:val="Heading1"/>
      </w:pPr>
      <w:bookmarkStart w:id="2" w:name="O_1184286"/>
      <w:bookmarkEnd w:id="2"/>
      <w:r w:rsidRPr="00171BE6">
        <w:t>Application</w:t>
      </w:r>
    </w:p>
    <w:p w:rsidR="00000000" w:rsidRPr="00171BE6" w:rsidP="00F6509B">
      <w:pPr>
        <w:pStyle w:val="BodyText"/>
      </w:pPr>
      <w:r w:rsidRPr="00171BE6">
        <w:t>This unit specifies the skills and knowledge required to adapt or create physical conditions in premises to manage a r</w:t>
      </w:r>
      <w:r w:rsidRPr="00171BE6">
        <w:t>ange of non-timber pests including ants, cockroaches, rodents and spiders. The unit includes gaining a thorough understanding of client requirements and factors contributing to the pest problem and assessing the nature and extent of pest activity at the si</w:t>
      </w:r>
      <w:r w:rsidRPr="00171BE6">
        <w:t>te.  It requires selecting appropriate equipment and pest management methods to eliminate food, water and harbourages and block pest ingress.</w:t>
      </w:r>
    </w:p>
    <w:p w:rsidR="00000000" w:rsidRPr="00171BE6" w:rsidP="00F6509B">
      <w:pPr>
        <w:pStyle w:val="BodyText"/>
      </w:pPr>
      <w:r w:rsidRPr="00171BE6">
        <w:t>The unit does not apply to inspecting for, or managing termites or other timber pests, or applying chemical or fum</w:t>
      </w:r>
      <w:r w:rsidRPr="00171BE6">
        <w:t>igation pest management methods.</w:t>
      </w:r>
    </w:p>
    <w:p w:rsidR="00000000" w:rsidRPr="00171BE6" w:rsidP="00F6509B">
      <w:pPr>
        <w:pStyle w:val="BodyText"/>
      </w:pPr>
      <w:r w:rsidRPr="00171BE6">
        <w:t>A person working at this level would be expected to take responsibility for organising and completing tasks assigned to them without close supervision.</w:t>
      </w:r>
    </w:p>
    <w:p w:rsidR="00F6509B" w:rsidP="00F6509B">
      <w:pPr>
        <w:pStyle w:val="BodyText"/>
      </w:pPr>
      <w:r w:rsidRPr="00171BE6">
        <w:t>This unit forms part of the licensing requirements for people engaged i</w:t>
      </w:r>
      <w:r w:rsidRPr="00171BE6">
        <w:t>n pest management in some states and territories. For further information, check with the relevant regulatory authority.</w:t>
      </w:r>
    </w:p>
    <w:p w:rsidR="00000000" w:rsidRPr="00171BE6" w:rsidP="00171BE6">
      <w:pPr>
        <w:pStyle w:val="Heading1"/>
      </w:pPr>
      <w:bookmarkStart w:id="3" w:name="O_1184285"/>
      <w:bookmarkEnd w:id="3"/>
      <w:r w:rsidRPr="00171BE6">
        <w:t>Pre-requisite Unit</w:t>
      </w:r>
    </w:p>
    <w:p w:rsidR="00000000" w:rsidRPr="00171BE6" w:rsidP="00F6509B">
      <w:pPr>
        <w:pStyle w:val="BodyText"/>
      </w:pPr>
      <w:r w:rsidRPr="00171BE6">
        <w:t>Nil</w:t>
      </w:r>
    </w:p>
    <w:p w:rsidR="00000000" w:rsidRPr="00171BE6" w:rsidP="00171BE6">
      <w:pPr>
        <w:pStyle w:val="Heading1"/>
      </w:pPr>
      <w:bookmarkStart w:id="4" w:name="O_1184284"/>
      <w:bookmarkEnd w:id="4"/>
      <w:r w:rsidRPr="00171BE6">
        <w:t>Unit Sector</w:t>
      </w:r>
    </w:p>
    <w:p w:rsidR="00000000" w:rsidRPr="00171BE6" w:rsidP="00F6509B">
      <w:pPr>
        <w:pStyle w:val="BodyText"/>
      </w:pPr>
      <w:r w:rsidRPr="00171BE6">
        <w:t>Urban Pest Management</w:t>
      </w:r>
    </w:p>
    <w:p w:rsidR="00000000" w:rsidRPr="00171BE6" w:rsidP="00171BE6">
      <w:pPr>
        <w:pStyle w:val="Heading1"/>
      </w:pPr>
      <w:bookmarkStart w:id="5" w:name="O_1184283"/>
      <w:bookmarkEnd w:id="5"/>
      <w:r w:rsidRPr="00171BE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71B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Performance criteria describe what needs to be done to demonstrate achievement of the element.</w:t>
            </w:r>
          </w:p>
        </w:tc>
      </w:tr>
      <w:tr w:rsidTr="00171B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Confirm client and compliance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Review work instructions to conf</w:t>
            </w:r>
            <w:r w:rsidRPr="00171BE6">
              <w:t>irm client requirements, site location and pest management timeframes and clarify issues with relevant persons.</w:t>
            </w:r>
          </w:p>
        </w:tc>
      </w:tr>
      <w:tr w:rsidTr="00171B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Review workplace policies and procedures and regulatory and industry requirements for managing pests without pesticides and apply to work instructions to ensure compliance.</w:t>
            </w:r>
          </w:p>
        </w:tc>
      </w:tr>
      <w:tr w:rsidTr="00171B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</w:p>
        </w:tc>
      </w:tr>
      <w:tr w:rsidTr="00171B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Inspect work site and identify pests or pest activity.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Establish contact with relevant persons and access work site according to client and workplace requirements.</w:t>
            </w:r>
          </w:p>
        </w:tc>
      </w:tr>
      <w:tr w:rsidTr="00171B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Determine inspection method and select and use required inspection tools and equipment, including personal protective equipment (PPE).</w:t>
            </w:r>
          </w:p>
        </w:tc>
      </w:tr>
      <w:tr w:rsidTr="00171B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Identify hazards associated with inspection tasks and assess and control risks at the site according to workplace requirements.</w:t>
            </w:r>
          </w:p>
        </w:tc>
      </w:tr>
      <w:tr w:rsidTr="00171B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Examine site buildings and surrounds to identify pest entry points, evidence of activity and risk factors according t</w:t>
            </w:r>
            <w:r w:rsidRPr="00171BE6">
              <w:t>o work instructions.</w:t>
            </w:r>
          </w:p>
        </w:tc>
      </w:tr>
      <w:tr w:rsidTr="00171B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Assess evidence to identify pest types and extent and potential for pest activity and record findings.</w:t>
            </w:r>
          </w:p>
        </w:tc>
      </w:tr>
      <w:tr w:rsidTr="00171B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</w:p>
        </w:tc>
      </w:tr>
      <w:tr w:rsidTr="00171B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Plan pest management methods and 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Select cultural and physical pest management</w:t>
            </w:r>
            <w:r w:rsidRPr="00171BE6">
              <w:t xml:space="preserve"> methods to manage identified pest types and extent and potential of pest activity.</w:t>
            </w:r>
          </w:p>
        </w:tc>
      </w:tr>
      <w:tr w:rsidTr="00171B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Conduct risk assessment and plan risk management strategies to ensure safety and regulatory compliance when implementing pest management methods.</w:t>
            </w:r>
          </w:p>
        </w:tc>
      </w:tr>
      <w:tr w:rsidTr="00171B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 xml:space="preserve">Identify factors affecting completion of pest management </w:t>
            </w:r>
            <w:r w:rsidRPr="00171BE6">
              <w:t>activities or compliance and obtain required information or assistance.</w:t>
            </w:r>
          </w:p>
        </w:tc>
      </w:tr>
      <w:tr w:rsidTr="00171B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 xml:space="preserve">Prepare and document a pest management plan that addresses the client’s pest problem and meets workplace and compliance </w:t>
            </w:r>
            <w:r w:rsidRPr="00171BE6">
              <w:t>requirements.</w:t>
            </w:r>
          </w:p>
        </w:tc>
      </w:tr>
      <w:tr w:rsidTr="00171B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Discuss proposed pest management methods with client to clarify issues and concerns and obtain approval to implement pest management plan.</w:t>
            </w:r>
          </w:p>
        </w:tc>
      </w:tr>
      <w:tr w:rsidTr="00171B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Calculate work site size and usage pattern to plan work activities to ensure safety of pe</w:t>
            </w:r>
            <w:r w:rsidRPr="00171BE6">
              <w:t>rsonnel and efficient use of tools and building components when installing physical controls.</w:t>
            </w:r>
          </w:p>
        </w:tc>
      </w:tr>
      <w:tr w:rsidTr="00171B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</w:p>
        </w:tc>
      </w:tr>
      <w:tr w:rsidTr="00171B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Adapt or create physical conditions in work site to manage pests.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Install signs or barriers to protect pu</w:t>
            </w:r>
            <w:r w:rsidRPr="00171BE6">
              <w:t>blic health and safety during pest management activities and implement other risk control measures required to manage hazards identified at the work site.</w:t>
            </w:r>
          </w:p>
        </w:tc>
      </w:tr>
      <w:tr w:rsidTr="00171B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Select and check pest management tools and equipment and PPE and confirm correct and safe oper</w:t>
            </w:r>
            <w:r w:rsidRPr="00171BE6">
              <w:t>ation according to manufacturers’ instructions and workplace requirements.</w:t>
            </w:r>
          </w:p>
        </w:tc>
      </w:tr>
      <w:tr w:rsidTr="00171B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Select, locate and prepare pest management materials according to manufacturers’ instructions and pest management plan.</w:t>
            </w:r>
          </w:p>
        </w:tc>
      </w:tr>
      <w:tr w:rsidTr="00171B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Use tools, equipment and materials to modify physical conditions at work site to manage pests according to pest management plan.</w:t>
            </w:r>
          </w:p>
        </w:tc>
      </w:tr>
      <w:tr w:rsidTr="00171B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Check site modifications to verify effectiveness of pest management methods and make required adjustments to meet work i</w:t>
            </w:r>
            <w:r w:rsidRPr="00171BE6">
              <w:t>nstructions and client requirements.</w:t>
            </w:r>
          </w:p>
        </w:tc>
      </w:tr>
      <w:tr w:rsidTr="00171B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Recognise and promptly respond to emergency situation according to workplace requirements.</w:t>
            </w:r>
          </w:p>
        </w:tc>
      </w:tr>
      <w:tr w:rsidTr="00171B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</w:p>
        </w:tc>
      </w:tr>
      <w:tr w:rsidTr="00171B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Finalise work and complete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Remove tools, equipment, materials and waste f</w:t>
            </w:r>
            <w:r w:rsidRPr="00171BE6">
              <w:t>rom pest management activities and restore work site to meet client and compliance requirements.</w:t>
            </w:r>
          </w:p>
        </w:tc>
      </w:tr>
      <w:tr w:rsidTr="00171B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Remove signage or barriers and notify relevant persons when site is available for re-use.</w:t>
            </w:r>
          </w:p>
        </w:tc>
      </w:tr>
      <w:tr w:rsidTr="00171B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Clean and decontaminate pest management tools and equipment according to manufacturers’ instructions and workplace requirements.</w:t>
            </w:r>
          </w:p>
        </w:tc>
      </w:tr>
      <w:tr w:rsidTr="00171B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Check tools, equipment and PPE to confirm safe and correct operation, record required maintenance and store to allow rea</w:t>
            </w:r>
            <w:r w:rsidRPr="00171BE6">
              <w:t>dy access and re-use.</w:t>
            </w:r>
          </w:p>
        </w:tc>
      </w:tr>
      <w:tr w:rsidTr="00171B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Treat exposed skin to remove any contamination according to product manufacturers’ instructions and workplace requirements.</w:t>
            </w:r>
          </w:p>
        </w:tc>
      </w:tr>
      <w:tr w:rsidTr="00171B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BE6">
            <w:pPr>
              <w:pStyle w:val="BodyText"/>
              <w:rPr>
                <w:lang w:val="en-NZ"/>
              </w:rPr>
            </w:pPr>
            <w:r w:rsidRPr="00171BE6">
              <w:t>5.6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BE6" w:rsidP="00171BE6">
            <w:pPr>
              <w:pStyle w:val="BodyText"/>
            </w:pPr>
            <w:r w:rsidRPr="00171BE6">
              <w:t>Complete and distribute pest management documentation in compliance with workplace and complianc</w:t>
            </w:r>
            <w:r w:rsidRPr="00171BE6">
              <w:t>e requirements.</w:t>
            </w:r>
          </w:p>
        </w:tc>
      </w:tr>
    </w:tbl>
    <w:p w:rsidR="00000000" w:rsidRPr="00171BE6" w:rsidP="00171BE6">
      <w:pPr>
        <w:pStyle w:val="BodyText"/>
      </w:pPr>
    </w:p>
    <w:p w:rsidR="00000000" w:rsidRPr="00171BE6" w:rsidP="00171BE6">
      <w:pPr>
        <w:pStyle w:val="AllowPageBreak"/>
      </w:pPr>
    </w:p>
    <w:p w:rsidR="00000000" w:rsidRPr="00171BE6" w:rsidP="00171BE6">
      <w:pPr>
        <w:pStyle w:val="Heading1"/>
      </w:pPr>
      <w:bookmarkStart w:id="6" w:name="O_1184282"/>
      <w:bookmarkEnd w:id="6"/>
      <w:r w:rsidRPr="00171BE6">
        <w:t>Foundation Skills</w:t>
      </w:r>
    </w:p>
    <w:p w:rsidR="00000000" w:rsidRPr="00171BE6" w:rsidP="00F6509B">
      <w:pPr>
        <w:pStyle w:val="BodyText"/>
      </w:pPr>
      <w:r w:rsidRPr="00171BE6">
        <w:t xml:space="preserve">Candidates require: </w:t>
      </w:r>
    </w:p>
    <w:p w:rsidR="00000000" w:rsidRPr="00171BE6" w:rsidP="00171BE6">
      <w:pPr>
        <w:pStyle w:val="ListBullet"/>
      </w:pPr>
      <w:r w:rsidRPr="00171BE6">
        <w:t>oral communication skills to use clear explanations, active listening and questioning skills to convey, clarify and confirm information provided to clients</w:t>
      </w:r>
    </w:p>
    <w:p w:rsidR="00000000" w:rsidRPr="00171BE6" w:rsidP="00171BE6">
      <w:pPr>
        <w:pStyle w:val="ListBullet"/>
      </w:pPr>
      <w:r w:rsidRPr="00171BE6">
        <w:t>reading skills to interpret key requirements of manufacturers’ instructions for equipment and materials</w:t>
      </w:r>
    </w:p>
    <w:p w:rsidR="00000000" w:rsidRPr="00171BE6" w:rsidP="00171BE6">
      <w:pPr>
        <w:pStyle w:val="ListBullet"/>
      </w:pPr>
      <w:r w:rsidRPr="00171BE6">
        <w:t>numeracy skills to calculate area and volume when applying physical pest management controls.</w:t>
      </w:r>
    </w:p>
    <w:p w:rsidR="00000000" w:rsidRPr="00171BE6" w:rsidP="00171BE6">
      <w:pPr>
        <w:pStyle w:val="AllowPageBreak"/>
      </w:pPr>
    </w:p>
    <w:p w:rsidR="00000000" w:rsidRPr="00171BE6" w:rsidP="00171BE6">
      <w:pPr>
        <w:pStyle w:val="Heading1"/>
      </w:pPr>
      <w:bookmarkStart w:id="7" w:name="O_1184281"/>
      <w:bookmarkEnd w:id="7"/>
      <w:r w:rsidRPr="00171BE6">
        <w:t>Unit Mapping Information</w:t>
      </w:r>
    </w:p>
    <w:p w:rsidR="00000000" w:rsidRPr="00171BE6" w:rsidP="00F6509B">
      <w:pPr>
        <w:pStyle w:val="BodyText"/>
      </w:pPr>
      <w:r w:rsidRPr="00171BE6">
        <w:t>Supersedes and</w:t>
      </w:r>
      <w:r w:rsidRPr="00171BE6">
        <w:t xml:space="preserve"> equivalent to CPPPMT3005 Manage pests without applying pesticides.</w:t>
      </w:r>
    </w:p>
    <w:p w:rsidR="00000000" w:rsidRPr="00171BE6" w:rsidP="00171BE6">
      <w:pPr>
        <w:pStyle w:val="Heading1"/>
      </w:pPr>
      <w:bookmarkStart w:id="8" w:name="O_1184288"/>
      <w:bookmarkEnd w:id="8"/>
      <w:r w:rsidRPr="00171BE6">
        <w:t>Links</w:t>
      </w:r>
    </w:p>
    <w:p w:rsidR="00000000" w:rsidRPr="00171BE6" w:rsidP="00F6509B">
      <w:pPr>
        <w:pStyle w:val="BodyText"/>
      </w:pPr>
      <w:r w:rsidRPr="00171BE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2578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71BE6" w:rsidP="00171BE6"/>
    <w:sectPr w:rsidSect="00171B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B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BE6" w:rsidRPr="00F6509B" w:rsidP="00F650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B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09B" w:rsidP="00171B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509B" w:rsidP="00171B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6509B" w:rsidP="00171B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B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0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1BE6" w:rsidRPr="00F6509B" w:rsidP="00F650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B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09B" w:rsidRPr="002D2AF8" w:rsidP="00171B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CPPUPM3005 Manage pests without applying pesticides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F6509B" w:rsidP="00171B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BC9C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184F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1B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1B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1B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1B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1B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1B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1B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1B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1B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1B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1BE6"/>
  </w:style>
  <w:style w:type="character" w:customStyle="1" w:styleId="Heading1Char">
    <w:name w:val="Heading 1 Char"/>
    <w:basedOn w:val="DefaultParagraphFont"/>
    <w:link w:val="Heading1"/>
    <w:rsid w:val="00171B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1B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1B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1BE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71BE6"/>
    <w:rPr>
      <w:i/>
    </w:rPr>
  </w:style>
  <w:style w:type="paragraph" w:customStyle="1" w:styleId="SuperHeading">
    <w:name w:val="SuperHeading"/>
    <w:basedOn w:val="Normal"/>
    <w:rsid w:val="00171B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1B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1B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1B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1B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1B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1B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1B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1B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1B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1B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1B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1B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1B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1B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1B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1B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1B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1B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1B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1B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1B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1BE6"/>
    <w:rPr>
      <w:b/>
      <w:spacing w:val="0"/>
    </w:rPr>
  </w:style>
  <w:style w:type="paragraph" w:customStyle="1" w:styleId="SuperTitle">
    <w:name w:val="SuperTitle"/>
    <w:basedOn w:val="Title"/>
    <w:rsid w:val="00171B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1B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1B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1B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1B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1B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1B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1B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1B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1B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1B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1B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1B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1B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1B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1B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1BE6"/>
  </w:style>
  <w:style w:type="paragraph" w:styleId="TableofFigures">
    <w:name w:val="table of figures"/>
    <w:basedOn w:val="Normal"/>
    <w:next w:val="Normal"/>
    <w:semiHidden/>
    <w:rsid w:val="00171B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1B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1BE6"/>
    <w:rPr>
      <w:rFonts w:ascii="Wingdings" w:hAnsi="Wingdings"/>
    </w:rPr>
  </w:style>
  <w:style w:type="paragraph" w:customStyle="1" w:styleId="TableHeading">
    <w:name w:val="Table Heading"/>
    <w:basedOn w:val="HeadingBase"/>
    <w:rsid w:val="00171B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1BE6"/>
    <w:rPr>
      <w:color w:val="0033CC"/>
      <w:u w:val="none"/>
    </w:rPr>
  </w:style>
  <w:style w:type="paragraph" w:customStyle="1" w:styleId="BodyTextRight">
    <w:name w:val="Body Text Right"/>
    <w:basedOn w:val="BodyText"/>
    <w:rsid w:val="00171B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1B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1B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1B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1B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1B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1BE6"/>
    <w:rPr>
      <w:sz w:val="32"/>
    </w:rPr>
  </w:style>
  <w:style w:type="paragraph" w:customStyle="1" w:styleId="HeadingProcedure">
    <w:name w:val="Heading Procedure"/>
    <w:basedOn w:val="HeadingBase"/>
    <w:next w:val="Normal"/>
    <w:rsid w:val="00171B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1BE6"/>
    <w:pPr>
      <w:spacing w:before="60" w:after="60"/>
    </w:pPr>
  </w:style>
  <w:style w:type="paragraph" w:styleId="ListContinue">
    <w:name w:val="List Continue"/>
    <w:basedOn w:val="List"/>
    <w:rsid w:val="00171BE6"/>
    <w:pPr>
      <w:ind w:firstLine="0"/>
    </w:pPr>
  </w:style>
  <w:style w:type="paragraph" w:customStyle="1" w:styleId="ListNote">
    <w:name w:val="List Note"/>
    <w:basedOn w:val="List"/>
    <w:rsid w:val="00171B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1B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1B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1BE6"/>
    <w:rPr>
      <w:rFonts w:ascii="Courier New" w:hAnsi="Courier New"/>
    </w:rPr>
  </w:style>
  <w:style w:type="paragraph" w:customStyle="1" w:styleId="NoteBullet">
    <w:name w:val="Note Bullet"/>
    <w:basedOn w:val="Note"/>
    <w:rsid w:val="00171B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1B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1B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1B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1B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1B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1B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1BE6"/>
    <w:rPr>
      <w:b/>
      <w:smallCaps/>
    </w:rPr>
  </w:style>
  <w:style w:type="paragraph" w:customStyle="1" w:styleId="TableListNumber">
    <w:name w:val="Table List Number"/>
    <w:basedOn w:val="ListNumber"/>
    <w:rsid w:val="00171B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1B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1BE6"/>
    <w:pPr>
      <w:numPr>
        <w:numId w:val="8"/>
      </w:numPr>
    </w:pPr>
  </w:style>
  <w:style w:type="paragraph" w:customStyle="1" w:styleId="ListAlpha2">
    <w:name w:val="List Alpha 2"/>
    <w:basedOn w:val="List2"/>
    <w:rsid w:val="00171BE6"/>
    <w:pPr>
      <w:numPr>
        <w:numId w:val="7"/>
      </w:numPr>
    </w:pPr>
  </w:style>
  <w:style w:type="paragraph" w:styleId="List2">
    <w:name w:val="List 2"/>
    <w:basedOn w:val="BodyText"/>
    <w:rsid w:val="00171B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1B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1B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1B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1B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1B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1BE6"/>
    <w:pPr>
      <w:numPr>
        <w:numId w:val="3"/>
      </w:numPr>
    </w:pPr>
  </w:style>
  <w:style w:type="paragraph" w:styleId="ListContinue2">
    <w:name w:val="List Continue 2"/>
    <w:basedOn w:val="List2"/>
    <w:rsid w:val="00171BE6"/>
    <w:pPr>
      <w:ind w:firstLine="0"/>
    </w:pPr>
  </w:style>
  <w:style w:type="paragraph" w:styleId="ListContinue3">
    <w:name w:val="List Continue 3"/>
    <w:basedOn w:val="List3"/>
    <w:rsid w:val="00171BE6"/>
    <w:pPr>
      <w:ind w:left="1021" w:firstLine="0"/>
    </w:pPr>
  </w:style>
  <w:style w:type="paragraph" w:styleId="ListContinue4">
    <w:name w:val="List Continue 4"/>
    <w:basedOn w:val="List4"/>
    <w:rsid w:val="00171BE6"/>
    <w:pPr>
      <w:ind w:firstLine="0"/>
    </w:pPr>
  </w:style>
  <w:style w:type="paragraph" w:styleId="ListContinue5">
    <w:name w:val="List Continue 5"/>
    <w:basedOn w:val="List5"/>
    <w:rsid w:val="00171BE6"/>
    <w:pPr>
      <w:ind w:firstLine="0"/>
    </w:pPr>
  </w:style>
  <w:style w:type="paragraph" w:styleId="ListNumber3">
    <w:name w:val="List Number 3"/>
    <w:basedOn w:val="List3"/>
    <w:rsid w:val="00171BE6"/>
    <w:pPr>
      <w:numPr>
        <w:numId w:val="4"/>
      </w:numPr>
    </w:pPr>
  </w:style>
  <w:style w:type="paragraph" w:styleId="ListNumber4">
    <w:name w:val="List Number 4"/>
    <w:basedOn w:val="List4"/>
    <w:rsid w:val="00171BE6"/>
    <w:pPr>
      <w:numPr>
        <w:numId w:val="5"/>
      </w:numPr>
    </w:pPr>
  </w:style>
  <w:style w:type="paragraph" w:styleId="ListNumber5">
    <w:name w:val="List Number 5"/>
    <w:basedOn w:val="List5"/>
    <w:rsid w:val="00171BE6"/>
    <w:pPr>
      <w:numPr>
        <w:numId w:val="6"/>
      </w:numPr>
    </w:pPr>
  </w:style>
  <w:style w:type="paragraph" w:styleId="BlockText">
    <w:name w:val="Block Text"/>
    <w:basedOn w:val="Normal"/>
    <w:rsid w:val="00171B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1B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1BE6"/>
    <w:rPr>
      <w:sz w:val="16"/>
      <w:vertAlign w:val="superscript"/>
    </w:rPr>
  </w:style>
  <w:style w:type="character" w:customStyle="1" w:styleId="Symbols">
    <w:name w:val="Symbols"/>
    <w:basedOn w:val="DefaultParagraphFont"/>
    <w:rsid w:val="00171BE6"/>
    <w:rPr>
      <w:rFonts w:ascii="Symbol" w:hAnsi="Symbol"/>
    </w:rPr>
  </w:style>
  <w:style w:type="character" w:customStyle="1" w:styleId="MenuOptions">
    <w:name w:val="Menu Options"/>
    <w:basedOn w:val="DefaultParagraphFont"/>
    <w:rsid w:val="00171B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1BE6"/>
    <w:rPr>
      <w:b/>
    </w:rPr>
  </w:style>
  <w:style w:type="character" w:customStyle="1" w:styleId="Underlined">
    <w:name w:val="Underlined"/>
    <w:basedOn w:val="DefaultParagraphFont"/>
    <w:rsid w:val="00171BE6"/>
    <w:rPr>
      <w:u w:val="single"/>
    </w:rPr>
  </w:style>
  <w:style w:type="paragraph" w:customStyle="1" w:styleId="TableBodyTextRight">
    <w:name w:val="Table Body Text Right"/>
    <w:basedOn w:val="TableBodyText"/>
    <w:rsid w:val="00171B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1BE6"/>
    <w:rPr>
      <w:sz w:val="18"/>
    </w:rPr>
  </w:style>
  <w:style w:type="paragraph" w:customStyle="1" w:styleId="BodySmallRight">
    <w:name w:val="Body Small Right"/>
    <w:basedOn w:val="BodyTextRight"/>
    <w:rsid w:val="00171BE6"/>
    <w:rPr>
      <w:sz w:val="18"/>
      <w:szCs w:val="18"/>
    </w:rPr>
  </w:style>
  <w:style w:type="paragraph" w:customStyle="1" w:styleId="MarginEdition">
    <w:name w:val="Margin Edition"/>
    <w:basedOn w:val="MarginNote"/>
    <w:rsid w:val="00171B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1BE6"/>
    <w:rPr>
      <w:sz w:val="2"/>
      <w:szCs w:val="2"/>
    </w:rPr>
  </w:style>
  <w:style w:type="character" w:customStyle="1" w:styleId="Small">
    <w:name w:val="Small"/>
    <w:basedOn w:val="DefaultParagraphFont"/>
    <w:rsid w:val="00171BE6"/>
    <w:rPr>
      <w:sz w:val="16"/>
    </w:rPr>
  </w:style>
  <w:style w:type="paragraph" w:customStyle="1" w:styleId="WideTable">
    <w:name w:val="Wide Table"/>
    <w:basedOn w:val="Normal"/>
    <w:rsid w:val="00171B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1BE6"/>
  </w:style>
  <w:style w:type="paragraph" w:styleId="Quote">
    <w:name w:val="Quote"/>
    <w:basedOn w:val="Heading1"/>
    <w:link w:val="QuoteChar"/>
    <w:qFormat/>
    <w:rsid w:val="00171B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1B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1BE6"/>
    <w:pPr>
      <w:pageBreakBefore/>
    </w:pPr>
  </w:style>
  <w:style w:type="paragraph" w:customStyle="1" w:styleId="Border">
    <w:name w:val="Border"/>
    <w:basedOn w:val="Normal"/>
    <w:qFormat/>
    <w:rsid w:val="00171B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1B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1B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1B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1B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1B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1B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1B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1B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1BE6"/>
    <w:rPr>
      <w:u w:val="single"/>
    </w:rPr>
  </w:style>
  <w:style w:type="character" w:customStyle="1" w:styleId="BoldandItalics">
    <w:name w:val="Bold and Italics"/>
    <w:qFormat/>
    <w:rsid w:val="00171BE6"/>
    <w:rPr>
      <w:b/>
      <w:i/>
      <w:u w:val="none"/>
    </w:rPr>
  </w:style>
  <w:style w:type="paragraph" w:styleId="BalloonText">
    <w:name w:val="Balloon Text"/>
    <w:basedOn w:val="Normal"/>
    <w:link w:val="BalloonTextChar"/>
    <w:rsid w:val="00171B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1B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1B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1B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1B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1B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1BE6"/>
    <w:pPr>
      <w:spacing w:before="0" w:after="0"/>
    </w:pPr>
  </w:style>
  <w:style w:type="paragraph" w:customStyle="1" w:styleId="BodyTextBold">
    <w:name w:val="Body Text Bold"/>
    <w:basedOn w:val="BodyText"/>
    <w:qFormat/>
    <w:rsid w:val="00171BE6"/>
    <w:rPr>
      <w:b/>
    </w:rPr>
  </w:style>
  <w:style w:type="character" w:styleId="Hyperlink">
    <w:name w:val="Hyperlink"/>
    <w:basedOn w:val="DefaultParagraphFont"/>
    <w:uiPriority w:val="99"/>
    <w:unhideWhenUsed/>
    <w:rsid w:val="00F650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924</Words>
  <Characters>5720</Characters>
  <Application>Microsoft Office Word</Application>
  <DocSecurity>0</DocSecurity>
  <Lines>248</Lines>
  <Paragraphs>112</Paragraphs>
  <ScaleCrop>false</ScaleCrop>
  <Company>Author-it Software Corporation Ltd.</Company>
  <LinksUpToDate>false</LinksUpToDate>
  <CharactersWithSpaces>6532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CPPUPM3005 Manage pests without applying pesticides</dc:title>
  <dc:subject>Approved</dc:subject>
  <dc:creator>Artibus Innovation</dc:creator>
  <cp:keywords>Release: 3</cp:keywords>
  <dc:description>Review Date: 12 April 2008</dc:description>
  <cp:lastModifiedBy>HSD_TPCMSd.prod</cp:lastModifiedBy>
  <cp:revision>3</cp:revision>
  <dcterms:created xsi:type="dcterms:W3CDTF">2022-12-19T06:26:00Z</dcterms:created>
  <dcterms:modified xsi:type="dcterms:W3CDTF">2022-12-19T06:26:00Z</dcterms:modified>
</cp:coreProperties>
</file>