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A8D" w:rsidP="006A7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CPPUPM3005 Manage pests without applying pesticides</w:t>
      </w:r>
      <w:r>
        <w:fldChar w:fldCharType="end"/>
      </w:r>
    </w:p>
    <w:p w:rsidR="006A7A8D" w:rsidP="006A7A8D">
      <w:pPr>
        <w:pStyle w:val="Version"/>
        <w:sectPr w:rsidSect="008B2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B2A03" w:rsidP="008B2A03">
      <w:pPr>
        <w:pStyle w:val="SuperHeading"/>
      </w:pPr>
      <w:r w:rsidRPr="008B2A03">
        <w:t>Assessment Requirements for CPPUPM3005 Manage pests without applying pesticides</w:t>
      </w:r>
    </w:p>
    <w:p w:rsidR="00000000" w:rsidRPr="008B2A03" w:rsidP="008B2A03">
      <w:pPr>
        <w:pStyle w:val="Heading1"/>
      </w:pPr>
      <w:bookmarkStart w:id="1" w:name="O_1184279"/>
      <w:bookmarkEnd w:id="1"/>
      <w:r w:rsidRPr="008B2A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2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A03">
            <w:pPr>
              <w:pStyle w:val="BodyText"/>
              <w:rPr>
                <w:lang w:val="en-NZ"/>
              </w:rPr>
            </w:pPr>
            <w:r w:rsidRPr="008B2A0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A03" w:rsidP="008B2A03">
            <w:pPr>
              <w:pStyle w:val="BodyText"/>
            </w:pPr>
            <w:r w:rsidRPr="008B2A03">
              <w:t>This version first released with CPP Property Services Training Package Release 14.0.</w:t>
            </w:r>
          </w:p>
          <w:p w:rsidR="00000000" w:rsidP="008B2A03">
            <w:pPr>
              <w:pStyle w:val="BodyText"/>
              <w:rPr>
                <w:lang w:val="en-NZ"/>
              </w:rPr>
            </w:pPr>
            <w:r w:rsidRPr="008B2A03">
              <w:t xml:space="preserve">Typographical correction form </w:t>
            </w:r>
            <w:r w:rsidRPr="008B2A03">
              <w:rPr>
                <w:rStyle w:val="Emphasis"/>
              </w:rPr>
              <w:t xml:space="preserve">pscoids </w:t>
            </w:r>
            <w:r w:rsidRPr="008B2A03">
              <w:t>to psocids in the Knowledge Evidence and Performance Evidence.</w:t>
            </w:r>
          </w:p>
        </w:tc>
      </w:tr>
      <w:tr w:rsidTr="008B2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A03">
            <w:pPr>
              <w:pStyle w:val="BodyText"/>
              <w:rPr>
                <w:lang w:val="en-NZ"/>
              </w:rPr>
            </w:pPr>
            <w:r w:rsidRPr="008B2A0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A03" w:rsidP="008B2A03">
            <w:pPr>
              <w:pStyle w:val="BodyText"/>
            </w:pPr>
            <w:r w:rsidRPr="008B2A03">
              <w:t>This version first released with CPP Property Services Training Package Release 13.1.</w:t>
            </w:r>
          </w:p>
          <w:p w:rsidR="00000000" w:rsidP="008B2A03">
            <w:pPr>
              <w:pStyle w:val="BodyText"/>
              <w:rPr>
                <w:lang w:val="en-NZ"/>
              </w:rPr>
            </w:pPr>
            <w:r w:rsidRPr="008B2A03">
              <w:t xml:space="preserve">Fixed incorrect terminology, replaced </w:t>
            </w:r>
            <w:r w:rsidRPr="008B2A03">
              <w:rPr>
                <w:rStyle w:val="Emphasis"/>
              </w:rPr>
              <w:t>paperlice</w:t>
            </w:r>
            <w:r w:rsidRPr="008B2A03">
              <w:t xml:space="preserve"> reference with </w:t>
            </w:r>
            <w:r w:rsidRPr="008B2A03">
              <w:rPr>
                <w:rStyle w:val="Emphasis"/>
              </w:rPr>
              <w:t>pscoids</w:t>
            </w:r>
            <w:r w:rsidRPr="008B2A03">
              <w:t xml:space="preserve"> in Performance Evidence a</w:t>
            </w:r>
            <w:r w:rsidRPr="008B2A03">
              <w:t>nd Knowledge Evidence.</w:t>
            </w:r>
          </w:p>
        </w:tc>
      </w:tr>
      <w:tr w:rsidTr="008B2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A03">
            <w:pPr>
              <w:pStyle w:val="BodyText"/>
              <w:rPr>
                <w:lang w:val="en-NZ"/>
              </w:rPr>
            </w:pPr>
            <w:r w:rsidRPr="008B2A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A03" w:rsidP="008B2A03">
            <w:pPr>
              <w:pStyle w:val="BodyText"/>
            </w:pPr>
            <w:r w:rsidRPr="008B2A03">
              <w:t>This version first released with CPP Property Services Training Package Release 9.0.</w:t>
            </w:r>
          </w:p>
          <w:p w:rsidR="00000000" w:rsidRPr="008B2A03" w:rsidP="008B2A03">
            <w:pPr>
              <w:pStyle w:val="BodyText"/>
            </w:pPr>
            <w:r w:rsidRPr="008B2A03">
              <w:t>Supersedes and equivalent CPPPMT3005 Manage pest without applying pesticides.</w:t>
            </w:r>
          </w:p>
        </w:tc>
      </w:tr>
    </w:tbl>
    <w:p w:rsidR="00000000" w:rsidRPr="008B2A03" w:rsidP="008B2A03">
      <w:pPr>
        <w:pStyle w:val="BodyText"/>
      </w:pPr>
    </w:p>
    <w:p w:rsidR="00000000" w:rsidRPr="008B2A03" w:rsidP="008B2A03">
      <w:pPr>
        <w:pStyle w:val="AllowPageBreak"/>
      </w:pPr>
    </w:p>
    <w:p w:rsidR="00000000" w:rsidRPr="008B2A03" w:rsidP="008B2A03">
      <w:pPr>
        <w:pStyle w:val="Heading1"/>
      </w:pPr>
      <w:bookmarkStart w:id="2" w:name="O_1184278"/>
      <w:bookmarkEnd w:id="2"/>
      <w:r w:rsidRPr="008B2A03">
        <w:t>Performance Evidence</w:t>
      </w:r>
    </w:p>
    <w:p w:rsidR="00000000" w:rsidRPr="008B2A03" w:rsidP="006A7A8D">
      <w:pPr>
        <w:pStyle w:val="BodyText"/>
      </w:pPr>
      <w:r w:rsidRPr="008B2A03">
        <w:t>To demonstrate co</w:t>
      </w:r>
      <w:r w:rsidRPr="008B2A03">
        <w:t>mpetency, a candidate must meet the performance criteria of this unit by managing pests without applying pesticides in ten different residential and/or commercial premises.</w:t>
      </w:r>
    </w:p>
    <w:p w:rsidR="00000000" w:rsidRPr="008B2A03" w:rsidP="006A7A8D">
      <w:pPr>
        <w:pStyle w:val="BodyText"/>
      </w:pPr>
      <w:r w:rsidRPr="008B2A03">
        <w:t>The following different types of pests must be managed during work across the ten p</w:t>
      </w:r>
      <w:r w:rsidRPr="008B2A03">
        <w:t>remises:</w:t>
      </w:r>
    </w:p>
    <w:p w:rsidR="00000000" w:rsidRPr="008B2A03" w:rsidP="008B2A03">
      <w:pPr>
        <w:pStyle w:val="ListBullet"/>
      </w:pPr>
      <w:r w:rsidRPr="008B2A03">
        <w:t>ants</w:t>
      </w:r>
    </w:p>
    <w:p w:rsidR="00000000" w:rsidRPr="008B2A03" w:rsidP="008B2A03">
      <w:pPr>
        <w:pStyle w:val="ListBullet"/>
      </w:pPr>
      <w:r w:rsidRPr="008B2A03">
        <w:t>cockroaches</w:t>
      </w:r>
    </w:p>
    <w:p w:rsidR="00000000" w:rsidRPr="008B2A03" w:rsidP="008B2A03">
      <w:pPr>
        <w:pStyle w:val="ListBullet"/>
      </w:pPr>
      <w:r w:rsidRPr="008B2A03">
        <w:t>rodents</w:t>
      </w:r>
    </w:p>
    <w:p w:rsidR="00000000" w:rsidRPr="008B2A03" w:rsidP="008B2A03">
      <w:pPr>
        <w:pStyle w:val="ListBullet"/>
      </w:pPr>
      <w:r w:rsidRPr="008B2A03">
        <w:t>spiders</w:t>
      </w:r>
    </w:p>
    <w:p w:rsidR="00000000" w:rsidRPr="008B2A03" w:rsidP="008B2A03">
      <w:pPr>
        <w:pStyle w:val="ListBullet"/>
      </w:pPr>
      <w:r w:rsidRPr="008B2A03">
        <w:t>a minimum of four of the following:</w:t>
      </w:r>
    </w:p>
    <w:p w:rsidR="00000000" w:rsidRPr="008B2A03" w:rsidP="008B2A03">
      <w:pPr>
        <w:pStyle w:val="ListBullet2"/>
      </w:pPr>
      <w:r w:rsidRPr="008B2A03">
        <w:t>bed bugs</w:t>
      </w:r>
    </w:p>
    <w:p w:rsidR="00000000" w:rsidRPr="008B2A03" w:rsidP="008B2A03">
      <w:pPr>
        <w:pStyle w:val="ListBullet2"/>
      </w:pPr>
      <w:r w:rsidRPr="008B2A03">
        <w:t>bees and wasps</w:t>
      </w:r>
    </w:p>
    <w:p w:rsidR="00000000" w:rsidRPr="008B2A03" w:rsidP="008B2A03">
      <w:pPr>
        <w:pStyle w:val="ListBullet2"/>
      </w:pPr>
      <w:r w:rsidRPr="008B2A03">
        <w:t>birds</w:t>
      </w:r>
    </w:p>
    <w:p w:rsidR="00000000" w:rsidRPr="008B2A03" w:rsidP="008B2A03">
      <w:pPr>
        <w:pStyle w:val="ListBullet2"/>
      </w:pPr>
      <w:r w:rsidRPr="008B2A03">
        <w:t>fabric pests</w:t>
      </w:r>
    </w:p>
    <w:p w:rsidR="00000000" w:rsidRPr="008B2A03" w:rsidP="008B2A03">
      <w:pPr>
        <w:pStyle w:val="ListBullet2"/>
      </w:pPr>
      <w:r w:rsidRPr="008B2A03">
        <w:t>fleas</w:t>
      </w:r>
    </w:p>
    <w:p w:rsidR="00000000" w:rsidRPr="008B2A03" w:rsidP="008B2A03">
      <w:pPr>
        <w:pStyle w:val="ListBullet2"/>
      </w:pPr>
      <w:r w:rsidRPr="008B2A03">
        <w:t>flies</w:t>
      </w:r>
    </w:p>
    <w:p w:rsidR="00000000" w:rsidRPr="008B2A03" w:rsidP="008B2A03">
      <w:pPr>
        <w:pStyle w:val="ListBullet2"/>
      </w:pPr>
      <w:r w:rsidRPr="008B2A03">
        <w:t>mites</w:t>
      </w:r>
    </w:p>
    <w:p w:rsidR="00000000" w:rsidRPr="008B2A03" w:rsidP="008B2A03">
      <w:pPr>
        <w:pStyle w:val="ListBullet2"/>
      </w:pPr>
      <w:r w:rsidRPr="008B2A03">
        <w:t>occasional invaders: amphipods, millipedes, springtails, thrips</w:t>
      </w:r>
    </w:p>
    <w:p w:rsidR="00000000" w:rsidRPr="008B2A03" w:rsidP="008B2A03">
      <w:pPr>
        <w:pStyle w:val="ListBullet2"/>
      </w:pPr>
      <w:r w:rsidRPr="008B2A03">
        <w:t>psocids</w:t>
      </w:r>
    </w:p>
    <w:p w:rsidR="00000000" w:rsidRPr="008B2A03" w:rsidP="008B2A03">
      <w:pPr>
        <w:pStyle w:val="ListBullet2"/>
      </w:pPr>
      <w:r w:rsidRPr="008B2A03">
        <w:t>stored product pests.</w:t>
      </w:r>
    </w:p>
    <w:p w:rsidR="00000000" w:rsidRPr="008B2A03" w:rsidP="006A7A8D">
      <w:pPr>
        <w:pStyle w:val="BodyText"/>
      </w:pPr>
      <w:r w:rsidRPr="008B2A03">
        <w:t>Pest management plans for each premises must detail:</w:t>
      </w:r>
    </w:p>
    <w:p w:rsidR="00000000" w:rsidRPr="008B2A03" w:rsidP="008B2A03">
      <w:pPr>
        <w:pStyle w:val="ListBullet"/>
      </w:pPr>
      <w:r w:rsidRPr="008B2A03">
        <w:t>identified pest types and potential for pest activity</w:t>
      </w:r>
    </w:p>
    <w:p w:rsidR="00000000" w:rsidRPr="008B2A03" w:rsidP="008B2A03">
      <w:pPr>
        <w:pStyle w:val="ListBullet"/>
      </w:pPr>
      <w:r w:rsidRPr="008B2A03">
        <w:t>extent of pest activity or infestation including the source, scope and degree of pest activity and contributing risk factors</w:t>
      </w:r>
    </w:p>
    <w:p w:rsidR="00000000" w:rsidRPr="008B2A03" w:rsidP="008B2A03">
      <w:pPr>
        <w:pStyle w:val="ListBullet"/>
      </w:pPr>
      <w:r w:rsidRPr="008B2A03">
        <w:t>recommended pest management methods that do not involve pesticide use</w:t>
      </w:r>
    </w:p>
    <w:p w:rsidR="00000000" w:rsidRPr="008B2A03" w:rsidP="008B2A03">
      <w:pPr>
        <w:pStyle w:val="ListBullet"/>
      </w:pPr>
      <w:r w:rsidRPr="008B2A03">
        <w:t>risk management plan</w:t>
      </w:r>
    </w:p>
    <w:p w:rsidR="00000000" w:rsidRPr="008B2A03" w:rsidP="008B2A03">
      <w:pPr>
        <w:pStyle w:val="ListBullet"/>
      </w:pPr>
      <w:r w:rsidRPr="008B2A03">
        <w:t>advice on health, safety, environmental protection and other compliance requirements</w:t>
      </w:r>
    </w:p>
    <w:p w:rsidR="00000000" w:rsidRPr="008B2A03" w:rsidP="008B2A03">
      <w:pPr>
        <w:pStyle w:val="ListBullet"/>
      </w:pPr>
      <w:r w:rsidRPr="008B2A03">
        <w:t>advice on pest prevention strategies</w:t>
      </w:r>
    </w:p>
    <w:p w:rsidR="00000000" w:rsidRPr="008B2A03" w:rsidP="008B2A03">
      <w:pPr>
        <w:pStyle w:val="ListBullet"/>
      </w:pPr>
      <w:r w:rsidRPr="008B2A03">
        <w:t>follow-up pest management advice, monitorin</w:t>
      </w:r>
      <w:r w:rsidRPr="008B2A03">
        <w:t>g and call-back schedule.</w:t>
      </w:r>
    </w:p>
    <w:p w:rsidR="00000000" w:rsidRPr="008B2A03" w:rsidP="008B2A03">
      <w:pPr>
        <w:pStyle w:val="AllowPageBreak"/>
      </w:pPr>
    </w:p>
    <w:p w:rsidR="00000000" w:rsidRPr="008B2A03" w:rsidP="008B2A03">
      <w:pPr>
        <w:pStyle w:val="Heading1"/>
      </w:pPr>
      <w:bookmarkStart w:id="3" w:name="O_1184277"/>
      <w:bookmarkEnd w:id="3"/>
      <w:r w:rsidRPr="008B2A03">
        <w:t>Knowledge Evidence</w:t>
      </w:r>
    </w:p>
    <w:p w:rsidR="00000000" w:rsidRPr="008B2A03" w:rsidP="006A7A8D">
      <w:pPr>
        <w:pStyle w:val="BodyText"/>
      </w:pPr>
      <w:r w:rsidRPr="008B2A03">
        <w:t>To be competent in this unit, a candidate must demonstrate knowledge of:</w:t>
      </w:r>
    </w:p>
    <w:p w:rsidR="00000000" w:rsidRPr="008B2A03" w:rsidP="008B2A03">
      <w:pPr>
        <w:pStyle w:val="ListBullet"/>
      </w:pPr>
      <w:r w:rsidRPr="008B2A03">
        <w:t>compliance requirements associated with managing pests without applying pesticides:</w:t>
      </w:r>
    </w:p>
    <w:p w:rsidR="00000000" w:rsidRPr="008B2A03" w:rsidP="008B2A03">
      <w:pPr>
        <w:pStyle w:val="ListBullet2"/>
      </w:pPr>
      <w:r w:rsidRPr="008B2A03">
        <w:t>Australian standards, quality ass</w:t>
      </w:r>
      <w:r w:rsidRPr="008B2A03">
        <w:t>urance and certification requirements</w:t>
      </w:r>
    </w:p>
    <w:p w:rsidR="00000000" w:rsidRPr="008B2A03" w:rsidP="008B2A03">
      <w:pPr>
        <w:pStyle w:val="ListBullet2"/>
      </w:pPr>
      <w:r w:rsidRPr="008B2A03">
        <w:t>industry guides, advisory standards and relevant industry codes of practice</w:t>
      </w:r>
    </w:p>
    <w:p w:rsidR="00000000" w:rsidRPr="008B2A03" w:rsidP="008B2A03">
      <w:pPr>
        <w:pStyle w:val="ListBullet2"/>
      </w:pPr>
      <w:r w:rsidRPr="008B2A03">
        <w:t>key requirements of commonwealth, state and territory legislation and local government regulations:</w:t>
      </w:r>
    </w:p>
    <w:p w:rsidR="00000000" w:rsidRPr="008B2A03" w:rsidP="008B2A03">
      <w:pPr>
        <w:pStyle w:val="ListBullet3"/>
      </w:pPr>
      <w:r w:rsidRPr="008B2A03">
        <w:t>environmental protection</w:t>
      </w:r>
    </w:p>
    <w:p w:rsidR="00000000" w:rsidRPr="008B2A03" w:rsidP="008B2A03">
      <w:pPr>
        <w:pStyle w:val="ListBullet3"/>
      </w:pPr>
      <w:r w:rsidRPr="008B2A03">
        <w:t>licensing for pest management</w:t>
      </w:r>
    </w:p>
    <w:p w:rsidR="00000000" w:rsidRPr="008B2A03" w:rsidP="008B2A03">
      <w:pPr>
        <w:pStyle w:val="ListBullet3"/>
      </w:pPr>
      <w:r w:rsidRPr="008B2A03">
        <w:t>mandatory notifications</w:t>
      </w:r>
    </w:p>
    <w:p w:rsidR="00000000" w:rsidRPr="008B2A03" w:rsidP="008B2A03">
      <w:pPr>
        <w:pStyle w:val="ListBullet3"/>
      </w:pPr>
      <w:r w:rsidRPr="008B2A03">
        <w:t>privacy</w:t>
      </w:r>
    </w:p>
    <w:p w:rsidR="00000000" w:rsidRPr="008B2A03" w:rsidP="008B2A03">
      <w:pPr>
        <w:pStyle w:val="ListBullet3"/>
      </w:pPr>
      <w:r w:rsidRPr="008B2A03">
        <w:t>public health and safety</w:t>
      </w:r>
    </w:p>
    <w:p w:rsidR="00000000" w:rsidRPr="008B2A03" w:rsidP="008B2A03">
      <w:pPr>
        <w:pStyle w:val="ListBullet"/>
      </w:pPr>
      <w:r w:rsidRPr="008B2A03">
        <w:t>ecology, biology, lifecycles, habits and harbourages of urban pests:</w:t>
      </w:r>
    </w:p>
    <w:p w:rsidR="00000000" w:rsidRPr="008B2A03" w:rsidP="008B2A03">
      <w:pPr>
        <w:pStyle w:val="ListBullet2"/>
      </w:pPr>
      <w:r w:rsidRPr="008B2A03">
        <w:t>ants</w:t>
      </w:r>
    </w:p>
    <w:p w:rsidR="00000000" w:rsidRPr="008B2A03" w:rsidP="008B2A03">
      <w:pPr>
        <w:pStyle w:val="ListBullet2"/>
      </w:pPr>
      <w:r w:rsidRPr="008B2A03">
        <w:t>bed bugs</w:t>
      </w:r>
    </w:p>
    <w:p w:rsidR="00000000" w:rsidRPr="008B2A03" w:rsidP="008B2A03">
      <w:pPr>
        <w:pStyle w:val="ListBullet2"/>
      </w:pPr>
      <w:r w:rsidRPr="008B2A03">
        <w:t>bees and wasps</w:t>
      </w:r>
    </w:p>
    <w:p w:rsidR="00000000" w:rsidRPr="008B2A03" w:rsidP="008B2A03">
      <w:pPr>
        <w:pStyle w:val="ListBullet2"/>
      </w:pPr>
      <w:r w:rsidRPr="008B2A03">
        <w:t>birds</w:t>
      </w:r>
    </w:p>
    <w:p w:rsidR="00000000" w:rsidRPr="008B2A03" w:rsidP="008B2A03">
      <w:pPr>
        <w:pStyle w:val="ListBullet2"/>
      </w:pPr>
      <w:r w:rsidRPr="008B2A03">
        <w:t>cockroaches</w:t>
      </w:r>
    </w:p>
    <w:p w:rsidR="00000000" w:rsidRPr="008B2A03" w:rsidP="008B2A03">
      <w:pPr>
        <w:pStyle w:val="ListBullet2"/>
      </w:pPr>
      <w:r w:rsidRPr="008B2A03">
        <w:t>fabric pests (at least three different species in the geographical area)</w:t>
      </w:r>
    </w:p>
    <w:p w:rsidR="00000000" w:rsidRPr="008B2A03" w:rsidP="008B2A03">
      <w:pPr>
        <w:pStyle w:val="ListBullet2"/>
      </w:pPr>
      <w:r w:rsidRPr="008B2A03">
        <w:t>fleas</w:t>
      </w:r>
    </w:p>
    <w:p w:rsidR="00000000" w:rsidRPr="008B2A03" w:rsidP="008B2A03">
      <w:pPr>
        <w:pStyle w:val="ListBullet2"/>
      </w:pPr>
      <w:r w:rsidRPr="008B2A03">
        <w:t>flies (at least three different species in the geographical area)</w:t>
      </w:r>
    </w:p>
    <w:p w:rsidR="00000000" w:rsidRPr="008B2A03" w:rsidP="008B2A03">
      <w:pPr>
        <w:pStyle w:val="ListBullet2"/>
      </w:pPr>
      <w:r w:rsidRPr="008B2A03">
        <w:t>mites</w:t>
      </w:r>
    </w:p>
    <w:p w:rsidR="00000000" w:rsidRPr="008B2A03" w:rsidP="008B2A03">
      <w:pPr>
        <w:pStyle w:val="ListBullet2"/>
      </w:pPr>
      <w:r w:rsidRPr="008B2A03">
        <w:t>occasional invaders:  springtails, thrips, amphipods and millipedes</w:t>
      </w:r>
    </w:p>
    <w:p w:rsidR="00000000" w:rsidRPr="008B2A03" w:rsidP="008B2A03">
      <w:pPr>
        <w:pStyle w:val="ListBullet2"/>
      </w:pPr>
      <w:r w:rsidRPr="008B2A03">
        <w:t>psocids</w:t>
      </w:r>
    </w:p>
    <w:p w:rsidR="00000000" w:rsidRPr="008B2A03" w:rsidP="008B2A03">
      <w:pPr>
        <w:pStyle w:val="ListBullet2"/>
      </w:pPr>
      <w:r w:rsidRPr="008B2A03">
        <w:t>rodents</w:t>
      </w:r>
    </w:p>
    <w:p w:rsidR="00000000" w:rsidRPr="008B2A03" w:rsidP="008B2A03">
      <w:pPr>
        <w:pStyle w:val="ListBullet2"/>
      </w:pPr>
      <w:r w:rsidRPr="008B2A03">
        <w:t>spiders</w:t>
      </w:r>
    </w:p>
    <w:p w:rsidR="00000000" w:rsidRPr="008B2A03" w:rsidP="008B2A03">
      <w:pPr>
        <w:pStyle w:val="ListBullet2"/>
      </w:pPr>
      <w:r w:rsidRPr="008B2A03">
        <w:t>stored produc</w:t>
      </w:r>
      <w:r w:rsidRPr="008B2A03">
        <w:t>t pests (at least three different species in the geographical area)</w:t>
      </w:r>
    </w:p>
    <w:p w:rsidR="00000000" w:rsidRPr="008B2A03" w:rsidP="008B2A03">
      <w:pPr>
        <w:pStyle w:val="ListBullet"/>
      </w:pPr>
      <w:r w:rsidRPr="008B2A03">
        <w:t>information and industry terminology typically contained in pest management work instructions</w:t>
      </w:r>
    </w:p>
    <w:p w:rsidR="00000000" w:rsidRPr="008B2A03" w:rsidP="008B2A03">
      <w:pPr>
        <w:pStyle w:val="ListBullet"/>
      </w:pPr>
      <w:r w:rsidRPr="008B2A03">
        <w:t>meaning of integrated pest management</w:t>
      </w:r>
    </w:p>
    <w:p w:rsidR="00000000" w:rsidRPr="008B2A03" w:rsidP="008B2A03">
      <w:pPr>
        <w:pStyle w:val="ListBullet"/>
      </w:pPr>
      <w:r w:rsidRPr="008B2A03">
        <w:t>methods used to manage non-timber pests without applying pesticides:</w:t>
      </w:r>
    </w:p>
    <w:p w:rsidR="00000000" w:rsidRPr="008B2A03" w:rsidP="008B2A03">
      <w:pPr>
        <w:pStyle w:val="ListBullet2"/>
      </w:pPr>
      <w:r w:rsidRPr="008B2A03">
        <w:t>cultural controls</w:t>
      </w:r>
    </w:p>
    <w:p w:rsidR="00000000" w:rsidRPr="008B2A03" w:rsidP="008B2A03">
      <w:pPr>
        <w:pStyle w:val="ListBullet2"/>
      </w:pPr>
      <w:r w:rsidRPr="008B2A03">
        <w:t>physical controls</w:t>
      </w:r>
    </w:p>
    <w:p w:rsidR="00000000" w:rsidRPr="008B2A03" w:rsidP="008B2A03">
      <w:pPr>
        <w:pStyle w:val="ListBullet"/>
      </w:pPr>
      <w:r w:rsidRPr="008B2A03">
        <w:t>signs of termite activity and implications of not reporting suspected termite activity for follow-up action</w:t>
      </w:r>
    </w:p>
    <w:p w:rsidR="00000000" w:rsidRPr="008B2A03" w:rsidP="008B2A03">
      <w:pPr>
        <w:pStyle w:val="ListBullet2"/>
      </w:pPr>
      <w:r w:rsidRPr="008B2A03">
        <w:t>tools, equipment and materials used when</w:t>
      </w:r>
      <w:r w:rsidRPr="008B2A03">
        <w:t xml:space="preserve"> managing pests without applying pesticides:</w:t>
      </w:r>
    </w:p>
    <w:p w:rsidR="00000000" w:rsidRPr="008B2A03" w:rsidP="008B2A03">
      <w:pPr>
        <w:pStyle w:val="ListBullet2"/>
      </w:pPr>
      <w:r w:rsidRPr="008B2A03">
        <w:t>building components, tools and equipment required to modify sites or install physical controls</w:t>
      </w:r>
    </w:p>
    <w:p w:rsidR="00000000" w:rsidRPr="008B2A03" w:rsidP="008B2A03">
      <w:pPr>
        <w:pStyle w:val="ListBullet2"/>
      </w:pPr>
      <w:r w:rsidRPr="008B2A03">
        <w:t>inspection tools and equipment:</w:t>
      </w:r>
    </w:p>
    <w:p w:rsidR="00000000" w:rsidRPr="008B2A03" w:rsidP="008B2A03">
      <w:pPr>
        <w:pStyle w:val="ListBullet3"/>
      </w:pPr>
      <w:r w:rsidRPr="008B2A03">
        <w:t>camera</w:t>
      </w:r>
    </w:p>
    <w:p w:rsidR="00000000" w:rsidRPr="008B2A03" w:rsidP="008B2A03">
      <w:pPr>
        <w:pStyle w:val="ListBullet3"/>
      </w:pPr>
      <w:r w:rsidRPr="008B2A03">
        <w:t>ladder</w:t>
      </w:r>
    </w:p>
    <w:p w:rsidR="00000000" w:rsidRPr="008B2A03" w:rsidP="008B2A03">
      <w:pPr>
        <w:pStyle w:val="ListBullet3"/>
      </w:pPr>
      <w:r w:rsidRPr="008B2A03">
        <w:t>magnifying glass</w:t>
      </w:r>
    </w:p>
    <w:p w:rsidR="00000000" w:rsidRPr="008B2A03" w:rsidP="008B2A03">
      <w:pPr>
        <w:pStyle w:val="ListBullet3"/>
      </w:pPr>
      <w:r w:rsidRPr="008B2A03">
        <w:t>mirror</w:t>
      </w:r>
    </w:p>
    <w:p w:rsidR="00000000" w:rsidRPr="008B2A03" w:rsidP="008B2A03">
      <w:pPr>
        <w:pStyle w:val="ListBullet3"/>
      </w:pPr>
      <w:r w:rsidRPr="008B2A03">
        <w:t>portable lighting or torch</w:t>
      </w:r>
    </w:p>
    <w:p w:rsidR="00000000" w:rsidRPr="008B2A03" w:rsidP="008B2A03">
      <w:pPr>
        <w:pStyle w:val="ListBullet3"/>
      </w:pPr>
      <w:r w:rsidRPr="008B2A03">
        <w:t>probe</w:t>
      </w:r>
    </w:p>
    <w:p w:rsidR="00000000" w:rsidRPr="008B2A03" w:rsidP="008B2A03">
      <w:pPr>
        <w:pStyle w:val="ListBullet3"/>
      </w:pPr>
      <w:r w:rsidRPr="008B2A03">
        <w:t>specimen bottles</w:t>
      </w:r>
    </w:p>
    <w:p w:rsidR="00000000" w:rsidRPr="008B2A03" w:rsidP="008B2A03">
      <w:pPr>
        <w:pStyle w:val="ListBullet2"/>
      </w:pPr>
      <w:r w:rsidRPr="008B2A03">
        <w:t>personal protective equipment (PPE):</w:t>
      </w:r>
    </w:p>
    <w:p w:rsidR="00000000" w:rsidRPr="008B2A03" w:rsidP="008B2A03">
      <w:pPr>
        <w:pStyle w:val="ListBullet3"/>
      </w:pPr>
      <w:r w:rsidRPr="008B2A03">
        <w:t>eye, ear and respiratory protection</w:t>
      </w:r>
    </w:p>
    <w:p w:rsidR="00000000" w:rsidRPr="008B2A03" w:rsidP="008B2A03">
      <w:pPr>
        <w:pStyle w:val="ListBullet3"/>
      </w:pPr>
      <w:r w:rsidRPr="008B2A03">
        <w:t>first aid kit</w:t>
      </w:r>
    </w:p>
    <w:p w:rsidR="00000000" w:rsidRPr="008B2A03" w:rsidP="008B2A03">
      <w:pPr>
        <w:pStyle w:val="ListBullet3"/>
      </w:pPr>
      <w:r w:rsidRPr="008B2A03">
        <w:t>site-specific PPE and clothing</w:t>
      </w:r>
    </w:p>
    <w:p w:rsidR="00000000" w:rsidRPr="008B2A03" w:rsidP="008B2A03">
      <w:pPr>
        <w:pStyle w:val="ListBullet3"/>
      </w:pPr>
      <w:r w:rsidRPr="008B2A03">
        <w:t>soap and towel</w:t>
      </w:r>
    </w:p>
    <w:p w:rsidR="00000000" w:rsidRPr="008B2A03" w:rsidP="008B2A03">
      <w:pPr>
        <w:pStyle w:val="ListBullet3"/>
      </w:pPr>
      <w:r w:rsidRPr="008B2A03">
        <w:t>sun protection</w:t>
      </w:r>
    </w:p>
    <w:p w:rsidR="00000000" w:rsidRPr="008B2A03" w:rsidP="008B2A03">
      <w:pPr>
        <w:pStyle w:val="ListBullet"/>
      </w:pPr>
      <w:r w:rsidRPr="008B2A03">
        <w:t>typical hazards encountered when managing pests without applying pesticides, and risk co</w:t>
      </w:r>
      <w:r w:rsidRPr="008B2A03">
        <w:t>ntrol measures for each:</w:t>
      </w:r>
    </w:p>
    <w:p w:rsidR="00000000" w:rsidRPr="008B2A03" w:rsidP="008B2A03">
      <w:pPr>
        <w:pStyle w:val="ListBullet2"/>
      </w:pPr>
      <w:r w:rsidRPr="008B2A03">
        <w:t>animal bites and stings</w:t>
      </w:r>
    </w:p>
    <w:p w:rsidR="00000000" w:rsidRPr="008B2A03" w:rsidP="008B2A03">
      <w:pPr>
        <w:pStyle w:val="ListBullet2"/>
      </w:pPr>
      <w:r w:rsidRPr="008B2A03">
        <w:t>audible alarms</w:t>
      </w:r>
    </w:p>
    <w:p w:rsidR="00000000" w:rsidRPr="008B2A03" w:rsidP="008B2A03">
      <w:pPr>
        <w:pStyle w:val="ListBullet2"/>
      </w:pPr>
      <w:r w:rsidRPr="008B2A03">
        <w:t>confined or restricted spaces</w:t>
      </w:r>
    </w:p>
    <w:p w:rsidR="00000000" w:rsidRPr="008B2A03" w:rsidP="008B2A03">
      <w:pPr>
        <w:pStyle w:val="ListBullet2"/>
      </w:pPr>
      <w:r w:rsidRPr="008B2A03">
        <w:t>electrical</w:t>
      </w:r>
    </w:p>
    <w:p w:rsidR="00000000" w:rsidRPr="008B2A03" w:rsidP="008B2A03">
      <w:pPr>
        <w:pStyle w:val="ListBullet2"/>
      </w:pPr>
      <w:r w:rsidRPr="008B2A03">
        <w:t>environmental contamination</w:t>
      </w:r>
    </w:p>
    <w:p w:rsidR="00000000" w:rsidRPr="008B2A03" w:rsidP="008B2A03">
      <w:pPr>
        <w:pStyle w:val="ListBullet2"/>
      </w:pPr>
      <w:r w:rsidRPr="008B2A03">
        <w:t>fire</w:t>
      </w:r>
    </w:p>
    <w:p w:rsidR="00000000" w:rsidRPr="008B2A03" w:rsidP="008B2A03">
      <w:pPr>
        <w:pStyle w:val="ListBullet2"/>
      </w:pPr>
      <w:r w:rsidRPr="008B2A03">
        <w:t>guard dogs</w:t>
      </w:r>
    </w:p>
    <w:p w:rsidR="00000000" w:rsidRPr="008B2A03" w:rsidP="008B2A03">
      <w:pPr>
        <w:pStyle w:val="ListBullet2"/>
      </w:pPr>
      <w:r w:rsidRPr="008B2A03">
        <w:t>hazards affecting native species</w:t>
      </w:r>
    </w:p>
    <w:p w:rsidR="00000000" w:rsidRPr="008B2A03" w:rsidP="008B2A03">
      <w:pPr>
        <w:pStyle w:val="ListBullet2"/>
      </w:pPr>
      <w:r w:rsidRPr="008B2A03">
        <w:t>ladder use</w:t>
      </w:r>
    </w:p>
    <w:p w:rsidR="00000000" w:rsidRPr="008B2A03" w:rsidP="008B2A03">
      <w:pPr>
        <w:pStyle w:val="ListBullet2"/>
      </w:pPr>
      <w:r w:rsidRPr="008B2A03">
        <w:t>lighting</w:t>
      </w:r>
    </w:p>
    <w:p w:rsidR="00000000" w:rsidRPr="008B2A03" w:rsidP="008B2A03">
      <w:pPr>
        <w:pStyle w:val="ListBullet2"/>
      </w:pPr>
      <w:r w:rsidRPr="008B2A03">
        <w:t>manual handling</w:t>
      </w:r>
    </w:p>
    <w:p w:rsidR="00000000" w:rsidRPr="008B2A03" w:rsidP="008B2A03">
      <w:pPr>
        <w:pStyle w:val="ListBullet2"/>
      </w:pPr>
      <w:r w:rsidRPr="008B2A03">
        <w:t>moving vehicles and machinery</w:t>
      </w:r>
    </w:p>
    <w:p w:rsidR="00000000" w:rsidRPr="008B2A03" w:rsidP="008B2A03">
      <w:pPr>
        <w:pStyle w:val="ListBullet2"/>
      </w:pPr>
      <w:r w:rsidRPr="008B2A03">
        <w:t>noise</w:t>
      </w:r>
    </w:p>
    <w:p w:rsidR="00000000" w:rsidRPr="008B2A03" w:rsidP="008B2A03">
      <w:pPr>
        <w:pStyle w:val="ListBullet2"/>
      </w:pPr>
      <w:r w:rsidRPr="008B2A03">
        <w:t>remote locations</w:t>
      </w:r>
    </w:p>
    <w:p w:rsidR="00000000" w:rsidRPr="008B2A03" w:rsidP="008B2A03">
      <w:pPr>
        <w:pStyle w:val="ListBullet2"/>
      </w:pPr>
      <w:r w:rsidRPr="008B2A03">
        <w:t>residual pesticides and other chemicals</w:t>
      </w:r>
    </w:p>
    <w:p w:rsidR="00000000" w:rsidRPr="008B2A03" w:rsidP="008B2A03">
      <w:pPr>
        <w:pStyle w:val="ListBullet2"/>
      </w:pPr>
      <w:r w:rsidRPr="008B2A03">
        <w:t>respiratory</w:t>
      </w:r>
    </w:p>
    <w:p w:rsidR="00000000" w:rsidRPr="008B2A03" w:rsidP="008B2A03">
      <w:pPr>
        <w:pStyle w:val="ListBullet2"/>
      </w:pPr>
      <w:r w:rsidRPr="008B2A03">
        <w:t>slips and trips</w:t>
      </w:r>
    </w:p>
    <w:p w:rsidR="00000000" w:rsidRPr="008B2A03" w:rsidP="008B2A03">
      <w:pPr>
        <w:pStyle w:val="ListBullet2"/>
      </w:pPr>
      <w:r w:rsidRPr="008B2A03">
        <w:t>temperature</w:t>
      </w:r>
    </w:p>
    <w:p w:rsidR="00000000" w:rsidRPr="008B2A03" w:rsidP="008B2A03">
      <w:pPr>
        <w:pStyle w:val="ListBullet2"/>
      </w:pPr>
      <w:r w:rsidRPr="008B2A03">
        <w:t>ultraviolet (UV) radiation</w:t>
      </w:r>
    </w:p>
    <w:p w:rsidR="00000000" w:rsidRPr="008B2A03" w:rsidP="008B2A03">
      <w:pPr>
        <w:pStyle w:val="ListBullet2"/>
      </w:pPr>
      <w:r w:rsidRPr="008B2A03">
        <w:t>work at heights</w:t>
      </w:r>
    </w:p>
    <w:p w:rsidR="00000000" w:rsidRPr="008B2A03" w:rsidP="008B2A03">
      <w:pPr>
        <w:pStyle w:val="ListBullet"/>
      </w:pPr>
      <w:r w:rsidRPr="008B2A03">
        <w:t>workplace policies and procedures that apply to managing pests without applying pesticides:</w:t>
      </w:r>
    </w:p>
    <w:p w:rsidR="00000000" w:rsidRPr="008B2A03" w:rsidP="008B2A03">
      <w:pPr>
        <w:pStyle w:val="ListBullet2"/>
      </w:pPr>
      <w:r w:rsidRPr="008B2A03">
        <w:t>documentation and reporting</w:t>
      </w:r>
    </w:p>
    <w:p w:rsidR="00000000" w:rsidRPr="008B2A03" w:rsidP="008B2A03">
      <w:pPr>
        <w:pStyle w:val="ListBullet2"/>
      </w:pPr>
      <w:r w:rsidRPr="008B2A03">
        <w:t>equipment maintenance and servicing</w:t>
      </w:r>
    </w:p>
    <w:p w:rsidR="00000000" w:rsidRPr="008B2A03" w:rsidP="008B2A03">
      <w:pPr>
        <w:pStyle w:val="ListBullet2"/>
      </w:pPr>
      <w:r w:rsidRPr="008B2A03">
        <w:t>format and content requirements for pest management plans</w:t>
      </w:r>
    </w:p>
    <w:p w:rsidR="00000000" w:rsidRPr="008B2A03" w:rsidP="008B2A03">
      <w:pPr>
        <w:pStyle w:val="ListBullet2"/>
      </w:pPr>
      <w:r w:rsidRPr="008B2A03">
        <w:t>site arrival, sign-in and pre-work preparations and authorities</w:t>
      </w:r>
    </w:p>
    <w:p w:rsidR="00000000" w:rsidRPr="008B2A03" w:rsidP="008B2A03">
      <w:pPr>
        <w:pStyle w:val="ListBullet2"/>
      </w:pPr>
      <w:r w:rsidRPr="008B2A03">
        <w:t>work health and safety:</w:t>
      </w:r>
    </w:p>
    <w:p w:rsidR="00000000" w:rsidRPr="008B2A03" w:rsidP="008B2A03">
      <w:pPr>
        <w:pStyle w:val="ListBullet3"/>
      </w:pPr>
      <w:r w:rsidRPr="008B2A03">
        <w:t>emergency response procedures</w:t>
      </w:r>
    </w:p>
    <w:p w:rsidR="00000000" w:rsidRPr="008B2A03" w:rsidP="008B2A03">
      <w:pPr>
        <w:pStyle w:val="ListBullet3"/>
      </w:pPr>
      <w:r w:rsidRPr="008B2A03">
        <w:t>hazard identification, risk assessment and control using the hierarchy of control</w:t>
      </w:r>
    </w:p>
    <w:p w:rsidR="00000000" w:rsidRPr="008B2A03" w:rsidP="008B2A03">
      <w:pPr>
        <w:pStyle w:val="ListBullet3"/>
      </w:pPr>
      <w:r w:rsidRPr="008B2A03">
        <w:t>injury, dangerous occurrence and incident reporting</w:t>
      </w:r>
    </w:p>
    <w:p w:rsidR="00000000" w:rsidRPr="008B2A03" w:rsidP="008B2A03">
      <w:pPr>
        <w:pStyle w:val="ListBullet3"/>
      </w:pPr>
      <w:r w:rsidRPr="008B2A03">
        <w:t>safe work practices including manual handling and ladder use</w:t>
      </w:r>
    </w:p>
    <w:p w:rsidR="00000000" w:rsidRPr="008B2A03" w:rsidP="008B2A03">
      <w:pPr>
        <w:pStyle w:val="ListBullet3"/>
      </w:pPr>
      <w:r w:rsidRPr="008B2A03">
        <w:t>signs and barriers required to be installed to protect public</w:t>
      </w:r>
      <w:r w:rsidRPr="008B2A03">
        <w:t xml:space="preserve"> health and safety during pest management work.</w:t>
      </w:r>
    </w:p>
    <w:p w:rsidR="00000000" w:rsidRPr="008B2A03" w:rsidP="008B2A03">
      <w:pPr>
        <w:pStyle w:val="AllowPageBreak"/>
      </w:pPr>
    </w:p>
    <w:p w:rsidR="00000000" w:rsidRPr="008B2A03" w:rsidP="008B2A03">
      <w:pPr>
        <w:pStyle w:val="Heading1"/>
      </w:pPr>
      <w:bookmarkStart w:id="4" w:name="O_1184276"/>
      <w:bookmarkEnd w:id="4"/>
      <w:r w:rsidRPr="008B2A03">
        <w:t>Assessment Conditions</w:t>
      </w:r>
    </w:p>
    <w:p w:rsidR="00000000" w:rsidRPr="008B2A03" w:rsidP="006A7A8D">
      <w:pPr>
        <w:pStyle w:val="BodyText"/>
      </w:pPr>
      <w:r w:rsidRPr="008B2A03">
        <w:t>Assessors must meet the requirements for assessors contained in the Standards for Registered Training Organisations.</w:t>
      </w:r>
    </w:p>
    <w:p w:rsidR="00000000" w:rsidRPr="008B2A03" w:rsidP="006A7A8D">
      <w:pPr>
        <w:pStyle w:val="BodyText"/>
      </w:pPr>
      <w:r w:rsidRPr="008B2A03">
        <w:t>Evidence of assessment for pest management activit</w:t>
      </w:r>
      <w:r w:rsidRPr="008B2A03">
        <w:t>ies in seven of the ten premises as specified in the performance evidence, must be based on documentation and photographic evidence that has been validated by a workplace supervisor.  A workplace supervisor is a person duly authorised to perform and valida</w:t>
      </w:r>
      <w:r w:rsidRPr="008B2A03">
        <w:t>te the work being undertaken.</w:t>
      </w:r>
    </w:p>
    <w:p w:rsidR="00000000" w:rsidRPr="008B2A03" w:rsidP="006A7A8D">
      <w:pPr>
        <w:pStyle w:val="BodyText"/>
      </w:pPr>
      <w:r w:rsidRPr="008B2A03">
        <w:t>Evidence of assessment for pest management activities in three of the ten premises as specified in the performance evidence:</w:t>
      </w:r>
    </w:p>
    <w:p w:rsidR="00000000" w:rsidRPr="008B2A03" w:rsidP="008B2A03">
      <w:pPr>
        <w:pStyle w:val="ListBullet"/>
      </w:pPr>
      <w:r w:rsidRPr="008B2A03">
        <w:t>must be based on direct observation and assessment of the candidate by an assessor, physically or vi</w:t>
      </w:r>
      <w:r w:rsidRPr="008B2A03">
        <w:t>a audio and visual media</w:t>
      </w:r>
    </w:p>
    <w:p w:rsidR="00000000" w:rsidRPr="008B2A03" w:rsidP="008B2A03">
      <w:pPr>
        <w:pStyle w:val="ListBullet"/>
      </w:pPr>
      <w:r w:rsidRPr="008B2A03">
        <w:t>must involve managing ants, cockroaches, rodents and spiders</w:t>
      </w:r>
    </w:p>
    <w:p w:rsidR="00000000" w:rsidRPr="008B2A03" w:rsidP="008B2A03">
      <w:pPr>
        <w:pStyle w:val="ListBullet"/>
      </w:pPr>
      <w:r w:rsidRPr="008B2A03">
        <w:t>must be in a real workplace for a minimum of two premises</w:t>
      </w:r>
    </w:p>
    <w:p w:rsidR="00000000" w:rsidRPr="008B2A03" w:rsidP="008B2A03">
      <w:pPr>
        <w:pStyle w:val="ListBullet"/>
      </w:pPr>
      <w:r w:rsidRPr="008B2A03">
        <w:t xml:space="preserve">may be simulated for one premises provided the simulation allows demonstration of all performance criteria.  </w:t>
      </w:r>
    </w:p>
    <w:p w:rsidR="00000000" w:rsidRPr="008B2A03" w:rsidP="006A7A8D">
      <w:pPr>
        <w:pStyle w:val="BodyText"/>
      </w:pPr>
      <w:r w:rsidRPr="008B2A03">
        <w:t>Candidates must have access to premises and associated work instructions, information, materials, tools, equipment and PPE required to achieve the performance evidence, including relevant industry codes of practice.</w:t>
      </w:r>
    </w:p>
    <w:p w:rsidR="00000000" w:rsidRPr="008B2A03" w:rsidP="008B2A03">
      <w:pPr>
        <w:pStyle w:val="Heading1"/>
      </w:pPr>
      <w:bookmarkStart w:id="5" w:name="O_1184289"/>
      <w:bookmarkEnd w:id="5"/>
      <w:r w:rsidRPr="008B2A03">
        <w:t>Links</w:t>
      </w:r>
    </w:p>
    <w:p w:rsidR="00000000" w:rsidRPr="008B2A03" w:rsidP="006A7A8D">
      <w:pPr>
        <w:pStyle w:val="BodyText"/>
      </w:pPr>
      <w:r w:rsidRPr="008B2A03">
        <w:t>Companion volum</w:t>
      </w:r>
      <w:r w:rsidRPr="008B2A03">
        <w:t xml:space="preserve">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F5F3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B2A03" w:rsidP="008B2A03"/>
    <w:sectPr w:rsidSect="008B2A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03" w:rsidRPr="006A7A8D" w:rsidP="006A7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8D" w:rsidP="008B2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A8D" w:rsidP="008B2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A7A8D" w:rsidP="008B2A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A03" w:rsidRPr="006A7A8D" w:rsidP="006A7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8D" w:rsidRPr="002D2AF8" w:rsidP="008B2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CPPUPM3005 Manage pests without applying pesticides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A7A8D" w:rsidP="008B2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129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6EB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69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A03"/>
  </w:style>
  <w:style w:type="character" w:customStyle="1" w:styleId="Heading1Char">
    <w:name w:val="Heading 1 Char"/>
    <w:basedOn w:val="DefaultParagraphFont"/>
    <w:link w:val="Heading1"/>
    <w:rsid w:val="008B2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A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A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A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2A0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2A03"/>
    <w:rPr>
      <w:i/>
    </w:rPr>
  </w:style>
  <w:style w:type="paragraph" w:customStyle="1" w:styleId="SuperHeading">
    <w:name w:val="SuperHeading"/>
    <w:basedOn w:val="Normal"/>
    <w:rsid w:val="008B2A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2A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2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A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A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A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A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A03"/>
    <w:rPr>
      <w:b/>
      <w:spacing w:val="0"/>
    </w:rPr>
  </w:style>
  <w:style w:type="paragraph" w:customStyle="1" w:styleId="SuperTitle">
    <w:name w:val="SuperTitle"/>
    <w:basedOn w:val="Title"/>
    <w:rsid w:val="008B2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A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A03"/>
  </w:style>
  <w:style w:type="paragraph" w:styleId="TableofFigures">
    <w:name w:val="table of figures"/>
    <w:basedOn w:val="Normal"/>
    <w:next w:val="Normal"/>
    <w:semiHidden/>
    <w:rsid w:val="008B2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A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2A03"/>
    <w:rPr>
      <w:rFonts w:ascii="Wingdings" w:hAnsi="Wingdings"/>
    </w:rPr>
  </w:style>
  <w:style w:type="paragraph" w:customStyle="1" w:styleId="TableHeading">
    <w:name w:val="Table Heading"/>
    <w:basedOn w:val="HeadingBase"/>
    <w:rsid w:val="008B2A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A03"/>
    <w:rPr>
      <w:color w:val="0033CC"/>
      <w:u w:val="none"/>
    </w:rPr>
  </w:style>
  <w:style w:type="paragraph" w:customStyle="1" w:styleId="BodyTextRight">
    <w:name w:val="Body Text Right"/>
    <w:basedOn w:val="BodyText"/>
    <w:rsid w:val="008B2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A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A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A03"/>
    <w:rPr>
      <w:sz w:val="32"/>
    </w:rPr>
  </w:style>
  <w:style w:type="paragraph" w:customStyle="1" w:styleId="HeadingProcedure">
    <w:name w:val="Heading Procedure"/>
    <w:basedOn w:val="HeadingBase"/>
    <w:next w:val="Normal"/>
    <w:rsid w:val="008B2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A03"/>
    <w:pPr>
      <w:spacing w:before="60" w:after="60"/>
    </w:pPr>
  </w:style>
  <w:style w:type="paragraph" w:styleId="ListContinue">
    <w:name w:val="List Continue"/>
    <w:basedOn w:val="List"/>
    <w:rsid w:val="008B2A03"/>
    <w:pPr>
      <w:ind w:firstLine="0"/>
    </w:pPr>
  </w:style>
  <w:style w:type="paragraph" w:customStyle="1" w:styleId="ListNote">
    <w:name w:val="List Note"/>
    <w:basedOn w:val="List"/>
    <w:rsid w:val="008B2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A03"/>
    <w:rPr>
      <w:rFonts w:ascii="Courier New" w:hAnsi="Courier New"/>
    </w:rPr>
  </w:style>
  <w:style w:type="paragraph" w:customStyle="1" w:styleId="NoteBullet">
    <w:name w:val="Note Bullet"/>
    <w:basedOn w:val="Note"/>
    <w:rsid w:val="008B2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A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2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A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A03"/>
    <w:rPr>
      <w:b/>
      <w:smallCaps/>
    </w:rPr>
  </w:style>
  <w:style w:type="paragraph" w:customStyle="1" w:styleId="TableListNumber">
    <w:name w:val="Table List Number"/>
    <w:basedOn w:val="ListNumber"/>
    <w:rsid w:val="008B2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A03"/>
    <w:pPr>
      <w:numPr>
        <w:numId w:val="10"/>
      </w:numPr>
    </w:pPr>
  </w:style>
  <w:style w:type="paragraph" w:customStyle="1" w:styleId="ListAlpha2">
    <w:name w:val="List Alpha 2"/>
    <w:basedOn w:val="List2"/>
    <w:rsid w:val="008B2A03"/>
    <w:pPr>
      <w:numPr>
        <w:numId w:val="9"/>
      </w:numPr>
    </w:pPr>
  </w:style>
  <w:style w:type="paragraph" w:styleId="List2">
    <w:name w:val="List 2"/>
    <w:basedOn w:val="BodyText"/>
    <w:rsid w:val="008B2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A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2A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2A03"/>
    <w:pPr>
      <w:numPr>
        <w:numId w:val="5"/>
      </w:numPr>
    </w:pPr>
  </w:style>
  <w:style w:type="paragraph" w:styleId="ListContinue2">
    <w:name w:val="List Continue 2"/>
    <w:basedOn w:val="List2"/>
    <w:rsid w:val="008B2A03"/>
    <w:pPr>
      <w:ind w:firstLine="0"/>
    </w:pPr>
  </w:style>
  <w:style w:type="paragraph" w:styleId="ListContinue3">
    <w:name w:val="List Continue 3"/>
    <w:basedOn w:val="List3"/>
    <w:rsid w:val="008B2A03"/>
    <w:pPr>
      <w:ind w:left="1021" w:firstLine="0"/>
    </w:pPr>
  </w:style>
  <w:style w:type="paragraph" w:styleId="ListContinue4">
    <w:name w:val="List Continue 4"/>
    <w:basedOn w:val="List4"/>
    <w:rsid w:val="008B2A03"/>
    <w:pPr>
      <w:ind w:firstLine="0"/>
    </w:pPr>
  </w:style>
  <w:style w:type="paragraph" w:styleId="ListContinue5">
    <w:name w:val="List Continue 5"/>
    <w:basedOn w:val="List5"/>
    <w:rsid w:val="008B2A03"/>
    <w:pPr>
      <w:ind w:firstLine="0"/>
    </w:pPr>
  </w:style>
  <w:style w:type="paragraph" w:styleId="ListNumber3">
    <w:name w:val="List Number 3"/>
    <w:basedOn w:val="List3"/>
    <w:rsid w:val="008B2A03"/>
    <w:pPr>
      <w:numPr>
        <w:numId w:val="6"/>
      </w:numPr>
    </w:pPr>
  </w:style>
  <w:style w:type="paragraph" w:styleId="ListNumber4">
    <w:name w:val="List Number 4"/>
    <w:basedOn w:val="List4"/>
    <w:rsid w:val="008B2A03"/>
    <w:pPr>
      <w:numPr>
        <w:numId w:val="7"/>
      </w:numPr>
    </w:pPr>
  </w:style>
  <w:style w:type="paragraph" w:styleId="ListNumber5">
    <w:name w:val="List Number 5"/>
    <w:basedOn w:val="List5"/>
    <w:rsid w:val="008B2A03"/>
    <w:pPr>
      <w:numPr>
        <w:numId w:val="8"/>
      </w:numPr>
    </w:pPr>
  </w:style>
  <w:style w:type="paragraph" w:styleId="BlockText">
    <w:name w:val="Block Text"/>
    <w:basedOn w:val="Normal"/>
    <w:rsid w:val="008B2A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A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A03"/>
    <w:rPr>
      <w:sz w:val="16"/>
      <w:vertAlign w:val="superscript"/>
    </w:rPr>
  </w:style>
  <w:style w:type="character" w:customStyle="1" w:styleId="Symbols">
    <w:name w:val="Symbols"/>
    <w:basedOn w:val="DefaultParagraphFont"/>
    <w:rsid w:val="008B2A03"/>
    <w:rPr>
      <w:rFonts w:ascii="Symbol" w:hAnsi="Symbol"/>
    </w:rPr>
  </w:style>
  <w:style w:type="character" w:customStyle="1" w:styleId="MenuOptions">
    <w:name w:val="Menu Options"/>
    <w:basedOn w:val="DefaultParagraphFont"/>
    <w:rsid w:val="008B2A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A03"/>
    <w:rPr>
      <w:b/>
    </w:rPr>
  </w:style>
  <w:style w:type="character" w:customStyle="1" w:styleId="Underlined">
    <w:name w:val="Underlined"/>
    <w:basedOn w:val="DefaultParagraphFont"/>
    <w:rsid w:val="008B2A03"/>
    <w:rPr>
      <w:u w:val="single"/>
    </w:rPr>
  </w:style>
  <w:style w:type="paragraph" w:customStyle="1" w:styleId="TableBodyTextRight">
    <w:name w:val="Table Body Text Right"/>
    <w:basedOn w:val="TableBodyText"/>
    <w:rsid w:val="008B2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A03"/>
    <w:rPr>
      <w:sz w:val="18"/>
    </w:rPr>
  </w:style>
  <w:style w:type="paragraph" w:customStyle="1" w:styleId="BodySmallRight">
    <w:name w:val="Body Small Right"/>
    <w:basedOn w:val="BodyTextRight"/>
    <w:rsid w:val="008B2A03"/>
    <w:rPr>
      <w:sz w:val="18"/>
      <w:szCs w:val="18"/>
    </w:rPr>
  </w:style>
  <w:style w:type="paragraph" w:customStyle="1" w:styleId="MarginEdition">
    <w:name w:val="Margin Edition"/>
    <w:basedOn w:val="MarginNote"/>
    <w:rsid w:val="008B2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A03"/>
    <w:rPr>
      <w:sz w:val="2"/>
      <w:szCs w:val="2"/>
    </w:rPr>
  </w:style>
  <w:style w:type="character" w:customStyle="1" w:styleId="Small">
    <w:name w:val="Small"/>
    <w:basedOn w:val="DefaultParagraphFont"/>
    <w:rsid w:val="008B2A03"/>
    <w:rPr>
      <w:sz w:val="16"/>
    </w:rPr>
  </w:style>
  <w:style w:type="paragraph" w:customStyle="1" w:styleId="WideTable">
    <w:name w:val="Wide Table"/>
    <w:basedOn w:val="Normal"/>
    <w:rsid w:val="008B2A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A03"/>
  </w:style>
  <w:style w:type="paragraph" w:styleId="Quote">
    <w:name w:val="Quote"/>
    <w:basedOn w:val="Heading1"/>
    <w:link w:val="QuoteChar"/>
    <w:qFormat/>
    <w:rsid w:val="008B2A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A03"/>
    <w:pPr>
      <w:pageBreakBefore/>
    </w:pPr>
  </w:style>
  <w:style w:type="paragraph" w:customStyle="1" w:styleId="Border">
    <w:name w:val="Border"/>
    <w:basedOn w:val="Normal"/>
    <w:qFormat/>
    <w:rsid w:val="008B2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A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A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A03"/>
    <w:rPr>
      <w:u w:val="single"/>
    </w:rPr>
  </w:style>
  <w:style w:type="character" w:customStyle="1" w:styleId="BoldandItalics">
    <w:name w:val="Bold and Italics"/>
    <w:qFormat/>
    <w:rsid w:val="008B2A03"/>
    <w:rPr>
      <w:b/>
      <w:i/>
      <w:u w:val="none"/>
    </w:rPr>
  </w:style>
  <w:style w:type="paragraph" w:styleId="BalloonText">
    <w:name w:val="Balloon Text"/>
    <w:basedOn w:val="Normal"/>
    <w:link w:val="BalloonTextChar"/>
    <w:rsid w:val="008B2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A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A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A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A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A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A03"/>
    <w:pPr>
      <w:spacing w:before="0" w:after="0"/>
    </w:pPr>
  </w:style>
  <w:style w:type="paragraph" w:customStyle="1" w:styleId="BodyTextBold">
    <w:name w:val="Body Text Bold"/>
    <w:basedOn w:val="BodyText"/>
    <w:qFormat/>
    <w:rsid w:val="008B2A03"/>
    <w:rPr>
      <w:b/>
    </w:rPr>
  </w:style>
  <w:style w:type="character" w:styleId="Hyperlink">
    <w:name w:val="Hyperlink"/>
    <w:basedOn w:val="DefaultParagraphFont"/>
    <w:uiPriority w:val="99"/>
    <w:unhideWhenUsed/>
    <w:rsid w:val="006A7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5401</Characters>
  <Application>Microsoft Office Word</Application>
  <DocSecurity>0</DocSecurity>
  <Lines>168</Lines>
  <Paragraphs>148</Paragraphs>
  <ScaleCrop>false</ScaleCrop>
  <Company>Author-it Software Corporation Ltd.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CPPUPM3005 Manage pests without applying pesticides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