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C1D" w:rsidP="00A56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CPPSSI6041 Compile mine survey plans</w:t>
      </w:r>
      <w:r>
        <w:fldChar w:fldCharType="end"/>
      </w:r>
    </w:p>
    <w:p w:rsidR="00A56C1D" w:rsidP="00A56C1D">
      <w:pPr>
        <w:pStyle w:val="Version"/>
        <w:sectPr w:rsidSect="00A83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1AC" w:rsidP="00A831AC">
      <w:pPr>
        <w:pStyle w:val="SuperHeading"/>
      </w:pPr>
      <w:r w:rsidRPr="00A831AC">
        <w:t>CPPSSI6041 Compile mine survey plans</w:t>
      </w:r>
    </w:p>
    <w:p w:rsidR="00000000" w:rsidRPr="00A831AC" w:rsidP="00A831AC">
      <w:pPr>
        <w:pStyle w:val="Heading1"/>
      </w:pPr>
      <w:bookmarkStart w:id="1" w:name="O_1149368"/>
      <w:bookmarkEnd w:id="1"/>
      <w:r w:rsidRPr="00A831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AC" w:rsidP="00A831AC">
            <w:pPr>
              <w:pStyle w:val="BodyText"/>
            </w:pPr>
            <w:r w:rsidRPr="00A831AC">
              <w:t>This version first released with CPP Property Services Training Package Release 12.0.</w:t>
            </w:r>
          </w:p>
          <w:p w:rsidR="00000000" w:rsidRPr="00A831AC" w:rsidP="00A831AC">
            <w:pPr>
              <w:pStyle w:val="BodyText"/>
            </w:pPr>
            <w:r w:rsidRPr="00A831AC">
              <w:t>This unit supersedes and is equivalent to CPPSIS6041 Compile mine survey plans.</w:t>
            </w:r>
          </w:p>
        </w:tc>
      </w:tr>
    </w:tbl>
    <w:p w:rsidR="00000000" w:rsidRPr="00A831AC" w:rsidP="00A831AC">
      <w:pPr>
        <w:pStyle w:val="BodyText"/>
      </w:pPr>
    </w:p>
    <w:p w:rsidR="00000000" w:rsidRPr="00A831AC" w:rsidP="00A831AC">
      <w:pPr>
        <w:pStyle w:val="AllowPageBreak"/>
      </w:pPr>
    </w:p>
    <w:p w:rsidR="00000000" w:rsidRPr="00A831AC" w:rsidP="00A831AC">
      <w:pPr>
        <w:pStyle w:val="Heading1"/>
      </w:pPr>
      <w:bookmarkStart w:id="2" w:name="O_1149374"/>
      <w:bookmarkEnd w:id="2"/>
      <w:r w:rsidRPr="00A831AC">
        <w:t>Application</w:t>
      </w:r>
    </w:p>
    <w:p w:rsidR="00000000" w:rsidRPr="00A831AC" w:rsidP="00A56C1D">
      <w:pPr>
        <w:pStyle w:val="BodyText"/>
      </w:pPr>
      <w:r w:rsidRPr="00A831AC">
        <w:t>This unit specifies the sk</w:t>
      </w:r>
      <w:r w:rsidRPr="00A831AC">
        <w:t>ills and knowledge required to compile a mine survey plan using computer-aided design (CAD) programs to produce mine drawings. It includes organising work processes; checking and validating essential surveying information; and creating a survey database, f</w:t>
      </w:r>
      <w:r w:rsidRPr="00A831AC">
        <w:t xml:space="preserve">ile structures and conventions, and metadata. The unit also includes the use of specialist surveying tools and techniques to measure, reduce and validate spatial data and create mine plans, cross-sections and plots. </w:t>
      </w:r>
    </w:p>
    <w:p w:rsidR="00000000" w:rsidRPr="00A831AC" w:rsidP="00A56C1D">
      <w:pPr>
        <w:pStyle w:val="BodyText"/>
      </w:pPr>
      <w:r w:rsidRPr="00A831AC">
        <w:t>This unit is suitable for surveyors who</w:t>
      </w:r>
      <w:r w:rsidRPr="00A831AC">
        <w:t xml:space="preserve"> use broad theoretical and technical knowledge to analyse information as well as interpret and provide solutions to unpredictable and sometimes complex surveying/spatial information problems. The unit supports those who work in a technical management role </w:t>
      </w:r>
      <w:r w:rsidRPr="00A831AC">
        <w:t>in a mining environment.</w:t>
      </w:r>
    </w:p>
    <w:p w:rsidR="00000000" w:rsidRPr="00A831AC" w:rsidP="00A56C1D">
      <w:pPr>
        <w:pStyle w:val="BodyText"/>
      </w:pPr>
      <w:r w:rsidRPr="00A831AC">
        <w:t>All work must be carried out to comply with workplace procedures, in accordance with relevant state/territory regulations that govern surveying work, as well as work health and safety (WHS) legislation and regulations that apply to</w:t>
      </w:r>
      <w:r w:rsidRPr="00A831AC">
        <w:t xml:space="preserve"> the workplace. </w:t>
      </w:r>
    </w:p>
    <w:p w:rsidR="00000000" w:rsidRPr="00A831AC" w:rsidP="00A56C1D">
      <w:pPr>
        <w:pStyle w:val="BodyText"/>
      </w:pPr>
      <w:r w:rsidRPr="00A831AC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A831AC" w:rsidP="00A56C1D">
      <w:pPr>
        <w:pStyle w:val="BodyText"/>
      </w:pPr>
      <w:r w:rsidRPr="00A831AC">
        <w:t xml:space="preserve">Licensing, legislative or certification requirements apply to </w:t>
      </w:r>
      <w:r w:rsidRPr="00A831AC">
        <w:t>this unit in some states/territories where mining surveying must be undertaken under the supervision of a registered surveyor. Relevant state and territory regulatory authorities should be consulted to confirm those requirements.</w:t>
      </w:r>
    </w:p>
    <w:p w:rsidR="00000000" w:rsidRPr="00A831AC" w:rsidP="00A831AC">
      <w:pPr>
        <w:pStyle w:val="Heading1"/>
      </w:pPr>
      <w:bookmarkStart w:id="3" w:name="O_1149373"/>
      <w:bookmarkEnd w:id="3"/>
      <w:r w:rsidRPr="00A831AC">
        <w:t>Pre-req</w:t>
      </w:r>
      <w:r w:rsidRPr="00A831AC">
        <w:t>uisite Unit</w:t>
      </w:r>
    </w:p>
    <w:p w:rsidR="00000000" w:rsidRPr="00A831AC" w:rsidP="00A56C1D">
      <w:pPr>
        <w:pStyle w:val="BodyText"/>
      </w:pPr>
      <w:r w:rsidRPr="00A831AC">
        <w:t>Nil.</w:t>
      </w:r>
    </w:p>
    <w:p w:rsidR="00000000" w:rsidRPr="00A831AC" w:rsidP="00A831AC">
      <w:pPr>
        <w:pStyle w:val="Heading1"/>
      </w:pPr>
      <w:bookmarkStart w:id="4" w:name="O_1149372"/>
      <w:bookmarkEnd w:id="4"/>
      <w:r w:rsidRPr="00A831AC">
        <w:t>Unit Sector</w:t>
      </w:r>
    </w:p>
    <w:p w:rsidR="00000000" w:rsidRPr="00A831AC" w:rsidP="00A56C1D">
      <w:pPr>
        <w:pStyle w:val="BodyText"/>
      </w:pPr>
      <w:r w:rsidRPr="00A831AC">
        <w:t>Surveying and Spatial Information Services</w:t>
      </w:r>
    </w:p>
    <w:p w:rsidR="00000000" w:rsidRPr="00A831AC" w:rsidP="00A831AC">
      <w:pPr>
        <w:pStyle w:val="Heading1"/>
      </w:pPr>
      <w:bookmarkStart w:id="5" w:name="O_1149371"/>
      <w:bookmarkEnd w:id="5"/>
      <w:r w:rsidRPr="00A831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Performance criteria describe what needs to be done to demonstrate achievement of the element.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Organise work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Define and document project deliverables, activities and timeframes.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 xml:space="preserve">Access and interpret design information to identify </w:t>
            </w:r>
            <w:r w:rsidRPr="00A831AC">
              <w:t>spatial data requirements and components to be measured and monitored.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Check essential surveying information for currency and validity.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Create survey database, file structures and conventions, and metadata according to project specifications.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Schedule, measure, record and report progress of activities in relation to agreed timeframes and plans.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Comply with legislative and organisational requirements in compiling mine survey plans.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Implement and maintain agreed communication processes between client and other appropriate persons.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Standardise mine survey plan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Identify requirements for lodging plan according to organisational requirements.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Research and summarise mine plan drawing and plotting requirements to meet project specifications.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Manage contingencies and constraints and resolve problems to ensure plans meet specifications.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Produce mine survey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 xml:space="preserve">Identify and comply with plan lodgement requirements, standard drawing requirements and plotting specifications. 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Check mine grid coordinate systems and requirements for data processing for currency and validity.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Create database, file structures and conventions, and metadata as the basis for design work.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Reduce measured spatial data to project reference system.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Validate and record measurements according to project specifications.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Check mine pla</w:t>
            </w:r>
            <w:r w:rsidRPr="00A831AC">
              <w:t>ns for compliance with project specifications and organisational requirements.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Finalise mine survey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 xml:space="preserve">Assess plan for compliance with relevant standards and task requirements. 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Finalise mine survey plans and notify relevant persons of results according to organisational requirements.</w:t>
            </w:r>
          </w:p>
        </w:tc>
      </w:tr>
      <w:tr w:rsidTr="00A83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AC">
            <w:pPr>
              <w:pStyle w:val="BodyText"/>
              <w:rPr>
                <w:lang w:val="en-NZ"/>
              </w:rPr>
            </w:pPr>
            <w:r w:rsidRPr="00A831A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AC" w:rsidP="00A831AC">
            <w:pPr>
              <w:pStyle w:val="BodyText"/>
            </w:pPr>
            <w:r w:rsidRPr="00A831AC">
              <w:t>Complete documentation and archive spatial data according to legislative and organisational requirements for completing records, reporting and mine drawings, and protocols for saving and formatting drawings.</w:t>
            </w:r>
          </w:p>
        </w:tc>
      </w:tr>
    </w:tbl>
    <w:p w:rsidR="00000000" w:rsidRPr="00A831AC" w:rsidP="00A831AC">
      <w:pPr>
        <w:pStyle w:val="BodyText"/>
      </w:pPr>
    </w:p>
    <w:p w:rsidR="00000000" w:rsidRPr="00A831AC" w:rsidP="00A831AC">
      <w:pPr>
        <w:pStyle w:val="AllowPageBreak"/>
      </w:pPr>
    </w:p>
    <w:p w:rsidR="00000000" w:rsidRPr="00A831AC" w:rsidP="00A831AC">
      <w:pPr>
        <w:pStyle w:val="Heading1"/>
      </w:pPr>
      <w:bookmarkStart w:id="6" w:name="O_1149370"/>
      <w:bookmarkEnd w:id="6"/>
      <w:r w:rsidRPr="00A831AC">
        <w:t>Foundation Skills</w:t>
      </w:r>
    </w:p>
    <w:p w:rsidR="00000000" w:rsidRPr="00A831AC" w:rsidP="00A56C1D">
      <w:pPr>
        <w:pStyle w:val="BodyText"/>
      </w:pPr>
      <w:r w:rsidRPr="00A831AC">
        <w:t>Foundatio</w:t>
      </w:r>
      <w:r w:rsidRPr="00A831AC">
        <w:t>n skills essential to performance are explicit in the performance criteria of this unit of competency.</w:t>
      </w:r>
    </w:p>
    <w:p w:rsidR="00000000" w:rsidRPr="00A831AC" w:rsidP="00A831AC">
      <w:pPr>
        <w:pStyle w:val="Heading1"/>
      </w:pPr>
      <w:bookmarkStart w:id="7" w:name="O_1149369"/>
      <w:bookmarkEnd w:id="7"/>
      <w:r w:rsidRPr="00A831AC">
        <w:t>Unit Mapping Information</w:t>
      </w:r>
    </w:p>
    <w:p w:rsidR="00000000" w:rsidRPr="00A831AC" w:rsidP="00A56C1D">
      <w:pPr>
        <w:pStyle w:val="BodyText"/>
      </w:pPr>
      <w:r w:rsidRPr="00A831AC">
        <w:t>Supersedes and is equivalent to CPPSIS6041 Compile mine survey plans.</w:t>
      </w:r>
    </w:p>
    <w:p w:rsidR="00000000" w:rsidRPr="00A831AC" w:rsidP="00A831AC">
      <w:pPr>
        <w:pStyle w:val="Heading1"/>
      </w:pPr>
      <w:bookmarkStart w:id="8" w:name="O_1149362"/>
      <w:bookmarkEnd w:id="8"/>
      <w:r w:rsidRPr="00A831AC">
        <w:t>Links</w:t>
      </w:r>
    </w:p>
    <w:p w:rsidR="00000000" w:rsidRPr="00A831AC" w:rsidP="00A56C1D">
      <w:pPr>
        <w:pStyle w:val="BodyText"/>
      </w:pPr>
      <w:r w:rsidRPr="00A831AC">
        <w:t>Companion volu</w:t>
      </w:r>
      <w:r w:rsidRPr="00A831AC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B33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831AC" w:rsidP="00A831AC"/>
    <w:sectPr w:rsidSect="00A831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AC" w:rsidRPr="00A56C1D" w:rsidP="00A56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1D" w:rsidP="00A83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C1D" w:rsidP="00A83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56C1D" w:rsidP="00A83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1AC" w:rsidRPr="00A56C1D" w:rsidP="00A56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1D" w:rsidRPr="002D2AF8" w:rsidP="00A83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CPPSSI6041 Compile mine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56C1D" w:rsidP="00A83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1AC"/>
  </w:style>
  <w:style w:type="character" w:customStyle="1" w:styleId="Heading1Char">
    <w:name w:val="Heading 1 Char"/>
    <w:basedOn w:val="DefaultParagraphFont"/>
    <w:link w:val="Heading1"/>
    <w:rsid w:val="00A83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1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83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1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1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3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1AC"/>
    <w:rPr>
      <w:b/>
      <w:spacing w:val="0"/>
    </w:rPr>
  </w:style>
  <w:style w:type="paragraph" w:customStyle="1" w:styleId="SuperTitle">
    <w:name w:val="SuperTitle"/>
    <w:basedOn w:val="Title"/>
    <w:rsid w:val="00A83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1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1AC"/>
    <w:rPr>
      <w:i/>
    </w:rPr>
  </w:style>
  <w:style w:type="paragraph" w:styleId="Caption">
    <w:name w:val="caption"/>
    <w:basedOn w:val="BodyText"/>
    <w:next w:val="Normal"/>
    <w:qFormat/>
    <w:rsid w:val="00A83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1AC"/>
  </w:style>
  <w:style w:type="paragraph" w:styleId="TableofFigures">
    <w:name w:val="table of figures"/>
    <w:basedOn w:val="Normal"/>
    <w:next w:val="Normal"/>
    <w:semiHidden/>
    <w:rsid w:val="00A83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1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31AC"/>
    <w:rPr>
      <w:rFonts w:ascii="Wingdings" w:hAnsi="Wingdings"/>
    </w:rPr>
  </w:style>
  <w:style w:type="paragraph" w:customStyle="1" w:styleId="TableHeading">
    <w:name w:val="Table Heading"/>
    <w:basedOn w:val="HeadingBase"/>
    <w:rsid w:val="00A83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1AC"/>
    <w:rPr>
      <w:color w:val="0033CC"/>
      <w:u w:val="none"/>
    </w:rPr>
  </w:style>
  <w:style w:type="paragraph" w:customStyle="1" w:styleId="BodyTextRight">
    <w:name w:val="Body Text Right"/>
    <w:basedOn w:val="BodyText"/>
    <w:rsid w:val="00A83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1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1AC"/>
    <w:rPr>
      <w:sz w:val="32"/>
    </w:rPr>
  </w:style>
  <w:style w:type="paragraph" w:customStyle="1" w:styleId="HeadingProcedure">
    <w:name w:val="Heading Procedure"/>
    <w:basedOn w:val="HeadingBase"/>
    <w:next w:val="Normal"/>
    <w:rsid w:val="00A83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1AC"/>
    <w:pPr>
      <w:spacing w:before="60" w:after="60"/>
    </w:pPr>
  </w:style>
  <w:style w:type="paragraph" w:styleId="ListContinue">
    <w:name w:val="List Continue"/>
    <w:basedOn w:val="List"/>
    <w:rsid w:val="00A831AC"/>
    <w:pPr>
      <w:ind w:firstLine="0"/>
    </w:pPr>
  </w:style>
  <w:style w:type="paragraph" w:customStyle="1" w:styleId="ListNote">
    <w:name w:val="List Note"/>
    <w:basedOn w:val="List"/>
    <w:rsid w:val="00A83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1AC"/>
    <w:rPr>
      <w:rFonts w:ascii="Courier New" w:hAnsi="Courier New"/>
    </w:rPr>
  </w:style>
  <w:style w:type="paragraph" w:customStyle="1" w:styleId="NoteBullet">
    <w:name w:val="Note Bullet"/>
    <w:basedOn w:val="Note"/>
    <w:rsid w:val="00A83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1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3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1AC"/>
    <w:rPr>
      <w:b/>
      <w:smallCaps/>
    </w:rPr>
  </w:style>
  <w:style w:type="paragraph" w:customStyle="1" w:styleId="TableListNumber">
    <w:name w:val="Table List Number"/>
    <w:basedOn w:val="ListNumber"/>
    <w:rsid w:val="00A83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1AC"/>
    <w:pPr>
      <w:numPr>
        <w:numId w:val="7"/>
      </w:numPr>
    </w:pPr>
  </w:style>
  <w:style w:type="paragraph" w:customStyle="1" w:styleId="ListAlpha2">
    <w:name w:val="List Alpha 2"/>
    <w:basedOn w:val="List2"/>
    <w:rsid w:val="00A831AC"/>
    <w:pPr>
      <w:numPr>
        <w:numId w:val="6"/>
      </w:numPr>
    </w:pPr>
  </w:style>
  <w:style w:type="paragraph" w:styleId="List2">
    <w:name w:val="List 2"/>
    <w:basedOn w:val="BodyText"/>
    <w:rsid w:val="00A83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1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1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31AC"/>
    <w:pPr>
      <w:numPr>
        <w:numId w:val="2"/>
      </w:numPr>
    </w:pPr>
  </w:style>
  <w:style w:type="paragraph" w:styleId="ListContinue2">
    <w:name w:val="List Continue 2"/>
    <w:basedOn w:val="List2"/>
    <w:rsid w:val="00A831AC"/>
    <w:pPr>
      <w:ind w:firstLine="0"/>
    </w:pPr>
  </w:style>
  <w:style w:type="paragraph" w:styleId="ListContinue3">
    <w:name w:val="List Continue 3"/>
    <w:basedOn w:val="List3"/>
    <w:rsid w:val="00A831AC"/>
    <w:pPr>
      <w:ind w:left="1021" w:firstLine="0"/>
    </w:pPr>
  </w:style>
  <w:style w:type="paragraph" w:styleId="ListContinue4">
    <w:name w:val="List Continue 4"/>
    <w:basedOn w:val="List4"/>
    <w:rsid w:val="00A831AC"/>
    <w:pPr>
      <w:ind w:firstLine="0"/>
    </w:pPr>
  </w:style>
  <w:style w:type="paragraph" w:styleId="ListContinue5">
    <w:name w:val="List Continue 5"/>
    <w:basedOn w:val="List5"/>
    <w:rsid w:val="00A831AC"/>
    <w:pPr>
      <w:ind w:firstLine="0"/>
    </w:pPr>
  </w:style>
  <w:style w:type="paragraph" w:styleId="ListNumber3">
    <w:name w:val="List Number 3"/>
    <w:basedOn w:val="List3"/>
    <w:rsid w:val="00A831AC"/>
    <w:pPr>
      <w:numPr>
        <w:numId w:val="3"/>
      </w:numPr>
    </w:pPr>
  </w:style>
  <w:style w:type="paragraph" w:styleId="ListNumber4">
    <w:name w:val="List Number 4"/>
    <w:basedOn w:val="List4"/>
    <w:rsid w:val="00A831AC"/>
    <w:pPr>
      <w:numPr>
        <w:numId w:val="4"/>
      </w:numPr>
    </w:pPr>
  </w:style>
  <w:style w:type="paragraph" w:styleId="ListNumber5">
    <w:name w:val="List Number 5"/>
    <w:basedOn w:val="List5"/>
    <w:rsid w:val="00A831AC"/>
    <w:pPr>
      <w:numPr>
        <w:numId w:val="5"/>
      </w:numPr>
    </w:pPr>
  </w:style>
  <w:style w:type="paragraph" w:styleId="BlockText">
    <w:name w:val="Block Text"/>
    <w:basedOn w:val="Normal"/>
    <w:rsid w:val="00A83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1AC"/>
    <w:rPr>
      <w:sz w:val="16"/>
      <w:vertAlign w:val="superscript"/>
    </w:rPr>
  </w:style>
  <w:style w:type="character" w:customStyle="1" w:styleId="Symbols">
    <w:name w:val="Symbols"/>
    <w:basedOn w:val="DefaultParagraphFont"/>
    <w:rsid w:val="00A831AC"/>
    <w:rPr>
      <w:rFonts w:ascii="Symbol" w:hAnsi="Symbol"/>
    </w:rPr>
  </w:style>
  <w:style w:type="character" w:customStyle="1" w:styleId="MenuOptions">
    <w:name w:val="Menu Options"/>
    <w:basedOn w:val="DefaultParagraphFont"/>
    <w:rsid w:val="00A83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1AC"/>
    <w:rPr>
      <w:b/>
    </w:rPr>
  </w:style>
  <w:style w:type="character" w:customStyle="1" w:styleId="Underlined">
    <w:name w:val="Underlined"/>
    <w:basedOn w:val="DefaultParagraphFont"/>
    <w:rsid w:val="00A831AC"/>
    <w:rPr>
      <w:u w:val="single"/>
    </w:rPr>
  </w:style>
  <w:style w:type="paragraph" w:customStyle="1" w:styleId="TableBodyTextRight">
    <w:name w:val="Table Body Text Right"/>
    <w:basedOn w:val="TableBodyText"/>
    <w:rsid w:val="00A83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1AC"/>
    <w:rPr>
      <w:sz w:val="18"/>
    </w:rPr>
  </w:style>
  <w:style w:type="paragraph" w:customStyle="1" w:styleId="BodySmallRight">
    <w:name w:val="Body Small Right"/>
    <w:basedOn w:val="BodyTextRight"/>
    <w:rsid w:val="00A831AC"/>
    <w:rPr>
      <w:sz w:val="18"/>
      <w:szCs w:val="18"/>
    </w:rPr>
  </w:style>
  <w:style w:type="paragraph" w:customStyle="1" w:styleId="MarginEdition">
    <w:name w:val="Margin Edition"/>
    <w:basedOn w:val="MarginNote"/>
    <w:rsid w:val="00A83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1AC"/>
    <w:rPr>
      <w:sz w:val="2"/>
      <w:szCs w:val="2"/>
    </w:rPr>
  </w:style>
  <w:style w:type="character" w:customStyle="1" w:styleId="Small">
    <w:name w:val="Small"/>
    <w:basedOn w:val="DefaultParagraphFont"/>
    <w:rsid w:val="00A831AC"/>
    <w:rPr>
      <w:sz w:val="16"/>
    </w:rPr>
  </w:style>
  <w:style w:type="paragraph" w:customStyle="1" w:styleId="WideTable">
    <w:name w:val="Wide Table"/>
    <w:basedOn w:val="Normal"/>
    <w:rsid w:val="00A83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1AC"/>
  </w:style>
  <w:style w:type="paragraph" w:styleId="Quote">
    <w:name w:val="Quote"/>
    <w:basedOn w:val="Heading1"/>
    <w:link w:val="QuoteChar"/>
    <w:qFormat/>
    <w:rsid w:val="00A83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1AC"/>
    <w:pPr>
      <w:pageBreakBefore/>
    </w:pPr>
  </w:style>
  <w:style w:type="paragraph" w:customStyle="1" w:styleId="Border">
    <w:name w:val="Border"/>
    <w:basedOn w:val="Normal"/>
    <w:qFormat/>
    <w:rsid w:val="00A83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1AC"/>
    <w:rPr>
      <w:u w:val="single"/>
    </w:rPr>
  </w:style>
  <w:style w:type="character" w:customStyle="1" w:styleId="BoldandItalics">
    <w:name w:val="Bold and Italics"/>
    <w:qFormat/>
    <w:rsid w:val="00A831AC"/>
    <w:rPr>
      <w:b/>
      <w:i/>
      <w:u w:val="none"/>
    </w:rPr>
  </w:style>
  <w:style w:type="paragraph" w:styleId="BalloonText">
    <w:name w:val="Balloon Text"/>
    <w:basedOn w:val="Normal"/>
    <w:link w:val="BalloonTextChar"/>
    <w:rsid w:val="00A83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1AC"/>
    <w:pPr>
      <w:spacing w:before="0" w:after="0"/>
    </w:pPr>
  </w:style>
  <w:style w:type="paragraph" w:customStyle="1" w:styleId="BodyTextBold">
    <w:name w:val="Body Text Bold"/>
    <w:basedOn w:val="BodyText"/>
    <w:qFormat/>
    <w:rsid w:val="00A831AC"/>
    <w:rPr>
      <w:b/>
    </w:rPr>
  </w:style>
  <w:style w:type="character" w:styleId="Hyperlink">
    <w:name w:val="Hyperlink"/>
    <w:basedOn w:val="DefaultParagraphFont"/>
    <w:uiPriority w:val="99"/>
    <w:unhideWhenUsed/>
    <w:rsid w:val="00A56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4123</Characters>
  <Application>Microsoft Office Word</Application>
  <DocSecurity>0</DocSecurity>
  <Lines>171</Lines>
  <Paragraphs>86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CPPSSI6041 Compile mine survey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