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611" w:rsidP="00D966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CPPSSI6041 Compile mine survey plans</w:t>
      </w:r>
      <w:r>
        <w:fldChar w:fldCharType="end"/>
      </w:r>
    </w:p>
    <w:p w:rsidR="00D96611" w:rsidP="00D96611">
      <w:pPr>
        <w:pStyle w:val="Version"/>
        <w:sectPr w:rsidSect="00872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B2D" w:rsidP="00872B2D">
      <w:pPr>
        <w:pStyle w:val="SuperHeading"/>
      </w:pPr>
      <w:r w:rsidRPr="00872B2D">
        <w:t>Assessment Requirements for CPPSSI6041 Compile mine survey plans</w:t>
      </w:r>
    </w:p>
    <w:p w:rsidR="00000000" w:rsidRPr="00872B2D" w:rsidP="00872B2D">
      <w:pPr>
        <w:pStyle w:val="Heading1"/>
      </w:pPr>
      <w:bookmarkStart w:id="1" w:name="O_1149364"/>
      <w:bookmarkEnd w:id="1"/>
      <w:r w:rsidRPr="00872B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72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B2D">
            <w:pPr>
              <w:pStyle w:val="BodyText"/>
              <w:rPr>
                <w:lang w:val="en-NZ"/>
              </w:rPr>
            </w:pPr>
            <w:r w:rsidRPr="00872B2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B2D" w:rsidP="00872B2D">
            <w:pPr>
              <w:pStyle w:val="BodyText"/>
            </w:pPr>
            <w:r w:rsidRPr="00872B2D">
              <w:t>This version first released with CPP Property Services Training Package Release 12.0.</w:t>
            </w:r>
          </w:p>
          <w:p w:rsidR="00000000" w:rsidRPr="00872B2D" w:rsidP="00872B2D">
            <w:pPr>
              <w:pStyle w:val="BodyText"/>
            </w:pPr>
            <w:r w:rsidRPr="00872B2D">
              <w:t>This unit supersedes and is equivalent to CPPSIS6041 Compile mine survey plans.</w:t>
            </w:r>
          </w:p>
        </w:tc>
      </w:tr>
    </w:tbl>
    <w:p w:rsidR="00000000" w:rsidRPr="00872B2D" w:rsidP="00872B2D">
      <w:pPr>
        <w:pStyle w:val="BodyText"/>
      </w:pPr>
    </w:p>
    <w:p w:rsidR="00000000" w:rsidRPr="00872B2D" w:rsidP="00872B2D">
      <w:pPr>
        <w:pStyle w:val="AllowPageBreak"/>
      </w:pPr>
    </w:p>
    <w:p w:rsidR="00000000" w:rsidRPr="00872B2D" w:rsidP="00872B2D">
      <w:pPr>
        <w:pStyle w:val="Heading1"/>
      </w:pPr>
      <w:bookmarkStart w:id="2" w:name="O_1149367"/>
      <w:bookmarkEnd w:id="2"/>
      <w:r w:rsidRPr="00872B2D">
        <w:t>Performance Evidence</w:t>
      </w:r>
    </w:p>
    <w:p w:rsidR="00000000" w:rsidRPr="00872B2D" w:rsidP="00D96611">
      <w:pPr>
        <w:pStyle w:val="BodyText"/>
      </w:pPr>
      <w:r w:rsidRPr="00872B2D">
        <w:t>To demonstrate competency a candidate must meet the elements and performance criteria of this unit by using computer-aided design (CAD</w:t>
      </w:r>
      <w:r w:rsidRPr="00872B2D">
        <w:t xml:space="preserve">) software to develop two mine surveys plan that meet technical project specifications. </w:t>
      </w:r>
    </w:p>
    <w:p w:rsidR="00000000" w:rsidRPr="00872B2D" w:rsidP="00D96611">
      <w:pPr>
        <w:pStyle w:val="BodyText"/>
      </w:pPr>
      <w:r w:rsidRPr="00872B2D">
        <w:t>Each mine survey plan must incorporate:</w:t>
      </w:r>
    </w:p>
    <w:p w:rsidR="00000000" w:rsidRPr="00872B2D" w:rsidP="00872B2D">
      <w:pPr>
        <w:pStyle w:val="ListBullet"/>
      </w:pPr>
      <w:r w:rsidRPr="00872B2D">
        <w:t>grid convergence</w:t>
      </w:r>
    </w:p>
    <w:p w:rsidR="00000000" w:rsidRPr="00872B2D" w:rsidP="00872B2D">
      <w:pPr>
        <w:pStyle w:val="ListBullet"/>
      </w:pPr>
      <w:r w:rsidRPr="00872B2D">
        <w:t>long and cross-section plot requirements</w:t>
      </w:r>
    </w:p>
    <w:p w:rsidR="00000000" w:rsidRPr="00872B2D" w:rsidP="00872B2D">
      <w:pPr>
        <w:pStyle w:val="ListBullet"/>
      </w:pPr>
      <w:r w:rsidRPr="00872B2D">
        <w:t>map legends</w:t>
      </w:r>
    </w:p>
    <w:p w:rsidR="00000000" w:rsidRPr="00872B2D" w:rsidP="00872B2D">
      <w:pPr>
        <w:pStyle w:val="ListBullet"/>
      </w:pPr>
      <w:r w:rsidRPr="00872B2D">
        <w:t>plot symbols</w:t>
      </w:r>
    </w:p>
    <w:p w:rsidR="00000000" w:rsidRPr="00872B2D" w:rsidP="00872B2D">
      <w:pPr>
        <w:pStyle w:val="ListBullet"/>
      </w:pPr>
      <w:r w:rsidRPr="00872B2D">
        <w:t>sheet surround.</w:t>
      </w:r>
    </w:p>
    <w:p w:rsidR="00000000" w:rsidRPr="00872B2D" w:rsidP="00872B2D">
      <w:pPr>
        <w:pStyle w:val="AllowPageBreak"/>
      </w:pPr>
    </w:p>
    <w:p w:rsidR="00000000" w:rsidRPr="00872B2D" w:rsidP="00872B2D">
      <w:pPr>
        <w:pStyle w:val="Heading1"/>
      </w:pPr>
      <w:bookmarkStart w:id="3" w:name="O_1149366"/>
      <w:bookmarkEnd w:id="3"/>
      <w:r w:rsidRPr="00872B2D">
        <w:t>Knowledge Evidence</w:t>
      </w:r>
    </w:p>
    <w:p w:rsidR="00000000" w:rsidRPr="00872B2D" w:rsidP="00D96611">
      <w:pPr>
        <w:pStyle w:val="BodyText"/>
      </w:pPr>
      <w:r w:rsidRPr="00872B2D">
        <w:t>To be competent in this unit a candidate must demonstrate knowledge of:</w:t>
      </w:r>
    </w:p>
    <w:p w:rsidR="00000000" w:rsidRPr="00872B2D" w:rsidP="00872B2D">
      <w:pPr>
        <w:pStyle w:val="ListBullet"/>
      </w:pPr>
      <w:r w:rsidRPr="00872B2D">
        <w:t>types of mine plans:</w:t>
      </w:r>
    </w:p>
    <w:p w:rsidR="00000000" w:rsidRPr="00872B2D" w:rsidP="00872B2D">
      <w:pPr>
        <w:pStyle w:val="ListBullet2"/>
      </w:pPr>
      <w:r w:rsidRPr="00872B2D">
        <w:t>accident plans</w:t>
      </w:r>
    </w:p>
    <w:p w:rsidR="00000000" w:rsidRPr="00872B2D" w:rsidP="00872B2D">
      <w:pPr>
        <w:pStyle w:val="ListBullet2"/>
      </w:pPr>
      <w:r w:rsidRPr="00872B2D">
        <w:t>emergency plans</w:t>
      </w:r>
    </w:p>
    <w:p w:rsidR="00000000" w:rsidRPr="00872B2D" w:rsidP="00872B2D">
      <w:pPr>
        <w:pStyle w:val="ListBullet2"/>
      </w:pPr>
      <w:r w:rsidRPr="00872B2D">
        <w:t>open cut mine plans</w:t>
      </w:r>
    </w:p>
    <w:p w:rsidR="00000000" w:rsidRPr="00872B2D" w:rsidP="00872B2D">
      <w:pPr>
        <w:pStyle w:val="ListBullet2"/>
      </w:pPr>
      <w:r w:rsidRPr="00872B2D">
        <w:t>surface infrastructure plans</w:t>
      </w:r>
    </w:p>
    <w:p w:rsidR="00000000" w:rsidRPr="00872B2D" w:rsidP="00872B2D">
      <w:pPr>
        <w:pStyle w:val="ListBullet2"/>
      </w:pPr>
      <w:r w:rsidRPr="00872B2D">
        <w:t>underground level plans</w:t>
      </w:r>
    </w:p>
    <w:p w:rsidR="00000000" w:rsidRPr="00872B2D" w:rsidP="00872B2D">
      <w:pPr>
        <w:pStyle w:val="ListBullet2"/>
      </w:pPr>
      <w:r w:rsidRPr="00872B2D">
        <w:t>ventilation plans</w:t>
      </w:r>
    </w:p>
    <w:p w:rsidR="00000000" w:rsidRPr="00872B2D" w:rsidP="00872B2D">
      <w:pPr>
        <w:pStyle w:val="ListBullet"/>
      </w:pPr>
      <w:r w:rsidRPr="00872B2D">
        <w:t xml:space="preserve">Australian drawing </w:t>
      </w:r>
      <w:r w:rsidRPr="00872B2D">
        <w:t>standards, data formats and precision and accuracy requirements for preparing mine drawings using CAD</w:t>
      </w:r>
    </w:p>
    <w:p w:rsidR="00000000" w:rsidRPr="00872B2D" w:rsidP="00872B2D">
      <w:pPr>
        <w:pStyle w:val="ListBullet"/>
      </w:pPr>
      <w:r w:rsidRPr="00872B2D">
        <w:t xml:space="preserve">height, depth, dimension and position and actual operational activity and virtual representation </w:t>
      </w:r>
    </w:p>
    <w:p w:rsidR="00000000" w:rsidRPr="00872B2D" w:rsidP="00872B2D">
      <w:pPr>
        <w:pStyle w:val="ListBullet"/>
      </w:pPr>
      <w:r w:rsidRPr="00872B2D">
        <w:t xml:space="preserve">graphical information in cross-sections and plans </w:t>
      </w:r>
    </w:p>
    <w:p w:rsidR="00000000" w:rsidRPr="00872B2D" w:rsidP="00872B2D">
      <w:pPr>
        <w:pStyle w:val="ListBullet"/>
      </w:pPr>
      <w:r w:rsidRPr="00872B2D">
        <w:t>CAD p</w:t>
      </w:r>
      <w:r w:rsidRPr="00872B2D">
        <w:t>rinciples, capabilities and uses in relation to mine design</w:t>
      </w:r>
    </w:p>
    <w:p w:rsidR="00000000" w:rsidRPr="00872B2D" w:rsidP="00872B2D">
      <w:pPr>
        <w:pStyle w:val="ListBullet"/>
      </w:pPr>
      <w:r w:rsidRPr="00872B2D">
        <w:t>metadata:</w:t>
      </w:r>
    </w:p>
    <w:p w:rsidR="00000000" w:rsidRPr="00872B2D" w:rsidP="00872B2D">
      <w:pPr>
        <w:pStyle w:val="ListBullet2"/>
      </w:pPr>
      <w:r w:rsidRPr="00872B2D">
        <w:t>availability</w:t>
      </w:r>
    </w:p>
    <w:p w:rsidR="00000000" w:rsidRPr="00872B2D" w:rsidP="00872B2D">
      <w:pPr>
        <w:pStyle w:val="ListBullet2"/>
      </w:pPr>
      <w:r w:rsidRPr="00872B2D">
        <w:t>conditions of use</w:t>
      </w:r>
    </w:p>
    <w:p w:rsidR="00000000" w:rsidRPr="00872B2D" w:rsidP="00872B2D">
      <w:pPr>
        <w:pStyle w:val="ListBullet2"/>
      </w:pPr>
      <w:r w:rsidRPr="00872B2D">
        <w:t>coordinate system</w:t>
      </w:r>
    </w:p>
    <w:p w:rsidR="00000000" w:rsidRPr="00872B2D" w:rsidP="00872B2D">
      <w:pPr>
        <w:pStyle w:val="ListBullet2"/>
      </w:pPr>
      <w:r w:rsidRPr="00872B2D">
        <w:t>currency</w:t>
      </w:r>
    </w:p>
    <w:p w:rsidR="00000000" w:rsidRPr="00872B2D" w:rsidP="00872B2D">
      <w:pPr>
        <w:pStyle w:val="ListBullet2"/>
      </w:pPr>
      <w:r w:rsidRPr="00872B2D">
        <w:t>custodian</w:t>
      </w:r>
    </w:p>
    <w:p w:rsidR="00000000" w:rsidRPr="00872B2D" w:rsidP="00872B2D">
      <w:pPr>
        <w:pStyle w:val="ListBullet2"/>
      </w:pPr>
      <w:r w:rsidRPr="00872B2D">
        <w:t>data accuracy</w:t>
      </w:r>
    </w:p>
    <w:p w:rsidR="00000000" w:rsidRPr="00872B2D" w:rsidP="00872B2D">
      <w:pPr>
        <w:pStyle w:val="ListBullet2"/>
      </w:pPr>
      <w:r w:rsidRPr="00872B2D">
        <w:t>data description</w:t>
      </w:r>
    </w:p>
    <w:p w:rsidR="00000000" w:rsidRPr="00872B2D" w:rsidP="00872B2D">
      <w:pPr>
        <w:pStyle w:val="ListBullet2"/>
      </w:pPr>
      <w:r w:rsidRPr="00872B2D">
        <w:t>date of acquisition</w:t>
      </w:r>
    </w:p>
    <w:p w:rsidR="00000000" w:rsidRPr="00872B2D" w:rsidP="00872B2D">
      <w:pPr>
        <w:pStyle w:val="ListBullet2"/>
      </w:pPr>
      <w:r w:rsidRPr="00872B2D">
        <w:t>licence</w:t>
      </w:r>
    </w:p>
    <w:p w:rsidR="00000000" w:rsidRPr="00872B2D" w:rsidP="00872B2D">
      <w:pPr>
        <w:pStyle w:val="ListBullet2"/>
      </w:pPr>
      <w:r w:rsidRPr="00872B2D">
        <w:t>quality</w:t>
      </w:r>
    </w:p>
    <w:p w:rsidR="00000000" w:rsidRPr="00872B2D" w:rsidP="00872B2D">
      <w:pPr>
        <w:pStyle w:val="ListBullet2"/>
      </w:pPr>
      <w:r w:rsidRPr="00872B2D">
        <w:t>source</w:t>
      </w:r>
    </w:p>
    <w:p w:rsidR="00000000" w:rsidRPr="00872B2D" w:rsidP="00872B2D">
      <w:pPr>
        <w:pStyle w:val="ListBullet2"/>
      </w:pPr>
      <w:r w:rsidRPr="00872B2D">
        <w:t>spatial data acquisition methodologies</w:t>
      </w:r>
    </w:p>
    <w:p w:rsidR="00000000" w:rsidRPr="00872B2D" w:rsidP="00872B2D">
      <w:pPr>
        <w:pStyle w:val="ListBullet2"/>
      </w:pPr>
      <w:r w:rsidRPr="00872B2D">
        <w:t>version control</w:t>
      </w:r>
    </w:p>
    <w:p w:rsidR="00000000" w:rsidRPr="00872B2D" w:rsidP="00872B2D">
      <w:pPr>
        <w:pStyle w:val="ListBullet"/>
      </w:pPr>
      <w:r w:rsidRPr="00872B2D">
        <w:t>data reduction and manipulation techniques</w:t>
      </w:r>
    </w:p>
    <w:p w:rsidR="00000000" w:rsidRPr="00872B2D" w:rsidP="00872B2D">
      <w:pPr>
        <w:pStyle w:val="ListBullet"/>
      </w:pPr>
      <w:r w:rsidRPr="00872B2D">
        <w:t>standard engineering and mining plan design and presentation conventions</w:t>
      </w:r>
    </w:p>
    <w:p w:rsidR="00000000" w:rsidRPr="00872B2D" w:rsidP="00872B2D">
      <w:pPr>
        <w:pStyle w:val="ListBullet"/>
      </w:pPr>
      <w:r w:rsidRPr="00872B2D">
        <w:t>industry-accepted standards for mine survey plans</w:t>
      </w:r>
    </w:p>
    <w:p w:rsidR="00000000" w:rsidRPr="00872B2D" w:rsidP="00872B2D">
      <w:pPr>
        <w:pStyle w:val="ListBullet"/>
      </w:pPr>
      <w:r w:rsidRPr="00872B2D">
        <w:t>legislative and organisational requirements for mine survey plans</w:t>
      </w:r>
    </w:p>
    <w:p w:rsidR="00000000" w:rsidRPr="00872B2D" w:rsidP="00872B2D">
      <w:pPr>
        <w:pStyle w:val="ListBullet"/>
      </w:pPr>
      <w:r w:rsidRPr="00872B2D">
        <w:t>methods for validating measurements to identify errors</w:t>
      </w:r>
    </w:p>
    <w:p w:rsidR="00000000" w:rsidRPr="00872B2D" w:rsidP="00872B2D">
      <w:pPr>
        <w:pStyle w:val="ListBullet"/>
      </w:pPr>
      <w:r w:rsidRPr="00872B2D">
        <w:t>key features of mine grid coordinate systems.</w:t>
      </w:r>
    </w:p>
    <w:p w:rsidR="00000000" w:rsidRPr="00872B2D" w:rsidP="00872B2D">
      <w:pPr>
        <w:pStyle w:val="AllowPageBreak"/>
      </w:pPr>
    </w:p>
    <w:p w:rsidR="00000000" w:rsidRPr="00872B2D" w:rsidP="00872B2D">
      <w:pPr>
        <w:pStyle w:val="Heading1"/>
      </w:pPr>
      <w:bookmarkStart w:id="4" w:name="O_1149365"/>
      <w:bookmarkEnd w:id="4"/>
      <w:r w:rsidRPr="00872B2D">
        <w:t>Assessment Conditions</w:t>
      </w:r>
    </w:p>
    <w:p w:rsidR="00000000" w:rsidRPr="00872B2D" w:rsidP="00D96611">
      <w:pPr>
        <w:pStyle w:val="BodyText"/>
      </w:pPr>
      <w:r w:rsidRPr="00872B2D">
        <w:t>Assessors must meet the requirements for assessors contained in the Standards for Registered Training Organisation</w:t>
      </w:r>
      <w:r w:rsidRPr="00872B2D">
        <w:t xml:space="preserve">s. </w:t>
      </w:r>
    </w:p>
    <w:p w:rsidR="00000000" w:rsidRPr="00872B2D" w:rsidP="00D96611">
      <w:pPr>
        <w:pStyle w:val="BodyText"/>
      </w:pPr>
      <w:r w:rsidRPr="00872B2D">
        <w:t>Competency is to be assessed in the workplace or a simulated environment that accurately reflects performance in a real workplace setting where these skills and knowledge would be performed.</w:t>
      </w:r>
    </w:p>
    <w:p w:rsidR="00000000" w:rsidRPr="00872B2D" w:rsidP="00D96611">
      <w:pPr>
        <w:pStyle w:val="BodyText"/>
      </w:pPr>
      <w:r w:rsidRPr="00872B2D">
        <w:t>Candidates must have access to:</w:t>
      </w:r>
    </w:p>
    <w:p w:rsidR="00000000" w:rsidRPr="00872B2D" w:rsidP="00872B2D">
      <w:pPr>
        <w:pStyle w:val="ListBullet"/>
      </w:pPr>
      <w:r w:rsidRPr="00872B2D">
        <w:t>computer and CAD software.</w:t>
      </w:r>
    </w:p>
    <w:p w:rsidR="00000000" w:rsidRPr="00872B2D" w:rsidP="00872B2D">
      <w:pPr>
        <w:pStyle w:val="AllowPageBreak"/>
      </w:pPr>
    </w:p>
    <w:p w:rsidR="00000000" w:rsidRPr="00872B2D" w:rsidP="00872B2D">
      <w:pPr>
        <w:pStyle w:val="Heading1"/>
      </w:pPr>
      <w:bookmarkStart w:id="5" w:name="O_1149363"/>
      <w:bookmarkEnd w:id="5"/>
      <w:r w:rsidRPr="00872B2D">
        <w:t>Links</w:t>
      </w:r>
    </w:p>
    <w:p w:rsidR="00000000" w:rsidRPr="00872B2D" w:rsidP="00D96611">
      <w:pPr>
        <w:pStyle w:val="BodyText"/>
      </w:pPr>
      <w:r w:rsidRPr="00872B2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267B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72B2D" w:rsidP="00872B2D"/>
    <w:sectPr w:rsidSect="00872B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2D" w:rsidRPr="00D96611" w:rsidP="00D966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11" w:rsidP="00872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6611" w:rsidP="00872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96611" w:rsidP="00872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B2D" w:rsidRPr="00D96611" w:rsidP="00D966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11" w:rsidRPr="002D2AF8" w:rsidP="00872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CPPSSI6041 Compile mine survey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96611" w:rsidP="00872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F0F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429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0E18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B2D"/>
  </w:style>
  <w:style w:type="character" w:customStyle="1" w:styleId="Heading1Char">
    <w:name w:val="Heading 1 Char"/>
    <w:basedOn w:val="DefaultParagraphFont"/>
    <w:link w:val="Heading1"/>
    <w:rsid w:val="00872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B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B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B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2B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2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B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B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B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2B2D"/>
    <w:rPr>
      <w:b/>
      <w:spacing w:val="0"/>
    </w:rPr>
  </w:style>
  <w:style w:type="paragraph" w:customStyle="1" w:styleId="SuperTitle">
    <w:name w:val="SuperTitle"/>
    <w:basedOn w:val="Title"/>
    <w:rsid w:val="00872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B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B2D"/>
    <w:rPr>
      <w:i/>
    </w:rPr>
  </w:style>
  <w:style w:type="paragraph" w:styleId="Caption">
    <w:name w:val="caption"/>
    <w:basedOn w:val="BodyText"/>
    <w:next w:val="Normal"/>
    <w:qFormat/>
    <w:rsid w:val="00872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B2D"/>
  </w:style>
  <w:style w:type="paragraph" w:styleId="TableofFigures">
    <w:name w:val="table of figures"/>
    <w:basedOn w:val="Normal"/>
    <w:next w:val="Normal"/>
    <w:semiHidden/>
    <w:rsid w:val="00872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B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2B2D"/>
    <w:rPr>
      <w:rFonts w:ascii="Wingdings" w:hAnsi="Wingdings"/>
    </w:rPr>
  </w:style>
  <w:style w:type="paragraph" w:customStyle="1" w:styleId="TableHeading">
    <w:name w:val="Table Heading"/>
    <w:basedOn w:val="HeadingBase"/>
    <w:rsid w:val="00872B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B2D"/>
    <w:rPr>
      <w:color w:val="0033CC"/>
      <w:u w:val="none"/>
    </w:rPr>
  </w:style>
  <w:style w:type="paragraph" w:customStyle="1" w:styleId="BodyTextRight">
    <w:name w:val="Body Text Right"/>
    <w:basedOn w:val="BodyText"/>
    <w:rsid w:val="00872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B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B2D"/>
    <w:rPr>
      <w:sz w:val="32"/>
    </w:rPr>
  </w:style>
  <w:style w:type="paragraph" w:customStyle="1" w:styleId="HeadingProcedure">
    <w:name w:val="Heading Procedure"/>
    <w:basedOn w:val="HeadingBase"/>
    <w:next w:val="Normal"/>
    <w:rsid w:val="00872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B2D"/>
    <w:pPr>
      <w:spacing w:before="60" w:after="60"/>
    </w:pPr>
  </w:style>
  <w:style w:type="paragraph" w:styleId="ListContinue">
    <w:name w:val="List Continue"/>
    <w:basedOn w:val="List"/>
    <w:rsid w:val="00872B2D"/>
    <w:pPr>
      <w:ind w:firstLine="0"/>
    </w:pPr>
  </w:style>
  <w:style w:type="paragraph" w:customStyle="1" w:styleId="ListNote">
    <w:name w:val="List Note"/>
    <w:basedOn w:val="List"/>
    <w:rsid w:val="00872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B2D"/>
    <w:rPr>
      <w:rFonts w:ascii="Courier New" w:hAnsi="Courier New"/>
    </w:rPr>
  </w:style>
  <w:style w:type="paragraph" w:customStyle="1" w:styleId="NoteBullet">
    <w:name w:val="Note Bullet"/>
    <w:basedOn w:val="Note"/>
    <w:rsid w:val="00872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B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2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B2D"/>
    <w:rPr>
      <w:b/>
      <w:smallCaps/>
    </w:rPr>
  </w:style>
  <w:style w:type="paragraph" w:customStyle="1" w:styleId="TableListNumber">
    <w:name w:val="Table List Number"/>
    <w:basedOn w:val="ListNumber"/>
    <w:rsid w:val="00872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B2D"/>
    <w:pPr>
      <w:numPr>
        <w:numId w:val="9"/>
      </w:numPr>
    </w:pPr>
  </w:style>
  <w:style w:type="paragraph" w:customStyle="1" w:styleId="ListAlpha2">
    <w:name w:val="List Alpha 2"/>
    <w:basedOn w:val="List2"/>
    <w:rsid w:val="00872B2D"/>
    <w:pPr>
      <w:numPr>
        <w:numId w:val="8"/>
      </w:numPr>
    </w:pPr>
  </w:style>
  <w:style w:type="paragraph" w:styleId="List2">
    <w:name w:val="List 2"/>
    <w:basedOn w:val="BodyText"/>
    <w:rsid w:val="00872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B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B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2B2D"/>
    <w:pPr>
      <w:numPr>
        <w:numId w:val="4"/>
      </w:numPr>
    </w:pPr>
  </w:style>
  <w:style w:type="paragraph" w:styleId="ListContinue2">
    <w:name w:val="List Continue 2"/>
    <w:basedOn w:val="List2"/>
    <w:rsid w:val="00872B2D"/>
    <w:pPr>
      <w:ind w:firstLine="0"/>
    </w:pPr>
  </w:style>
  <w:style w:type="paragraph" w:styleId="ListContinue3">
    <w:name w:val="List Continue 3"/>
    <w:basedOn w:val="List3"/>
    <w:rsid w:val="00872B2D"/>
    <w:pPr>
      <w:ind w:left="1021" w:firstLine="0"/>
    </w:pPr>
  </w:style>
  <w:style w:type="paragraph" w:styleId="ListContinue4">
    <w:name w:val="List Continue 4"/>
    <w:basedOn w:val="List4"/>
    <w:rsid w:val="00872B2D"/>
    <w:pPr>
      <w:ind w:firstLine="0"/>
    </w:pPr>
  </w:style>
  <w:style w:type="paragraph" w:styleId="ListContinue5">
    <w:name w:val="List Continue 5"/>
    <w:basedOn w:val="List5"/>
    <w:rsid w:val="00872B2D"/>
    <w:pPr>
      <w:ind w:firstLine="0"/>
    </w:pPr>
  </w:style>
  <w:style w:type="paragraph" w:styleId="ListNumber3">
    <w:name w:val="List Number 3"/>
    <w:basedOn w:val="List3"/>
    <w:rsid w:val="00872B2D"/>
    <w:pPr>
      <w:numPr>
        <w:numId w:val="5"/>
      </w:numPr>
    </w:pPr>
  </w:style>
  <w:style w:type="paragraph" w:styleId="ListNumber4">
    <w:name w:val="List Number 4"/>
    <w:basedOn w:val="List4"/>
    <w:rsid w:val="00872B2D"/>
    <w:pPr>
      <w:numPr>
        <w:numId w:val="6"/>
      </w:numPr>
    </w:pPr>
  </w:style>
  <w:style w:type="paragraph" w:styleId="ListNumber5">
    <w:name w:val="List Number 5"/>
    <w:basedOn w:val="List5"/>
    <w:rsid w:val="00872B2D"/>
    <w:pPr>
      <w:numPr>
        <w:numId w:val="7"/>
      </w:numPr>
    </w:pPr>
  </w:style>
  <w:style w:type="paragraph" w:styleId="BlockText">
    <w:name w:val="Block Text"/>
    <w:basedOn w:val="Normal"/>
    <w:rsid w:val="00872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B2D"/>
    <w:rPr>
      <w:sz w:val="16"/>
      <w:vertAlign w:val="superscript"/>
    </w:rPr>
  </w:style>
  <w:style w:type="character" w:customStyle="1" w:styleId="Symbols">
    <w:name w:val="Symbols"/>
    <w:basedOn w:val="DefaultParagraphFont"/>
    <w:rsid w:val="00872B2D"/>
    <w:rPr>
      <w:rFonts w:ascii="Symbol" w:hAnsi="Symbol"/>
    </w:rPr>
  </w:style>
  <w:style w:type="character" w:customStyle="1" w:styleId="MenuOptions">
    <w:name w:val="Menu Options"/>
    <w:basedOn w:val="DefaultParagraphFont"/>
    <w:rsid w:val="00872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B2D"/>
    <w:rPr>
      <w:b/>
    </w:rPr>
  </w:style>
  <w:style w:type="character" w:customStyle="1" w:styleId="Underlined">
    <w:name w:val="Underlined"/>
    <w:basedOn w:val="DefaultParagraphFont"/>
    <w:rsid w:val="00872B2D"/>
    <w:rPr>
      <w:u w:val="single"/>
    </w:rPr>
  </w:style>
  <w:style w:type="paragraph" w:customStyle="1" w:styleId="TableBodyTextRight">
    <w:name w:val="Table Body Text Right"/>
    <w:basedOn w:val="TableBodyText"/>
    <w:rsid w:val="00872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B2D"/>
    <w:rPr>
      <w:sz w:val="18"/>
    </w:rPr>
  </w:style>
  <w:style w:type="paragraph" w:customStyle="1" w:styleId="BodySmallRight">
    <w:name w:val="Body Small Right"/>
    <w:basedOn w:val="BodyTextRight"/>
    <w:rsid w:val="00872B2D"/>
    <w:rPr>
      <w:sz w:val="18"/>
      <w:szCs w:val="18"/>
    </w:rPr>
  </w:style>
  <w:style w:type="paragraph" w:customStyle="1" w:styleId="MarginEdition">
    <w:name w:val="Margin Edition"/>
    <w:basedOn w:val="MarginNote"/>
    <w:rsid w:val="00872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B2D"/>
    <w:rPr>
      <w:sz w:val="2"/>
      <w:szCs w:val="2"/>
    </w:rPr>
  </w:style>
  <w:style w:type="character" w:customStyle="1" w:styleId="Small">
    <w:name w:val="Small"/>
    <w:basedOn w:val="DefaultParagraphFont"/>
    <w:rsid w:val="00872B2D"/>
    <w:rPr>
      <w:sz w:val="16"/>
    </w:rPr>
  </w:style>
  <w:style w:type="paragraph" w:customStyle="1" w:styleId="WideTable">
    <w:name w:val="Wide Table"/>
    <w:basedOn w:val="Normal"/>
    <w:rsid w:val="00872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B2D"/>
  </w:style>
  <w:style w:type="paragraph" w:styleId="Quote">
    <w:name w:val="Quote"/>
    <w:basedOn w:val="Heading1"/>
    <w:link w:val="QuoteChar"/>
    <w:qFormat/>
    <w:rsid w:val="00872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B2D"/>
    <w:pPr>
      <w:pageBreakBefore/>
    </w:pPr>
  </w:style>
  <w:style w:type="paragraph" w:customStyle="1" w:styleId="Border">
    <w:name w:val="Border"/>
    <w:basedOn w:val="Normal"/>
    <w:qFormat/>
    <w:rsid w:val="00872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B2D"/>
    <w:rPr>
      <w:u w:val="single"/>
    </w:rPr>
  </w:style>
  <w:style w:type="character" w:customStyle="1" w:styleId="BoldandItalics">
    <w:name w:val="Bold and Italics"/>
    <w:qFormat/>
    <w:rsid w:val="00872B2D"/>
    <w:rPr>
      <w:b/>
      <w:i/>
      <w:u w:val="none"/>
    </w:rPr>
  </w:style>
  <w:style w:type="paragraph" w:styleId="BalloonText">
    <w:name w:val="Balloon Text"/>
    <w:basedOn w:val="Normal"/>
    <w:link w:val="BalloonTextChar"/>
    <w:rsid w:val="00872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B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B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B2D"/>
    <w:pPr>
      <w:spacing w:before="0" w:after="0"/>
    </w:pPr>
  </w:style>
  <w:style w:type="paragraph" w:customStyle="1" w:styleId="BodyTextBold">
    <w:name w:val="Body Text Bold"/>
    <w:basedOn w:val="BodyText"/>
    <w:qFormat/>
    <w:rsid w:val="00872B2D"/>
    <w:rPr>
      <w:b/>
    </w:rPr>
  </w:style>
  <w:style w:type="character" w:styleId="Hyperlink">
    <w:name w:val="Hyperlink"/>
    <w:basedOn w:val="DefaultParagraphFont"/>
    <w:uiPriority w:val="99"/>
    <w:unhideWhenUsed/>
    <w:rsid w:val="00D966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2237</Characters>
  <Application>Microsoft Office Word</Application>
  <DocSecurity>0</DocSecurity>
  <Lines>79</Lines>
  <Paragraphs>65</Paragraphs>
  <ScaleCrop>false</ScaleCrop>
  <Company>Author-it Software Corporation Ltd.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CPPSSI6041 Compile mine survey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2022-12-19T06:53:00Z</dcterms:created>
  <dcterms:modified xsi:type="dcterms:W3CDTF">2022-12-19T06:53:00Z</dcterms:modified>
</cp:coreProperties>
</file>