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5DB6" w:rsidP="00055D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CPPSSI6040 Develop 2-D and 3-D terrain visualisations</w:t>
      </w:r>
      <w:r>
        <w:fldChar w:fldCharType="end"/>
      </w:r>
    </w:p>
    <w:p w:rsidR="00055DB6" w:rsidP="00055DB6">
      <w:pPr>
        <w:pStyle w:val="Version"/>
        <w:sectPr w:rsidSect="005B36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36C4" w:rsidP="005B36C4">
      <w:pPr>
        <w:pStyle w:val="SuperHeading"/>
      </w:pPr>
      <w:r w:rsidRPr="005B36C4">
        <w:t>CPPSSI6040 Develop 2-D and 3-D terrain visualisations</w:t>
      </w:r>
    </w:p>
    <w:p w:rsidR="00000000" w:rsidRPr="005B36C4" w:rsidP="005B36C4">
      <w:pPr>
        <w:pStyle w:val="Heading1"/>
      </w:pPr>
      <w:bookmarkStart w:id="1" w:name="O_1149351"/>
      <w:bookmarkEnd w:id="1"/>
      <w:r w:rsidRPr="005B36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B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6C4" w:rsidP="005B36C4">
            <w:pPr>
              <w:pStyle w:val="BodyText"/>
            </w:pPr>
            <w:r w:rsidRPr="005B36C4">
              <w:t>This version first released with CPP Property Services Training Package Release 12.0.</w:t>
            </w:r>
          </w:p>
          <w:p w:rsidR="00000000" w:rsidRPr="005B36C4" w:rsidP="005B36C4">
            <w:pPr>
              <w:pStyle w:val="BodyText"/>
            </w:pPr>
            <w:r w:rsidRPr="005B36C4">
              <w:t>This unit supersedes and is equivalent to CPPSIS6040 Develop 2-D and 3-D terrain visualisations.</w:t>
            </w:r>
          </w:p>
        </w:tc>
      </w:tr>
    </w:tbl>
    <w:p w:rsidR="00000000" w:rsidRPr="005B36C4" w:rsidP="005B36C4">
      <w:pPr>
        <w:pStyle w:val="BodyText"/>
      </w:pPr>
    </w:p>
    <w:p w:rsidR="00000000" w:rsidRPr="005B36C4" w:rsidP="005B36C4">
      <w:pPr>
        <w:pStyle w:val="AllowPageBreak"/>
      </w:pPr>
    </w:p>
    <w:p w:rsidR="00000000" w:rsidRPr="005B36C4" w:rsidP="005B36C4">
      <w:pPr>
        <w:pStyle w:val="Heading1"/>
      </w:pPr>
      <w:bookmarkStart w:id="2" w:name="O_1149357"/>
      <w:bookmarkEnd w:id="2"/>
      <w:r w:rsidRPr="005B36C4">
        <w:t>App</w:t>
      </w:r>
      <w:r w:rsidRPr="005B36C4">
        <w:t>lication</w:t>
      </w:r>
    </w:p>
    <w:p w:rsidR="00000000" w:rsidRPr="005B36C4" w:rsidP="00055DB6">
      <w:pPr>
        <w:pStyle w:val="BodyText"/>
      </w:pPr>
      <w:r w:rsidRPr="005B36C4">
        <w:t>This unit specifies the skills and knowledge required to develop two-dimensional (2-D) and three-dimensional (3-D) visualisations in a geographic information system (GIS) or computer-aided design (CAD) context. It includes the application of speci</w:t>
      </w:r>
      <w:r w:rsidRPr="005B36C4">
        <w:t xml:space="preserve">alised technical and conceptual skills and a broad knowledge of spatial datasets. The unit also includes the development of technical documentation incorporating mapping and scientific techniques. </w:t>
      </w:r>
    </w:p>
    <w:p w:rsidR="00000000" w:rsidRPr="005B36C4" w:rsidP="00055DB6">
      <w:pPr>
        <w:pStyle w:val="BodyText"/>
      </w:pPr>
      <w:r w:rsidRPr="005B36C4">
        <w:t>This unit is suitable for surveyors who use broad theoreti</w:t>
      </w:r>
      <w:r w:rsidRPr="005B36C4">
        <w:t>cal and technical knowledge to analyse information as well as interpret and provide solutions to unpredictable and sometimes complex surveying/spatial information problems. The unit supports those who work in a technical management role in a spatial inform</w:t>
      </w:r>
      <w:r w:rsidRPr="005B36C4">
        <w:t>ation services team in areas such as cartography, town planning, mapping and GIS.</w:t>
      </w:r>
    </w:p>
    <w:p w:rsidR="00000000" w:rsidRPr="005B36C4" w:rsidP="00055DB6">
      <w:pPr>
        <w:pStyle w:val="BodyText"/>
      </w:pPr>
      <w:r w:rsidRPr="005B36C4">
        <w:t>All work must be carried out to comply with workplace procedures, in accordance with relevant state/territory regulations that govern surveying work, as well as work health a</w:t>
      </w:r>
      <w:r w:rsidRPr="005B36C4">
        <w:t xml:space="preserve">nd safety(WHS) legislation and regulations that apply to the workplace. </w:t>
      </w:r>
    </w:p>
    <w:p w:rsidR="00000000" w:rsidRPr="005B36C4" w:rsidP="00055DB6">
      <w:pPr>
        <w:pStyle w:val="BodyText"/>
      </w:pPr>
      <w:r w:rsidRPr="005B36C4">
        <w:t xml:space="preserve">Cadastral surveying must be undertaken under the supervision of a registered surveyor. Users must check with the relevant regulatory state/territory authority before delivery. </w:t>
      </w:r>
    </w:p>
    <w:p w:rsidR="00000000" w:rsidRPr="005B36C4" w:rsidP="00055DB6">
      <w:pPr>
        <w:pStyle w:val="BodyText"/>
      </w:pPr>
      <w:r w:rsidRPr="005B36C4">
        <w:t>No lic</w:t>
      </w:r>
      <w:r w:rsidRPr="005B36C4">
        <w:t>ensing, legislative or certification requirements apply to this unit at the time of publication.</w:t>
      </w:r>
    </w:p>
    <w:p w:rsidR="00000000" w:rsidRPr="005B36C4" w:rsidP="005B36C4">
      <w:pPr>
        <w:pStyle w:val="Heading1"/>
      </w:pPr>
      <w:bookmarkStart w:id="3" w:name="O_1149356"/>
      <w:bookmarkEnd w:id="3"/>
      <w:r w:rsidRPr="005B36C4">
        <w:t>Pre-requisite Unit</w:t>
      </w:r>
    </w:p>
    <w:p w:rsidR="00000000" w:rsidRPr="005B36C4" w:rsidP="00055DB6">
      <w:pPr>
        <w:pStyle w:val="BodyText"/>
      </w:pPr>
      <w:r w:rsidRPr="005B36C4">
        <w:t>Nil.</w:t>
      </w:r>
    </w:p>
    <w:p w:rsidR="00000000" w:rsidRPr="005B36C4" w:rsidP="005B36C4">
      <w:pPr>
        <w:pStyle w:val="Heading1"/>
      </w:pPr>
      <w:bookmarkStart w:id="4" w:name="O_1149355"/>
      <w:bookmarkEnd w:id="4"/>
      <w:r w:rsidRPr="005B36C4">
        <w:t>Unit Sector</w:t>
      </w:r>
    </w:p>
    <w:p w:rsidR="00000000" w:rsidRPr="005B36C4" w:rsidP="00055DB6">
      <w:pPr>
        <w:pStyle w:val="BodyText"/>
      </w:pPr>
      <w:r w:rsidRPr="005B36C4">
        <w:t>Surveying and Spatial Information Services</w:t>
      </w:r>
    </w:p>
    <w:p w:rsidR="00000000" w:rsidRPr="005B36C4" w:rsidP="005B36C4">
      <w:pPr>
        <w:pStyle w:val="Heading1"/>
      </w:pPr>
      <w:bookmarkStart w:id="5" w:name="O_1149354"/>
      <w:bookmarkEnd w:id="5"/>
      <w:r w:rsidRPr="005B36C4">
        <w:t>Elements and Performanc</w:t>
      </w:r>
      <w:r w:rsidRPr="005B36C4">
        <w:t>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B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 xml:space="preserve">Elements describe the </w:t>
            </w:r>
            <w:r w:rsidRPr="005B36C4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 xml:space="preserve">Performance criteria describe what needs to be done to </w:t>
            </w:r>
            <w:r w:rsidRPr="005B36C4">
              <w:t>demonstrate achievement of the element.</w:t>
            </w:r>
          </w:p>
        </w:tc>
      </w:tr>
      <w:tr w:rsidTr="005B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Prepare 2-D or 3-D digital elevation model (DEM).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Analyse job specifications, constraints and main work activities.</w:t>
            </w:r>
          </w:p>
        </w:tc>
      </w:tr>
      <w:tr w:rsidTr="005B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Prepare CAD environment by setting up hardware and software systems, drawing defaults and customising menus.</w:t>
            </w:r>
          </w:p>
        </w:tc>
      </w:tr>
      <w:tr w:rsidTr="005B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Design GIS or CAD environment of surface elevation according to project specifications and organisational requirements.</w:t>
            </w:r>
          </w:p>
        </w:tc>
      </w:tr>
      <w:tr w:rsidTr="005B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Establish views and layouts according to job specifications.</w:t>
            </w:r>
          </w:p>
        </w:tc>
      </w:tr>
      <w:tr w:rsidTr="005B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Investigate current remote sensing technologies for capturing</w:t>
            </w:r>
            <w:r w:rsidRPr="005B36C4">
              <w:t xml:space="preserve"> raw elevation data.</w:t>
            </w:r>
          </w:p>
        </w:tc>
      </w:tr>
      <w:tr w:rsidTr="005B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Conduct searches to identify available spatial data and evaluate and obtain suitable data to meet drawing specifications.</w:t>
            </w:r>
          </w:p>
        </w:tc>
      </w:tr>
      <w:tr w:rsidTr="005B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Apply organisational requirements relating to working safely when using screen-based equipment.</w:t>
            </w:r>
          </w:p>
        </w:tc>
      </w:tr>
      <w:tr w:rsidTr="005B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</w:p>
        </w:tc>
      </w:tr>
      <w:tr w:rsidTr="005B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Create 2-D drawings.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Create detailed views and layouts using various scales according to job specifications.</w:t>
            </w:r>
          </w:p>
        </w:tc>
      </w:tr>
      <w:tr w:rsidTr="005B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Finalise 2-D drawings and modify existing 2-D model as necessary to meet job specifications.</w:t>
            </w:r>
          </w:p>
        </w:tc>
      </w:tr>
      <w:tr w:rsidTr="005B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</w:p>
        </w:tc>
      </w:tr>
      <w:tr w:rsidTr="005B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Create 3-D model or DEM.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Model surface elevation by mathematically defined surfaces and by point or line data according to job specifications.</w:t>
            </w:r>
          </w:p>
        </w:tc>
      </w:tr>
      <w:tr w:rsidTr="005B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Determine products that can be derived from a DEM according to job specifications.</w:t>
            </w:r>
          </w:p>
        </w:tc>
      </w:tr>
      <w:tr w:rsidTr="005B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Create and manipulate entities in 3-D space according to job specifications.</w:t>
            </w:r>
          </w:p>
        </w:tc>
      </w:tr>
      <w:tr w:rsidTr="005B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Develop DEM with a range of thematic data and generate and drape profiles over model according to project specifications.</w:t>
            </w:r>
          </w:p>
        </w:tc>
      </w:tr>
      <w:tr w:rsidTr="005B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Create contour map of area by employing pro</w:t>
            </w:r>
            <w:r w:rsidRPr="005B36C4">
              <w:t>cedures appropriate to data format and software according to job specifications.</w:t>
            </w:r>
          </w:p>
        </w:tc>
      </w:tr>
      <w:tr w:rsidTr="005B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Create slope map of area from gradient and aspect components according to job specifications.</w:t>
            </w:r>
          </w:p>
        </w:tc>
      </w:tr>
      <w:tr w:rsidTr="005B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Create shaded relief map of area from gradient and relief map representations according to job specifications.</w:t>
            </w:r>
          </w:p>
        </w:tc>
      </w:tr>
      <w:tr w:rsidTr="005B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Finalise 3-D drawings and modify existing 3-D model as necessary to meet job specifications.</w:t>
            </w:r>
          </w:p>
        </w:tc>
      </w:tr>
      <w:tr w:rsidTr="005B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</w:p>
        </w:tc>
      </w:tr>
      <w:tr w:rsidTr="005B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Produce output.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Apply quality and accuracy measures on modelled 2-D and 3-D outputs.</w:t>
            </w:r>
          </w:p>
        </w:tc>
      </w:tr>
      <w:tr w:rsidTr="005B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Document 2-D and 3-D outputs according to project specifications and organisational requirements.</w:t>
            </w:r>
          </w:p>
        </w:tc>
      </w:tr>
      <w:tr w:rsidTr="005B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Save drawing files and elevation data outputs in appropriate format accordi</w:t>
            </w:r>
            <w:r w:rsidRPr="005B36C4">
              <w:t>ng to job specifications and organisational requirements.</w:t>
            </w:r>
          </w:p>
        </w:tc>
      </w:tr>
      <w:tr w:rsidTr="005B36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6C4">
            <w:pPr>
              <w:pStyle w:val="BodyText"/>
              <w:rPr>
                <w:lang w:val="en-NZ"/>
              </w:rPr>
            </w:pPr>
            <w:r w:rsidRPr="005B36C4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6C4" w:rsidP="005B36C4">
            <w:pPr>
              <w:pStyle w:val="BodyText"/>
            </w:pPr>
            <w:r w:rsidRPr="005B36C4">
              <w:t>Extract physical properties to job specifications and use slope map of area for analytical purposes.</w:t>
            </w:r>
          </w:p>
        </w:tc>
      </w:tr>
    </w:tbl>
    <w:p w:rsidR="00000000" w:rsidRPr="005B36C4" w:rsidP="005B36C4">
      <w:pPr>
        <w:pStyle w:val="BodyText"/>
      </w:pPr>
    </w:p>
    <w:p w:rsidR="00000000" w:rsidRPr="005B36C4" w:rsidP="005B36C4">
      <w:pPr>
        <w:pStyle w:val="AllowPageBreak"/>
      </w:pPr>
    </w:p>
    <w:p w:rsidR="00000000" w:rsidRPr="005B36C4" w:rsidP="005B36C4">
      <w:pPr>
        <w:pStyle w:val="Heading1"/>
      </w:pPr>
      <w:bookmarkStart w:id="6" w:name="O_1149353"/>
      <w:bookmarkEnd w:id="6"/>
      <w:r w:rsidRPr="005B36C4">
        <w:t>Foundation Skills</w:t>
      </w:r>
    </w:p>
    <w:p w:rsidR="00000000" w:rsidRPr="005B36C4" w:rsidP="00055DB6">
      <w:pPr>
        <w:pStyle w:val="BodyText"/>
      </w:pPr>
      <w:r w:rsidRPr="005B36C4">
        <w:t xml:space="preserve">Foundation skills essential to performance are </w:t>
      </w:r>
      <w:r w:rsidRPr="005B36C4">
        <w:t>explicit in the performance criteria of this unit of competency.</w:t>
      </w:r>
    </w:p>
    <w:p w:rsidR="00000000" w:rsidRPr="005B36C4" w:rsidP="005B36C4">
      <w:pPr>
        <w:pStyle w:val="Heading1"/>
      </w:pPr>
      <w:bookmarkStart w:id="7" w:name="O_1149352"/>
      <w:bookmarkEnd w:id="7"/>
      <w:r w:rsidRPr="005B36C4">
        <w:t>Unit Mapping Information</w:t>
      </w:r>
    </w:p>
    <w:p w:rsidR="00000000" w:rsidRPr="005B36C4" w:rsidP="00055DB6">
      <w:pPr>
        <w:pStyle w:val="BodyText"/>
      </w:pPr>
      <w:r w:rsidRPr="005B36C4">
        <w:t>Supersedes and is equivalent to CPPSIS6040 Develop 2-D and 3-D terrain visualisations.</w:t>
      </w:r>
    </w:p>
    <w:p w:rsidR="00000000" w:rsidRPr="005B36C4" w:rsidP="005B36C4">
      <w:pPr>
        <w:pStyle w:val="Heading1"/>
      </w:pPr>
      <w:bookmarkStart w:id="8" w:name="O_1149345"/>
      <w:bookmarkEnd w:id="8"/>
      <w:r w:rsidRPr="005B36C4">
        <w:t>Links</w:t>
      </w:r>
    </w:p>
    <w:p w:rsidR="00000000" w:rsidRPr="005B36C4" w:rsidP="00055DB6">
      <w:pPr>
        <w:pStyle w:val="BodyText"/>
      </w:pPr>
      <w:r w:rsidRPr="005B36C4">
        <w:t xml:space="preserve">Companion volumes to this training </w:t>
      </w:r>
      <w:r w:rsidRPr="005B36C4">
        <w:t xml:space="preserve">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71BA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B36C4" w:rsidP="005B36C4"/>
    <w:sectPr w:rsidSect="005B36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6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6C4" w:rsidRPr="00055DB6" w:rsidP="00055D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6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DB6" w:rsidP="005B36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5DB6" w:rsidP="005B36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055DB6" w:rsidP="005B36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6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D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36C4" w:rsidRPr="00055DB6" w:rsidP="00055D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6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DB6" w:rsidRPr="002D2AF8" w:rsidP="005B36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CPPSSI6040 Develop 2-D and 3-D terrain visualisations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055DB6" w:rsidP="005B36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6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6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6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6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6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6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6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6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6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6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6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6C4"/>
  </w:style>
  <w:style w:type="character" w:customStyle="1" w:styleId="Heading1Char">
    <w:name w:val="Heading 1 Char"/>
    <w:basedOn w:val="DefaultParagraphFont"/>
    <w:link w:val="Heading1"/>
    <w:rsid w:val="005B36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6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6C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B36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36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36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6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6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6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6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6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6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6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6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6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6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36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6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36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6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6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36C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B36C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B36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36C4"/>
    <w:rPr>
      <w:b/>
      <w:spacing w:val="0"/>
    </w:rPr>
  </w:style>
  <w:style w:type="paragraph" w:customStyle="1" w:styleId="SuperTitle">
    <w:name w:val="SuperTitle"/>
    <w:basedOn w:val="Title"/>
    <w:rsid w:val="005B36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6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6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36C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36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6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6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6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6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6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6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6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6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36C4"/>
    <w:rPr>
      <w:i/>
    </w:rPr>
  </w:style>
  <w:style w:type="paragraph" w:styleId="Caption">
    <w:name w:val="caption"/>
    <w:basedOn w:val="BodyText"/>
    <w:next w:val="Normal"/>
    <w:qFormat/>
    <w:rsid w:val="005B36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6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6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6C4"/>
  </w:style>
  <w:style w:type="paragraph" w:styleId="TableofFigures">
    <w:name w:val="table of figures"/>
    <w:basedOn w:val="Normal"/>
    <w:next w:val="Normal"/>
    <w:semiHidden/>
    <w:rsid w:val="005B36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6C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B36C4"/>
    <w:rPr>
      <w:rFonts w:ascii="Wingdings" w:hAnsi="Wingdings"/>
    </w:rPr>
  </w:style>
  <w:style w:type="paragraph" w:customStyle="1" w:styleId="TableHeading">
    <w:name w:val="Table Heading"/>
    <w:basedOn w:val="HeadingBase"/>
    <w:rsid w:val="005B36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36C4"/>
    <w:rPr>
      <w:color w:val="0033CC"/>
      <w:u w:val="none"/>
    </w:rPr>
  </w:style>
  <w:style w:type="paragraph" w:customStyle="1" w:styleId="BodyTextRight">
    <w:name w:val="Body Text Right"/>
    <w:basedOn w:val="BodyText"/>
    <w:rsid w:val="005B36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6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6C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6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6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6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6C4"/>
    <w:rPr>
      <w:sz w:val="32"/>
    </w:rPr>
  </w:style>
  <w:style w:type="paragraph" w:customStyle="1" w:styleId="HeadingProcedure">
    <w:name w:val="Heading Procedure"/>
    <w:basedOn w:val="HeadingBase"/>
    <w:next w:val="Normal"/>
    <w:rsid w:val="005B36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6C4"/>
    <w:pPr>
      <w:spacing w:before="60" w:after="60"/>
    </w:pPr>
  </w:style>
  <w:style w:type="paragraph" w:styleId="ListContinue">
    <w:name w:val="List Continue"/>
    <w:basedOn w:val="List"/>
    <w:rsid w:val="005B36C4"/>
    <w:pPr>
      <w:ind w:firstLine="0"/>
    </w:pPr>
  </w:style>
  <w:style w:type="paragraph" w:customStyle="1" w:styleId="ListNote">
    <w:name w:val="List Note"/>
    <w:basedOn w:val="List"/>
    <w:rsid w:val="005B36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6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6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6C4"/>
    <w:rPr>
      <w:rFonts w:ascii="Courier New" w:hAnsi="Courier New"/>
    </w:rPr>
  </w:style>
  <w:style w:type="paragraph" w:customStyle="1" w:styleId="NoteBullet">
    <w:name w:val="Note Bullet"/>
    <w:basedOn w:val="Note"/>
    <w:rsid w:val="005B36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6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6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6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6C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B36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6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6C4"/>
    <w:rPr>
      <w:b/>
      <w:smallCaps/>
    </w:rPr>
  </w:style>
  <w:style w:type="paragraph" w:customStyle="1" w:styleId="TableListNumber">
    <w:name w:val="Table List Number"/>
    <w:basedOn w:val="ListNumber"/>
    <w:rsid w:val="005B36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6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6C4"/>
    <w:pPr>
      <w:numPr>
        <w:numId w:val="7"/>
      </w:numPr>
    </w:pPr>
  </w:style>
  <w:style w:type="paragraph" w:customStyle="1" w:styleId="ListAlpha2">
    <w:name w:val="List Alpha 2"/>
    <w:basedOn w:val="List2"/>
    <w:rsid w:val="005B36C4"/>
    <w:pPr>
      <w:numPr>
        <w:numId w:val="6"/>
      </w:numPr>
    </w:pPr>
  </w:style>
  <w:style w:type="paragraph" w:styleId="List2">
    <w:name w:val="List 2"/>
    <w:basedOn w:val="BodyText"/>
    <w:rsid w:val="005B36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6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6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6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6C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6C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B36C4"/>
    <w:pPr>
      <w:numPr>
        <w:numId w:val="2"/>
      </w:numPr>
    </w:pPr>
  </w:style>
  <w:style w:type="paragraph" w:styleId="ListContinue2">
    <w:name w:val="List Continue 2"/>
    <w:basedOn w:val="List2"/>
    <w:rsid w:val="005B36C4"/>
    <w:pPr>
      <w:ind w:firstLine="0"/>
    </w:pPr>
  </w:style>
  <w:style w:type="paragraph" w:styleId="ListContinue3">
    <w:name w:val="List Continue 3"/>
    <w:basedOn w:val="List3"/>
    <w:rsid w:val="005B36C4"/>
    <w:pPr>
      <w:ind w:left="1021" w:firstLine="0"/>
    </w:pPr>
  </w:style>
  <w:style w:type="paragraph" w:styleId="ListContinue4">
    <w:name w:val="List Continue 4"/>
    <w:basedOn w:val="List4"/>
    <w:rsid w:val="005B36C4"/>
    <w:pPr>
      <w:ind w:firstLine="0"/>
    </w:pPr>
  </w:style>
  <w:style w:type="paragraph" w:styleId="ListContinue5">
    <w:name w:val="List Continue 5"/>
    <w:basedOn w:val="List5"/>
    <w:rsid w:val="005B36C4"/>
    <w:pPr>
      <w:ind w:firstLine="0"/>
    </w:pPr>
  </w:style>
  <w:style w:type="paragraph" w:styleId="ListNumber3">
    <w:name w:val="List Number 3"/>
    <w:basedOn w:val="List3"/>
    <w:rsid w:val="005B36C4"/>
    <w:pPr>
      <w:numPr>
        <w:numId w:val="3"/>
      </w:numPr>
    </w:pPr>
  </w:style>
  <w:style w:type="paragraph" w:styleId="ListNumber4">
    <w:name w:val="List Number 4"/>
    <w:basedOn w:val="List4"/>
    <w:rsid w:val="005B36C4"/>
    <w:pPr>
      <w:numPr>
        <w:numId w:val="4"/>
      </w:numPr>
    </w:pPr>
  </w:style>
  <w:style w:type="paragraph" w:styleId="ListNumber5">
    <w:name w:val="List Number 5"/>
    <w:basedOn w:val="List5"/>
    <w:rsid w:val="005B36C4"/>
    <w:pPr>
      <w:numPr>
        <w:numId w:val="5"/>
      </w:numPr>
    </w:pPr>
  </w:style>
  <w:style w:type="paragraph" w:styleId="BlockText">
    <w:name w:val="Block Text"/>
    <w:basedOn w:val="Normal"/>
    <w:rsid w:val="005B36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6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6C4"/>
    <w:rPr>
      <w:sz w:val="16"/>
      <w:vertAlign w:val="superscript"/>
    </w:rPr>
  </w:style>
  <w:style w:type="character" w:customStyle="1" w:styleId="Symbols">
    <w:name w:val="Symbols"/>
    <w:basedOn w:val="DefaultParagraphFont"/>
    <w:rsid w:val="005B36C4"/>
    <w:rPr>
      <w:rFonts w:ascii="Symbol" w:hAnsi="Symbol"/>
    </w:rPr>
  </w:style>
  <w:style w:type="character" w:customStyle="1" w:styleId="MenuOptions">
    <w:name w:val="Menu Options"/>
    <w:basedOn w:val="DefaultParagraphFont"/>
    <w:rsid w:val="005B36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6C4"/>
    <w:rPr>
      <w:b/>
    </w:rPr>
  </w:style>
  <w:style w:type="character" w:customStyle="1" w:styleId="Underlined">
    <w:name w:val="Underlined"/>
    <w:basedOn w:val="DefaultParagraphFont"/>
    <w:rsid w:val="005B36C4"/>
    <w:rPr>
      <w:u w:val="single"/>
    </w:rPr>
  </w:style>
  <w:style w:type="paragraph" w:customStyle="1" w:styleId="TableBodyTextRight">
    <w:name w:val="Table Body Text Right"/>
    <w:basedOn w:val="TableBodyText"/>
    <w:rsid w:val="005B36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6C4"/>
    <w:rPr>
      <w:sz w:val="18"/>
    </w:rPr>
  </w:style>
  <w:style w:type="paragraph" w:customStyle="1" w:styleId="BodySmallRight">
    <w:name w:val="Body Small Right"/>
    <w:basedOn w:val="BodyTextRight"/>
    <w:rsid w:val="005B36C4"/>
    <w:rPr>
      <w:sz w:val="18"/>
      <w:szCs w:val="18"/>
    </w:rPr>
  </w:style>
  <w:style w:type="paragraph" w:customStyle="1" w:styleId="MarginEdition">
    <w:name w:val="Margin Edition"/>
    <w:basedOn w:val="MarginNote"/>
    <w:rsid w:val="005B36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6C4"/>
    <w:rPr>
      <w:sz w:val="2"/>
      <w:szCs w:val="2"/>
    </w:rPr>
  </w:style>
  <w:style w:type="character" w:customStyle="1" w:styleId="Small">
    <w:name w:val="Small"/>
    <w:basedOn w:val="DefaultParagraphFont"/>
    <w:rsid w:val="005B36C4"/>
    <w:rPr>
      <w:sz w:val="16"/>
    </w:rPr>
  </w:style>
  <w:style w:type="paragraph" w:customStyle="1" w:styleId="WideTable">
    <w:name w:val="Wide Table"/>
    <w:basedOn w:val="Normal"/>
    <w:rsid w:val="005B36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6C4"/>
  </w:style>
  <w:style w:type="paragraph" w:styleId="Quote">
    <w:name w:val="Quote"/>
    <w:basedOn w:val="Heading1"/>
    <w:link w:val="QuoteChar"/>
    <w:qFormat/>
    <w:rsid w:val="005B36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6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6C4"/>
    <w:pPr>
      <w:pageBreakBefore/>
    </w:pPr>
  </w:style>
  <w:style w:type="paragraph" w:customStyle="1" w:styleId="Border">
    <w:name w:val="Border"/>
    <w:basedOn w:val="Normal"/>
    <w:qFormat/>
    <w:rsid w:val="005B36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6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6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6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6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6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6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6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6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6C4"/>
    <w:rPr>
      <w:u w:val="single"/>
    </w:rPr>
  </w:style>
  <w:style w:type="character" w:customStyle="1" w:styleId="BoldandItalics">
    <w:name w:val="Bold and Italics"/>
    <w:qFormat/>
    <w:rsid w:val="005B36C4"/>
    <w:rPr>
      <w:b/>
      <w:i/>
      <w:u w:val="none"/>
    </w:rPr>
  </w:style>
  <w:style w:type="paragraph" w:styleId="BalloonText">
    <w:name w:val="Balloon Text"/>
    <w:basedOn w:val="Normal"/>
    <w:link w:val="BalloonTextChar"/>
    <w:rsid w:val="005B36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6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6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6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6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6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36C4"/>
    <w:pPr>
      <w:spacing w:before="0" w:after="0"/>
    </w:pPr>
  </w:style>
  <w:style w:type="paragraph" w:customStyle="1" w:styleId="BodyTextBold">
    <w:name w:val="Body Text Bold"/>
    <w:basedOn w:val="BodyText"/>
    <w:qFormat/>
    <w:rsid w:val="005B36C4"/>
    <w:rPr>
      <w:b/>
    </w:rPr>
  </w:style>
  <w:style w:type="character" w:styleId="Hyperlink">
    <w:name w:val="Hyperlink"/>
    <w:basedOn w:val="DefaultParagraphFont"/>
    <w:uiPriority w:val="99"/>
    <w:unhideWhenUsed/>
    <w:rsid w:val="00055D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4197</Characters>
  <Application>Microsoft Office Word</Application>
  <DocSecurity>0</DocSecurity>
  <Lines>182</Lines>
  <Paragraphs>92</Paragraphs>
  <ScaleCrop>false</ScaleCrop>
  <Company>Author-it Software Corporation Ltd.</Company>
  <LinksUpToDate>false</LinksUpToDate>
  <CharactersWithSpaces>4787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CPPSSI6040 Develop 2-D and 3-D terrain visualisations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2022-12-19T05:58:00Z</dcterms:created>
  <dcterms:modified xsi:type="dcterms:W3CDTF">2022-12-19T05:58:00Z</dcterms:modified>
</cp:coreProperties>
</file>