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197F" w:rsidP="0024197F">
      <w:pPr>
        <w:pStyle w:val="Title"/>
      </w:pPr>
      <w:r>
        <w:fldChar w:fldCharType="begin"/>
      </w:r>
      <w:r>
        <w:instrText xml:space="preserve"> TITLE   \* MERGEFORMAT </w:instrText>
      </w:r>
      <w:r>
        <w:fldChar w:fldCharType="separate"/>
      </w:r>
      <w:r>
        <w:t>CPPSSI6037 Conduct advanced remote sensing analysis</w:t>
      </w:r>
      <w:r>
        <w:fldChar w:fldCharType="end"/>
      </w:r>
    </w:p>
    <w:p w:rsidR="0024197F" w:rsidP="0024197F">
      <w:pPr>
        <w:pStyle w:val="Version"/>
        <w:sectPr w:rsidSect="00B96F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6FF2" w:rsidP="00B96FF2">
      <w:pPr>
        <w:pStyle w:val="SuperHeading"/>
      </w:pPr>
      <w:r w:rsidRPr="00B96FF2">
        <w:t>CPPSSI6037 Conduct advanced remote sensing analysis</w:t>
      </w:r>
    </w:p>
    <w:p w:rsidR="00000000" w:rsidRPr="00B96FF2" w:rsidP="00B96FF2">
      <w:pPr>
        <w:pStyle w:val="Heading1"/>
      </w:pPr>
      <w:bookmarkStart w:id="1" w:name="O_1149334"/>
      <w:bookmarkEnd w:id="1"/>
      <w:r w:rsidRPr="00B96FF2">
        <w:t>Modification History</w:t>
      </w:r>
    </w:p>
    <w:tbl>
      <w:tblPr>
        <w:tblW w:w="0" w:type="auto"/>
        <w:tblLayout w:type="fixed"/>
        <w:tblCellMar>
          <w:left w:w="62" w:type="dxa"/>
          <w:right w:w="62" w:type="dxa"/>
        </w:tblCellMar>
        <w:tblLook w:val="0000"/>
      </w:tblPr>
      <w:tblGrid>
        <w:gridCol w:w="1128"/>
        <w:gridCol w:w="7944"/>
      </w:tblGrid>
      <w:tr w:rsidTr="00B96FF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Release 1</w:t>
            </w:r>
          </w:p>
        </w:tc>
        <w:tc>
          <w:tcPr>
            <w:tcW w:w="7944" w:type="dxa"/>
            <w:tcBorders>
              <w:top w:val="nil"/>
              <w:left w:val="nil"/>
              <w:bottom w:val="nil"/>
              <w:right w:val="nil"/>
            </w:tcBorders>
            <w:tcMar>
              <w:top w:w="0" w:type="dxa"/>
              <w:left w:w="62" w:type="dxa"/>
              <w:bottom w:w="0" w:type="dxa"/>
              <w:right w:w="62" w:type="dxa"/>
            </w:tcMar>
          </w:tcPr>
          <w:p w:rsidR="00000000" w:rsidRPr="00B96FF2" w:rsidP="00B96FF2">
            <w:pPr>
              <w:pStyle w:val="BodyText"/>
            </w:pPr>
            <w:r w:rsidRPr="00B96FF2">
              <w:t>This version first released with CPP Property Services Training Package Release 12.0.</w:t>
            </w:r>
          </w:p>
          <w:p w:rsidR="00000000" w:rsidRPr="00B96FF2" w:rsidP="00B96FF2">
            <w:pPr>
              <w:pStyle w:val="BodyText"/>
            </w:pPr>
            <w:r w:rsidRPr="00B96FF2">
              <w:t>This unit supersedes and is equivalent to CPPSIS6037 Conduct advanced remote sensing analysis.</w:t>
            </w:r>
          </w:p>
        </w:tc>
      </w:tr>
    </w:tbl>
    <w:p w:rsidR="00000000" w:rsidRPr="00B96FF2" w:rsidP="00B96FF2">
      <w:pPr>
        <w:pStyle w:val="BodyText"/>
      </w:pPr>
    </w:p>
    <w:p w:rsidR="00000000" w:rsidRPr="00B96FF2" w:rsidP="00B96FF2">
      <w:pPr>
        <w:pStyle w:val="AllowPageBreak"/>
      </w:pPr>
    </w:p>
    <w:p w:rsidR="00000000" w:rsidRPr="00B96FF2" w:rsidP="00B96FF2">
      <w:pPr>
        <w:pStyle w:val="Heading1"/>
      </w:pPr>
      <w:bookmarkStart w:id="2" w:name="O_1149340"/>
      <w:bookmarkEnd w:id="2"/>
      <w:r w:rsidRPr="00B96FF2">
        <w:t>Application</w:t>
      </w:r>
    </w:p>
    <w:p w:rsidR="00000000" w:rsidRPr="00B96FF2" w:rsidP="0024197F">
      <w:pPr>
        <w:pStyle w:val="BodyText"/>
      </w:pPr>
      <w:r w:rsidRPr="00B96FF2">
        <w:t>Th</w:t>
      </w:r>
      <w:r w:rsidRPr="00B96FF2">
        <w:t>is unit specifies the skills and knowledge required to conduct advanced remote sensing analysis on digital imagery. It includes using software and image processing systems to perform the required image enhancements, manipulations and analysis. The unit als</w:t>
      </w:r>
      <w:r w:rsidRPr="00B96FF2">
        <w:t>o includes performing supervised and unsupervised classifications on datasets and conducting related error analysis.</w:t>
      </w:r>
    </w:p>
    <w:p w:rsidR="00000000" w:rsidRPr="00B96FF2" w:rsidP="0024197F">
      <w:pPr>
        <w:pStyle w:val="BodyText"/>
      </w:pPr>
      <w:r w:rsidRPr="00B96FF2">
        <w:t>This unit is suitable for surveyors and skilled spatial information system (SIS) technicians who use broad theoretical and technical knowle</w:t>
      </w:r>
      <w:r w:rsidRPr="00B96FF2">
        <w:t xml:space="preserve">dge to analyse information as well as interpret and provide solutions to unpredictable and sometimes complex surveying/spatial information problems. The unit supports those who work in a technical management role in a spatial information services team, in </w:t>
      </w:r>
      <w:r w:rsidRPr="00B96FF2">
        <w:t xml:space="preserve">areas such as cartography, town planning and mapping. </w:t>
      </w:r>
    </w:p>
    <w:p w:rsidR="00000000" w:rsidRPr="00B96FF2" w:rsidP="0024197F">
      <w:pPr>
        <w:pStyle w:val="BodyText"/>
      </w:pPr>
      <w:r w:rsidRPr="00B96FF2">
        <w:t>All work must be carried out to comply with workplace procedures, in accordance with relevant state/territory regulations that govern surveying work, as well as work health and safety (WHS) legislation</w:t>
      </w:r>
      <w:r w:rsidRPr="00B96FF2">
        <w:t xml:space="preserve"> and regulations that apply to the workplace.</w:t>
      </w:r>
    </w:p>
    <w:p w:rsidR="00000000" w:rsidRPr="00B96FF2" w:rsidP="0024197F">
      <w:pPr>
        <w:pStyle w:val="BodyText"/>
      </w:pPr>
      <w:r w:rsidRPr="00B96FF2">
        <w:t>No licensing, legislative or certification requirements apply to this unit at the time of publication.</w:t>
      </w:r>
    </w:p>
    <w:p w:rsidR="00000000" w:rsidRPr="00B96FF2" w:rsidP="00B96FF2">
      <w:pPr>
        <w:pStyle w:val="Heading1"/>
      </w:pPr>
      <w:bookmarkStart w:id="3" w:name="O_1149339"/>
      <w:bookmarkEnd w:id="3"/>
      <w:r w:rsidRPr="00B96FF2">
        <w:t>Pre-requisite Unit</w:t>
      </w:r>
    </w:p>
    <w:p w:rsidR="00000000" w:rsidRPr="00B96FF2" w:rsidP="0024197F">
      <w:pPr>
        <w:pStyle w:val="BodyText"/>
      </w:pPr>
      <w:r w:rsidRPr="00B96FF2">
        <w:t>Nil.</w:t>
      </w:r>
    </w:p>
    <w:p w:rsidR="00000000" w:rsidRPr="00B96FF2" w:rsidP="00B96FF2">
      <w:pPr>
        <w:pStyle w:val="Heading1"/>
      </w:pPr>
      <w:bookmarkStart w:id="4" w:name="O_1149338"/>
      <w:bookmarkEnd w:id="4"/>
      <w:r w:rsidRPr="00B96FF2">
        <w:t>Unit Sector</w:t>
      </w:r>
    </w:p>
    <w:p w:rsidR="00000000" w:rsidRPr="00B96FF2" w:rsidP="0024197F">
      <w:pPr>
        <w:pStyle w:val="BodyText"/>
      </w:pPr>
      <w:r w:rsidRPr="00B96FF2">
        <w:t>Surveying and Spatial Information</w:t>
      </w:r>
      <w:r w:rsidRPr="00B96FF2">
        <w:t xml:space="preserve"> Services</w:t>
      </w:r>
    </w:p>
    <w:p w:rsidR="00000000" w:rsidRPr="00B96FF2" w:rsidP="00B96FF2">
      <w:pPr>
        <w:pStyle w:val="Heading1"/>
      </w:pPr>
      <w:bookmarkStart w:id="5" w:name="O_1149337"/>
      <w:bookmarkEnd w:id="5"/>
      <w:r w:rsidRPr="00B96FF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96FF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Performance criteria describe what needs to be done to demonstrate achievement of the element.</w:t>
            </w:r>
          </w:p>
        </w:tc>
      </w:tr>
      <w:tr w:rsidTr="00B96FF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1</w:t>
            </w:r>
          </w:p>
        </w:tc>
        <w:tc>
          <w:tcPr>
            <w:tcW w:w="2357" w:type="dxa"/>
            <w:vMerge w:val="restart"/>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Plan remote sensing analysis.</w:t>
            </w:r>
          </w:p>
        </w:tc>
        <w:tc>
          <w:tcPr>
            <w:tcW w:w="804"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1.1</w:t>
            </w:r>
          </w:p>
        </w:tc>
        <w:tc>
          <w:tcPr>
            <w:tcW w:w="5659"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Analyse project specifications and determine appropriate remote sensing analysis methods.</w:t>
            </w:r>
          </w:p>
        </w:tc>
      </w:tr>
      <w:tr w:rsidTr="00B96FF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1.2</w:t>
            </w:r>
          </w:p>
        </w:tc>
        <w:tc>
          <w:tcPr>
            <w:tcW w:w="5659"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Select suitable image sources according to project specifications.</w:t>
            </w:r>
          </w:p>
        </w:tc>
      </w:tr>
      <w:tr w:rsidTr="00B96FF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1.3</w:t>
            </w:r>
          </w:p>
        </w:tc>
        <w:tc>
          <w:tcPr>
            <w:tcW w:w="5659"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 xml:space="preserve">Identify suitable images and examine metadata to meet project specifications. </w:t>
            </w:r>
          </w:p>
        </w:tc>
      </w:tr>
      <w:tr w:rsidTr="00B96FF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1.4</w:t>
            </w:r>
          </w:p>
        </w:tc>
        <w:tc>
          <w:tcPr>
            <w:tcW w:w="5659"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Obtain image data required to meet project specifications.</w:t>
            </w:r>
          </w:p>
        </w:tc>
      </w:tr>
      <w:tr w:rsidTr="00B96FF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1.5</w:t>
            </w:r>
          </w:p>
        </w:tc>
        <w:tc>
          <w:tcPr>
            <w:tcW w:w="5659"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 xml:space="preserve">Assess constraints of use of remote sensing data and plan contingencies to meet project requirements. </w:t>
            </w:r>
          </w:p>
        </w:tc>
      </w:tr>
      <w:tr w:rsidTr="00B96FF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1.6</w:t>
            </w:r>
          </w:p>
        </w:tc>
        <w:tc>
          <w:tcPr>
            <w:tcW w:w="5659"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Apply legislative and organisational requirements for accessing and using spati</w:t>
            </w:r>
            <w:r w:rsidRPr="00B96FF2">
              <w:t>al data.</w:t>
            </w:r>
          </w:p>
        </w:tc>
      </w:tr>
      <w:tr w:rsidTr="00B96FF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96FF2">
            <w:pPr>
              <w:pStyle w:val="BodyText"/>
              <w:rPr>
                <w:lang w:val="en-NZ"/>
              </w:rPr>
            </w:pPr>
          </w:p>
        </w:tc>
      </w:tr>
      <w:tr w:rsidTr="00B96FF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2</w:t>
            </w:r>
          </w:p>
        </w:tc>
        <w:tc>
          <w:tcPr>
            <w:tcW w:w="2357" w:type="dxa"/>
            <w:vMerge w:val="restart"/>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Analyse image using spectral indices.</w:t>
            </w:r>
          </w:p>
        </w:tc>
        <w:tc>
          <w:tcPr>
            <w:tcW w:w="804"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2.1</w:t>
            </w:r>
          </w:p>
        </w:tc>
        <w:tc>
          <w:tcPr>
            <w:tcW w:w="5659"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Perform radiometric correction on image, including converting images to reflectance or radiance values to enhance quality of image data.</w:t>
            </w:r>
          </w:p>
        </w:tc>
      </w:tr>
      <w:tr w:rsidTr="00B96FF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2.2</w:t>
            </w:r>
          </w:p>
        </w:tc>
        <w:tc>
          <w:tcPr>
            <w:tcW w:w="5659"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 xml:space="preserve">Apply spectral indices to image data and interpret results. </w:t>
            </w:r>
          </w:p>
        </w:tc>
      </w:tr>
      <w:tr w:rsidTr="00B96FF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96FF2">
            <w:pPr>
              <w:pStyle w:val="BodyText"/>
              <w:rPr>
                <w:lang w:val="en-NZ"/>
              </w:rPr>
            </w:pPr>
          </w:p>
        </w:tc>
      </w:tr>
      <w:tr w:rsidTr="00B96FF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3</w:t>
            </w:r>
          </w:p>
        </w:tc>
        <w:tc>
          <w:tcPr>
            <w:tcW w:w="2357" w:type="dxa"/>
            <w:vMerge w:val="restart"/>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Analyse image using image classification algorithms.</w:t>
            </w:r>
          </w:p>
        </w:tc>
        <w:tc>
          <w:tcPr>
            <w:tcW w:w="804"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3.1</w:t>
            </w:r>
          </w:p>
        </w:tc>
        <w:tc>
          <w:tcPr>
            <w:tcW w:w="5659"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Apply convolution matrices to enhance quality of image data.</w:t>
            </w:r>
          </w:p>
        </w:tc>
      </w:tr>
      <w:tr w:rsidTr="00B96FF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3.2</w:t>
            </w:r>
          </w:p>
        </w:tc>
        <w:tc>
          <w:tcPr>
            <w:tcW w:w="5659"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Determine information classes required according to project specifications.</w:t>
            </w:r>
          </w:p>
        </w:tc>
      </w:tr>
      <w:tr w:rsidTr="00B96FF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3.3</w:t>
            </w:r>
          </w:p>
        </w:tc>
        <w:tc>
          <w:tcPr>
            <w:tcW w:w="5659"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Create training samples for required information classes.</w:t>
            </w:r>
          </w:p>
        </w:tc>
      </w:tr>
      <w:tr w:rsidTr="00B96FF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3.4</w:t>
            </w:r>
          </w:p>
        </w:tc>
        <w:tc>
          <w:tcPr>
            <w:tcW w:w="5659"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Evaluate training areas and create spectral signature file.</w:t>
            </w:r>
          </w:p>
        </w:tc>
      </w:tr>
      <w:tr w:rsidTr="00B96FF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3.5</w:t>
            </w:r>
          </w:p>
        </w:tc>
        <w:tc>
          <w:tcPr>
            <w:tcW w:w="5659"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Apply supervised classification algorithms to signature file.</w:t>
            </w:r>
          </w:p>
        </w:tc>
      </w:tr>
      <w:tr w:rsidTr="00B96FF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3.6</w:t>
            </w:r>
          </w:p>
        </w:tc>
        <w:tc>
          <w:tcPr>
            <w:tcW w:w="5659"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Conduct error analysis to calculate approximate accuracy of classification.</w:t>
            </w:r>
          </w:p>
        </w:tc>
      </w:tr>
      <w:tr w:rsidTr="00B96FF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3.7</w:t>
            </w:r>
          </w:p>
        </w:tc>
        <w:tc>
          <w:tcPr>
            <w:tcW w:w="5659"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Interpret results according to project specifications.</w:t>
            </w:r>
          </w:p>
        </w:tc>
      </w:tr>
      <w:tr w:rsidTr="00B96FF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96FF2">
            <w:pPr>
              <w:pStyle w:val="BodyText"/>
              <w:rPr>
                <w:lang w:val="en-NZ"/>
              </w:rPr>
            </w:pPr>
          </w:p>
        </w:tc>
      </w:tr>
      <w:tr w:rsidTr="00B96FF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4</w:t>
            </w:r>
          </w:p>
        </w:tc>
        <w:tc>
          <w:tcPr>
            <w:tcW w:w="2357" w:type="dxa"/>
            <w:vMerge w:val="restart"/>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Document image analysis.</w:t>
            </w:r>
          </w:p>
        </w:tc>
        <w:tc>
          <w:tcPr>
            <w:tcW w:w="804"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4.1</w:t>
            </w:r>
          </w:p>
        </w:tc>
        <w:tc>
          <w:tcPr>
            <w:tcW w:w="5659"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Write up the methodology used to compile and analyse image data.</w:t>
            </w:r>
          </w:p>
        </w:tc>
      </w:tr>
      <w:tr w:rsidTr="00B96FF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4.2</w:t>
            </w:r>
          </w:p>
        </w:tc>
        <w:tc>
          <w:tcPr>
            <w:tcW w:w="5659"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 xml:space="preserve">Write up interpretation of results, noting accuracy and limitations. </w:t>
            </w:r>
          </w:p>
        </w:tc>
      </w:tr>
      <w:tr w:rsidTr="00B96FF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6FF2">
            <w:pPr>
              <w:pStyle w:val="BodyText"/>
              <w:rPr>
                <w:lang w:val="en-NZ"/>
              </w:rPr>
            </w:pPr>
            <w:r w:rsidRPr="00B96FF2">
              <w:t>4.3</w:t>
            </w:r>
          </w:p>
        </w:tc>
        <w:tc>
          <w:tcPr>
            <w:tcW w:w="5659" w:type="dxa"/>
            <w:tcBorders>
              <w:top w:val="nil"/>
              <w:left w:val="nil"/>
              <w:bottom w:val="nil"/>
              <w:right w:val="nil"/>
            </w:tcBorders>
            <w:tcMar>
              <w:top w:w="0" w:type="dxa"/>
              <w:left w:w="62" w:type="dxa"/>
              <w:bottom w:w="0" w:type="dxa"/>
              <w:right w:w="62" w:type="dxa"/>
            </w:tcMar>
          </w:tcPr>
          <w:p w:rsidR="00000000" w:rsidRPr="00B96FF2" w:rsidP="00B96FF2">
            <w:pPr>
              <w:pStyle w:val="BodyText"/>
            </w:pPr>
            <w:r w:rsidRPr="00B96FF2">
              <w:t xml:space="preserve">Present results in graphical, tabular or map format according to project requirements. </w:t>
            </w:r>
          </w:p>
        </w:tc>
      </w:tr>
    </w:tbl>
    <w:p w:rsidR="00000000" w:rsidRPr="00B96FF2" w:rsidP="00B96FF2">
      <w:pPr>
        <w:pStyle w:val="BodyText"/>
      </w:pPr>
    </w:p>
    <w:p w:rsidR="00000000" w:rsidRPr="00B96FF2" w:rsidP="00B96FF2">
      <w:pPr>
        <w:pStyle w:val="AllowPageBreak"/>
      </w:pPr>
    </w:p>
    <w:p w:rsidR="00000000" w:rsidRPr="00B96FF2" w:rsidP="00B96FF2">
      <w:pPr>
        <w:pStyle w:val="Heading1"/>
      </w:pPr>
      <w:bookmarkStart w:id="6" w:name="O_1149336"/>
      <w:bookmarkEnd w:id="6"/>
      <w:r w:rsidRPr="00B96FF2">
        <w:t>Foundation Skills</w:t>
      </w:r>
    </w:p>
    <w:p w:rsidR="00000000" w:rsidRPr="00B96FF2" w:rsidP="0024197F">
      <w:pPr>
        <w:pStyle w:val="BodyText"/>
      </w:pPr>
      <w:r w:rsidRPr="00B96FF2">
        <w:t>Foundation skills essential to performance are explicit in the performance criteria of this unit of competency.</w:t>
      </w:r>
    </w:p>
    <w:p w:rsidR="00000000" w:rsidRPr="00B96FF2" w:rsidP="00B96FF2">
      <w:pPr>
        <w:pStyle w:val="Heading1"/>
      </w:pPr>
      <w:bookmarkStart w:id="7" w:name="O_1149335"/>
      <w:bookmarkEnd w:id="7"/>
      <w:r w:rsidRPr="00B96FF2">
        <w:t>Unit Mapping Information</w:t>
      </w:r>
    </w:p>
    <w:p w:rsidR="00000000" w:rsidRPr="00B96FF2" w:rsidP="0024197F">
      <w:pPr>
        <w:pStyle w:val="BodyText"/>
      </w:pPr>
      <w:r w:rsidRPr="00B96FF2">
        <w:t>Supersedes and is equivalent to CPPSIS6037 Conduct advanced remote sensin</w:t>
      </w:r>
      <w:r w:rsidRPr="00B96FF2">
        <w:t>g analysis.</w:t>
      </w:r>
    </w:p>
    <w:p w:rsidR="00000000" w:rsidRPr="00B96FF2" w:rsidP="00B96FF2">
      <w:pPr>
        <w:pStyle w:val="Heading1"/>
      </w:pPr>
      <w:bookmarkStart w:id="8" w:name="O_1149328"/>
      <w:bookmarkEnd w:id="8"/>
      <w:r w:rsidRPr="00B96FF2">
        <w:t>Links</w:t>
      </w:r>
    </w:p>
    <w:p w:rsidR="00000000" w:rsidRPr="00B96FF2" w:rsidP="0024197F">
      <w:pPr>
        <w:pStyle w:val="BodyText"/>
      </w:pPr>
      <w:r w:rsidRPr="00B96FF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03B88">
        <w:rPr>
          <w:rStyle w:val="Hyperlink"/>
        </w:rPr>
        <w:t>https://vetnet.gov.au/Pages/TrainingDocs.aspx?q=6f3f9672-30e8-4835-b348-205dfcf13d9b</w:t>
      </w:r>
      <w:r>
        <w:fldChar w:fldCharType="end"/>
      </w:r>
    </w:p>
    <w:p w:rsidR="00000000" w:rsidRPr="00B96FF2" w:rsidP="00B96FF2"/>
    <w:sectPr w:rsidSect="00B96F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F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FF2" w:rsidRPr="0024197F" w:rsidP="002419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F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7F" w:rsidP="00B96F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197F" w:rsidP="00B96FF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24197F" w:rsidP="00B96F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F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6FF2" w:rsidRPr="0024197F" w:rsidP="002419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F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7F" w:rsidRPr="002D2AF8" w:rsidP="00B96FF2">
    <w:pPr>
      <w:pStyle w:val="Header"/>
      <w:framePr w:wrap="around"/>
    </w:pPr>
    <w:r>
      <w:fldChar w:fldCharType="begin"/>
    </w:r>
    <w:r>
      <w:instrText xml:space="preserve"> TITLE   \* MERGEFORMAT </w:instrText>
    </w:r>
    <w:r>
      <w:fldChar w:fldCharType="separate"/>
    </w:r>
    <w:r>
      <w:t>CPPSSI6037 Conduct advanced remote sensing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24197F" w:rsidP="00B96F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F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6FF2"/>
    <w:pPr>
      <w:spacing w:before="360" w:after="60"/>
      <w:outlineLvl w:val="0"/>
    </w:pPr>
    <w:rPr>
      <w:sz w:val="32"/>
    </w:rPr>
  </w:style>
  <w:style w:type="paragraph" w:styleId="Heading2">
    <w:name w:val="heading 2"/>
    <w:basedOn w:val="HeadingBase"/>
    <w:next w:val="BodyText"/>
    <w:link w:val="Heading2Char"/>
    <w:qFormat/>
    <w:rsid w:val="00B96FF2"/>
    <w:pPr>
      <w:keepLines/>
      <w:spacing w:before="240" w:after="120"/>
      <w:outlineLvl w:val="1"/>
    </w:pPr>
    <w:rPr>
      <w:sz w:val="28"/>
      <w:szCs w:val="40"/>
    </w:rPr>
  </w:style>
  <w:style w:type="paragraph" w:styleId="Heading3">
    <w:name w:val="heading 3"/>
    <w:basedOn w:val="HeadingBase"/>
    <w:next w:val="BodyText"/>
    <w:link w:val="Heading3Char"/>
    <w:qFormat/>
    <w:rsid w:val="00B96FF2"/>
    <w:pPr>
      <w:spacing w:before="180" w:after="120"/>
      <w:outlineLvl w:val="2"/>
    </w:pPr>
    <w:rPr>
      <w:spacing w:val="-10"/>
      <w:kern w:val="32"/>
    </w:rPr>
  </w:style>
  <w:style w:type="paragraph" w:styleId="Heading4">
    <w:name w:val="heading 4"/>
    <w:basedOn w:val="HeadingBase"/>
    <w:next w:val="BodyText"/>
    <w:link w:val="Heading4Char"/>
    <w:qFormat/>
    <w:rsid w:val="00B96FF2"/>
    <w:pPr>
      <w:spacing w:before="160" w:after="120"/>
      <w:outlineLvl w:val="3"/>
    </w:pPr>
    <w:rPr>
      <w:sz w:val="22"/>
    </w:rPr>
  </w:style>
  <w:style w:type="paragraph" w:styleId="Heading5">
    <w:name w:val="heading 5"/>
    <w:basedOn w:val="HeadingBase"/>
    <w:next w:val="Normal"/>
    <w:link w:val="Heading5Char"/>
    <w:qFormat/>
    <w:rsid w:val="00B96FF2"/>
    <w:pPr>
      <w:spacing w:before="80"/>
      <w:outlineLvl w:val="4"/>
    </w:pPr>
    <w:rPr>
      <w:color w:val="918585"/>
      <w:sz w:val="20"/>
    </w:rPr>
  </w:style>
  <w:style w:type="paragraph" w:styleId="Heading6">
    <w:name w:val="heading 6"/>
    <w:basedOn w:val="HeadingBase"/>
    <w:next w:val="Normal"/>
    <w:link w:val="Heading6Char"/>
    <w:qFormat/>
    <w:rsid w:val="00B96FF2"/>
    <w:pPr>
      <w:spacing w:before="60"/>
      <w:outlineLvl w:val="5"/>
    </w:pPr>
    <w:rPr>
      <w:color w:val="918585"/>
      <w:sz w:val="20"/>
    </w:rPr>
  </w:style>
  <w:style w:type="paragraph" w:styleId="Heading7">
    <w:name w:val="heading 7"/>
    <w:basedOn w:val="Normal"/>
    <w:next w:val="Normal"/>
    <w:link w:val="Heading7Char"/>
    <w:qFormat/>
    <w:rsid w:val="00B96FF2"/>
    <w:pPr>
      <w:ind w:left="720"/>
      <w:outlineLvl w:val="6"/>
    </w:pPr>
    <w:rPr>
      <w:i/>
    </w:rPr>
  </w:style>
  <w:style w:type="paragraph" w:styleId="Heading8">
    <w:name w:val="heading 8"/>
    <w:basedOn w:val="Normal"/>
    <w:next w:val="Normal"/>
    <w:link w:val="Heading8Char"/>
    <w:qFormat/>
    <w:rsid w:val="00B96FF2"/>
    <w:pPr>
      <w:ind w:left="720"/>
      <w:outlineLvl w:val="7"/>
    </w:pPr>
    <w:rPr>
      <w:i/>
    </w:rPr>
  </w:style>
  <w:style w:type="paragraph" w:styleId="Heading9">
    <w:name w:val="heading 9"/>
    <w:basedOn w:val="Normal"/>
    <w:next w:val="Normal"/>
    <w:link w:val="Heading9Char"/>
    <w:qFormat/>
    <w:rsid w:val="00B96FF2"/>
    <w:pPr>
      <w:ind w:left="720"/>
      <w:outlineLvl w:val="8"/>
    </w:pPr>
    <w:rPr>
      <w:i/>
    </w:rPr>
  </w:style>
  <w:style w:type="character" w:default="1" w:styleId="DefaultParagraphFont">
    <w:name w:val="Default Paragraph Font"/>
    <w:uiPriority w:val="1"/>
    <w:unhideWhenUsed/>
    <w:rsid w:val="00B96F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6FF2"/>
  </w:style>
  <w:style w:type="character" w:customStyle="1" w:styleId="Heading1Char">
    <w:name w:val="Heading 1 Char"/>
    <w:basedOn w:val="DefaultParagraphFont"/>
    <w:link w:val="Heading1"/>
    <w:rsid w:val="00B96FF2"/>
    <w:rPr>
      <w:rFonts w:ascii="Times New Roman" w:eastAsia="Times New Roman" w:hAnsi="Times New Roman" w:cs="Times New Roman"/>
      <w:b/>
      <w:sz w:val="32"/>
      <w:szCs w:val="20"/>
      <w:lang w:eastAsia="en-US"/>
    </w:rPr>
  </w:style>
  <w:style w:type="paragraph" w:styleId="BodyText">
    <w:name w:val="Body Text"/>
    <w:basedOn w:val="Normal"/>
    <w:link w:val="BodyTextChar"/>
    <w:rsid w:val="00B96F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6FF2"/>
    <w:rPr>
      <w:rFonts w:ascii="Times New Roman" w:eastAsia="Times New Roman" w:hAnsi="Times New Roman" w:cs="Times New Roman"/>
      <w:sz w:val="24"/>
      <w:lang w:eastAsia="en-US"/>
    </w:rPr>
  </w:style>
  <w:style w:type="paragraph" w:customStyle="1" w:styleId="SuperHeading">
    <w:name w:val="SuperHeading"/>
    <w:basedOn w:val="Normal"/>
    <w:rsid w:val="00B96FF2"/>
    <w:pPr>
      <w:spacing w:before="240" w:after="120"/>
      <w:outlineLvl w:val="0"/>
    </w:pPr>
    <w:rPr>
      <w:rFonts w:ascii="Times New Roman" w:hAnsi="Times New Roman"/>
      <w:b/>
      <w:sz w:val="32"/>
    </w:rPr>
  </w:style>
  <w:style w:type="paragraph" w:customStyle="1" w:styleId="AllowPageBreak">
    <w:name w:val="AllowPageBreak"/>
    <w:rsid w:val="00B96F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6F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6F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6F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6F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6F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6F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6F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6FF2"/>
    <w:rPr>
      <w:rFonts w:ascii="Courier New" w:eastAsia="Times New Roman" w:hAnsi="Courier New" w:cs="Times New Roman"/>
      <w:i/>
      <w:szCs w:val="20"/>
      <w:lang w:eastAsia="en-US"/>
    </w:rPr>
  </w:style>
  <w:style w:type="paragraph" w:customStyle="1" w:styleId="HeadingBase">
    <w:name w:val="Heading Base"/>
    <w:rsid w:val="00B96F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6FF2"/>
    <w:pPr>
      <w:tabs>
        <w:tab w:val="right" w:leader="dot" w:pos="9072"/>
      </w:tabs>
      <w:ind w:left="567"/>
    </w:pPr>
    <w:rPr>
      <w:szCs w:val="22"/>
    </w:rPr>
  </w:style>
  <w:style w:type="paragraph" w:customStyle="1" w:styleId="TOCBase">
    <w:name w:val="TOC Base"/>
    <w:rsid w:val="00B96F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6FF2"/>
    <w:pPr>
      <w:tabs>
        <w:tab w:val="right" w:leader="dot" w:pos="9072"/>
      </w:tabs>
      <w:spacing w:before="40" w:after="40"/>
      <w:ind w:left="284"/>
    </w:pPr>
    <w:rPr>
      <w:rFonts w:ascii="Times New Roman" w:hAnsi="Times New Roman"/>
    </w:rPr>
  </w:style>
  <w:style w:type="paragraph" w:styleId="TOC1">
    <w:name w:val="toc 1"/>
    <w:basedOn w:val="TOCBase"/>
    <w:next w:val="Normal"/>
    <w:rsid w:val="00B96F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6F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6FF2"/>
    <w:rPr>
      <w:rFonts w:ascii="Times New Roman" w:eastAsia="Times New Roman" w:hAnsi="Times New Roman" w:cs="Times New Roman"/>
      <w:sz w:val="16"/>
      <w:lang w:eastAsia="en-US"/>
    </w:rPr>
  </w:style>
  <w:style w:type="paragraph" w:styleId="Title">
    <w:name w:val="Title"/>
    <w:basedOn w:val="HeadingBase"/>
    <w:link w:val="TitleChar"/>
    <w:qFormat/>
    <w:rsid w:val="00B96FF2"/>
    <w:pPr>
      <w:spacing w:before="5040"/>
      <w:jc w:val="center"/>
    </w:pPr>
    <w:rPr>
      <w:sz w:val="48"/>
      <w:szCs w:val="72"/>
      <w:lang w:val="en-US"/>
    </w:rPr>
  </w:style>
  <w:style w:type="character" w:customStyle="1" w:styleId="TitleChar">
    <w:name w:val="Title Char"/>
    <w:basedOn w:val="DefaultParagraphFont"/>
    <w:link w:val="Title"/>
    <w:rsid w:val="00B96F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6FF2"/>
    <w:pPr>
      <w:tabs>
        <w:tab w:val="left" w:pos="3600"/>
        <w:tab w:val="left" w:pos="3958"/>
      </w:tabs>
    </w:pPr>
  </w:style>
  <w:style w:type="paragraph" w:styleId="List">
    <w:name w:val="List"/>
    <w:basedOn w:val="BodyText"/>
    <w:next w:val="BodyText"/>
    <w:rsid w:val="00B96FF2"/>
    <w:pPr>
      <w:tabs>
        <w:tab w:val="left" w:pos="340"/>
      </w:tabs>
      <w:spacing w:before="60" w:after="60"/>
      <w:ind w:left="340" w:hanging="340"/>
    </w:pPr>
  </w:style>
  <w:style w:type="paragraph" w:styleId="ListBullet">
    <w:name w:val="List Bullet"/>
    <w:basedOn w:val="List"/>
    <w:rsid w:val="00B96FF2"/>
    <w:pPr>
      <w:numPr>
        <w:numId w:val="10"/>
      </w:numPr>
      <w:tabs>
        <w:tab w:val="clear" w:pos="340"/>
      </w:tabs>
      <w:spacing w:before="40" w:after="40"/>
    </w:pPr>
  </w:style>
  <w:style w:type="paragraph" w:customStyle="1" w:styleId="Note">
    <w:name w:val="Note"/>
    <w:basedOn w:val="BodyText"/>
    <w:rsid w:val="00B96F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6FF2"/>
    <w:rPr>
      <w:b/>
      <w:spacing w:val="0"/>
    </w:rPr>
  </w:style>
  <w:style w:type="paragraph" w:customStyle="1" w:styleId="SuperTitle">
    <w:name w:val="SuperTitle"/>
    <w:basedOn w:val="Title"/>
    <w:rsid w:val="00B96FF2"/>
    <w:pPr>
      <w:framePr w:wrap="auto" w:hAnchor="text" w:y="6049"/>
    </w:pPr>
    <w:rPr>
      <w:color w:val="000000"/>
      <w:sz w:val="40"/>
    </w:rPr>
  </w:style>
  <w:style w:type="paragraph" w:customStyle="1" w:styleId="TOCTitle">
    <w:name w:val="TOCTitle"/>
    <w:basedOn w:val="Heading1"/>
    <w:rsid w:val="00B96FF2"/>
    <w:pPr>
      <w:spacing w:after="240"/>
      <w:jc w:val="center"/>
      <w:outlineLvl w:val="9"/>
    </w:pPr>
    <w:rPr>
      <w:caps/>
    </w:rPr>
  </w:style>
  <w:style w:type="paragraph" w:customStyle="1" w:styleId="Version">
    <w:name w:val="Version"/>
    <w:rsid w:val="00B96F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6FF2"/>
    <w:pPr>
      <w:numPr>
        <w:numId w:val="11"/>
      </w:numPr>
      <w:tabs>
        <w:tab w:val="clear" w:pos="680"/>
      </w:tabs>
    </w:pPr>
  </w:style>
  <w:style w:type="paragraph" w:styleId="Index1">
    <w:name w:val="index 1"/>
    <w:basedOn w:val="Normal"/>
    <w:next w:val="Normal"/>
    <w:semiHidden/>
    <w:rsid w:val="00B96FF2"/>
    <w:pPr>
      <w:keepNext w:val="0"/>
      <w:tabs>
        <w:tab w:val="right" w:pos="4176"/>
      </w:tabs>
      <w:ind w:left="198" w:hanging="198"/>
    </w:pPr>
    <w:rPr>
      <w:rFonts w:ascii="Garamond" w:hAnsi="Garamond"/>
    </w:rPr>
  </w:style>
  <w:style w:type="paragraph" w:styleId="IndexHeading">
    <w:name w:val="index heading"/>
    <w:basedOn w:val="Normal"/>
    <w:next w:val="Index1"/>
    <w:semiHidden/>
    <w:rsid w:val="00B96FF2"/>
    <w:pPr>
      <w:spacing w:before="120" w:after="120"/>
    </w:pPr>
    <w:rPr>
      <w:rFonts w:ascii="Arial" w:hAnsi="Arial"/>
      <w:b/>
      <w:color w:val="918585"/>
      <w:sz w:val="24"/>
    </w:rPr>
  </w:style>
  <w:style w:type="paragraph" w:styleId="Header">
    <w:name w:val="header"/>
    <w:basedOn w:val="Normal"/>
    <w:link w:val="HeaderChar"/>
    <w:rsid w:val="00B96F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6FF2"/>
    <w:rPr>
      <w:rFonts w:ascii="Times New Roman" w:eastAsia="Times New Roman" w:hAnsi="Times New Roman" w:cs="Times New Roman"/>
      <w:sz w:val="16"/>
      <w:szCs w:val="20"/>
      <w:lang w:val="en-GB" w:eastAsia="en-US"/>
    </w:rPr>
  </w:style>
  <w:style w:type="paragraph" w:customStyle="1" w:styleId="Chapter">
    <w:name w:val="Chapter"/>
    <w:basedOn w:val="Normal"/>
    <w:rsid w:val="00B96FF2"/>
    <w:pPr>
      <w:spacing w:before="240"/>
    </w:pPr>
    <w:rPr>
      <w:rFonts w:ascii="Times New Roman" w:hAnsi="Times New Roman"/>
      <w:smallCaps/>
      <w:spacing w:val="80"/>
      <w:sz w:val="28"/>
    </w:rPr>
  </w:style>
  <w:style w:type="paragraph" w:customStyle="1" w:styleId="InChapter">
    <w:name w:val="InChapter"/>
    <w:basedOn w:val="Heading3"/>
    <w:rsid w:val="00B96FF2"/>
    <w:pPr>
      <w:spacing w:after="240"/>
      <w:outlineLvl w:val="9"/>
    </w:pPr>
    <w:rPr>
      <w:noProof/>
    </w:rPr>
  </w:style>
  <w:style w:type="paragraph" w:styleId="Index2">
    <w:name w:val="index 2"/>
    <w:basedOn w:val="Normal"/>
    <w:next w:val="Normal"/>
    <w:semiHidden/>
    <w:rsid w:val="00B96FF2"/>
    <w:pPr>
      <w:tabs>
        <w:tab w:val="right" w:pos="4176"/>
      </w:tabs>
      <w:ind w:left="568" w:hanging="284"/>
    </w:pPr>
    <w:rPr>
      <w:rFonts w:ascii="Garamond" w:hAnsi="Garamond"/>
    </w:rPr>
  </w:style>
  <w:style w:type="paragraph" w:customStyle="1" w:styleId="Byline">
    <w:name w:val="Byline"/>
    <w:rsid w:val="00B96F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6FF2"/>
    <w:pPr>
      <w:tabs>
        <w:tab w:val="clear" w:pos="3600"/>
        <w:tab w:val="clear" w:pos="3958"/>
      </w:tabs>
      <w:jc w:val="right"/>
    </w:pPr>
  </w:style>
  <w:style w:type="character" w:styleId="Emphasis">
    <w:name w:val="Emphasis"/>
    <w:basedOn w:val="DefaultParagraphFont"/>
    <w:qFormat/>
    <w:rsid w:val="00B96FF2"/>
    <w:rPr>
      <w:i/>
    </w:rPr>
  </w:style>
  <w:style w:type="paragraph" w:styleId="Caption">
    <w:name w:val="caption"/>
    <w:basedOn w:val="BodyText"/>
    <w:next w:val="Normal"/>
    <w:qFormat/>
    <w:rsid w:val="00B96FF2"/>
    <w:pPr>
      <w:framePr w:w="2268" w:hSpace="181" w:vSpace="181" w:wrap="around" w:vAnchor="text" w:hAnchor="page" w:x="1135" w:y="285" w:anchorLock="1"/>
    </w:pPr>
    <w:rPr>
      <w:i/>
    </w:rPr>
  </w:style>
  <w:style w:type="paragraph" w:customStyle="1" w:styleId="MiniTOCTitle">
    <w:name w:val="MiniTOCTitle"/>
    <w:basedOn w:val="Heading4"/>
    <w:rsid w:val="00B96FF2"/>
    <w:pPr>
      <w:spacing w:before="240"/>
      <w:outlineLvl w:val="9"/>
    </w:pPr>
    <w:rPr>
      <w:noProof/>
      <w:sz w:val="24"/>
    </w:rPr>
  </w:style>
  <w:style w:type="paragraph" w:customStyle="1" w:styleId="MiniTOCItem">
    <w:name w:val="MiniTOCItem"/>
    <w:basedOn w:val="ListBullet"/>
    <w:rsid w:val="00B96FF2"/>
    <w:pPr>
      <w:numPr>
        <w:numId w:val="0"/>
      </w:numPr>
      <w:tabs>
        <w:tab w:val="right" w:leader="dot" w:pos="6521"/>
      </w:tabs>
      <w:spacing w:before="0" w:after="0"/>
    </w:pPr>
  </w:style>
  <w:style w:type="paragraph" w:customStyle="1" w:styleId="TOFTitle">
    <w:name w:val="TOFTitle"/>
    <w:basedOn w:val="TOCTitle"/>
    <w:rsid w:val="00B96FF2"/>
  </w:style>
  <w:style w:type="paragraph" w:styleId="TableofFigures">
    <w:name w:val="table of figures"/>
    <w:basedOn w:val="Normal"/>
    <w:next w:val="Normal"/>
    <w:semiHidden/>
    <w:rsid w:val="00B96FF2"/>
    <w:pPr>
      <w:tabs>
        <w:tab w:val="right" w:leader="dot" w:pos="9072"/>
      </w:tabs>
      <w:ind w:left="970" w:hanging="403"/>
    </w:pPr>
    <w:rPr>
      <w:rFonts w:ascii="Times New Roman" w:hAnsi="Times New Roman"/>
      <w:b/>
    </w:rPr>
  </w:style>
  <w:style w:type="paragraph" w:styleId="ListNumber">
    <w:name w:val="List Number"/>
    <w:basedOn w:val="List"/>
    <w:rsid w:val="00B96FF2"/>
    <w:pPr>
      <w:numPr>
        <w:numId w:val="13"/>
      </w:numPr>
      <w:tabs>
        <w:tab w:val="clear" w:pos="340"/>
      </w:tabs>
    </w:pPr>
  </w:style>
  <w:style w:type="character" w:customStyle="1" w:styleId="WingdingSymbols">
    <w:name w:val="Wingding Symbols"/>
    <w:rsid w:val="00B96FF2"/>
    <w:rPr>
      <w:rFonts w:ascii="Wingdings" w:hAnsi="Wingdings"/>
    </w:rPr>
  </w:style>
  <w:style w:type="paragraph" w:customStyle="1" w:styleId="TableHeading">
    <w:name w:val="Table Heading"/>
    <w:basedOn w:val="HeadingBase"/>
    <w:rsid w:val="00B96FF2"/>
    <w:pPr>
      <w:keepLines/>
      <w:pBdr>
        <w:bottom w:val="single" w:sz="6" w:space="1" w:color="918585"/>
      </w:pBdr>
      <w:spacing w:before="240"/>
    </w:pPr>
  </w:style>
  <w:style w:type="character" w:customStyle="1" w:styleId="HotSpot">
    <w:name w:val="HotSpot"/>
    <w:rsid w:val="00B96FF2"/>
    <w:rPr>
      <w:color w:val="0033CC"/>
      <w:u w:val="none"/>
    </w:rPr>
  </w:style>
  <w:style w:type="paragraph" w:customStyle="1" w:styleId="BodyTextRight">
    <w:name w:val="Body Text Right"/>
    <w:basedOn w:val="BodyText"/>
    <w:rsid w:val="00B96FF2"/>
    <w:pPr>
      <w:spacing w:before="0" w:after="0"/>
      <w:jc w:val="right"/>
    </w:pPr>
  </w:style>
  <w:style w:type="paragraph" w:styleId="Index3">
    <w:name w:val="index 3"/>
    <w:basedOn w:val="ListNumber2"/>
    <w:next w:val="Normal"/>
    <w:semiHidden/>
    <w:rsid w:val="00B96FF2"/>
    <w:pPr>
      <w:numPr>
        <w:numId w:val="0"/>
      </w:numPr>
      <w:tabs>
        <w:tab w:val="right" w:leader="dot" w:pos="4176"/>
      </w:tabs>
    </w:pPr>
  </w:style>
  <w:style w:type="paragraph" w:styleId="ListNumber2">
    <w:name w:val="List Number 2"/>
    <w:basedOn w:val="List2"/>
    <w:rsid w:val="00B96FF2"/>
    <w:pPr>
      <w:numPr>
        <w:numId w:val="8"/>
      </w:numPr>
      <w:tabs>
        <w:tab w:val="clear" w:pos="1060"/>
      </w:tabs>
    </w:pPr>
  </w:style>
  <w:style w:type="paragraph" w:customStyle="1" w:styleId="MarginNote">
    <w:name w:val="Margin Note"/>
    <w:basedOn w:val="BodyText"/>
    <w:rsid w:val="00B96F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6F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6F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6FF2"/>
    <w:rPr>
      <w:sz w:val="32"/>
    </w:rPr>
  </w:style>
  <w:style w:type="paragraph" w:customStyle="1" w:styleId="HeadingProcedure">
    <w:name w:val="Heading Procedure"/>
    <w:basedOn w:val="HeadingBase"/>
    <w:next w:val="Normal"/>
    <w:rsid w:val="00B96FF2"/>
    <w:pPr>
      <w:tabs>
        <w:tab w:val="left" w:pos="0"/>
      </w:tabs>
      <w:spacing w:before="120" w:after="60"/>
    </w:pPr>
    <w:rPr>
      <w:i/>
      <w:color w:val="918585"/>
      <w:sz w:val="22"/>
    </w:rPr>
  </w:style>
  <w:style w:type="paragraph" w:customStyle="1" w:styleId="TableBodyText">
    <w:name w:val="Table Body Text"/>
    <w:basedOn w:val="BodyText"/>
    <w:rsid w:val="00B96FF2"/>
    <w:pPr>
      <w:spacing w:before="60" w:after="60"/>
    </w:pPr>
  </w:style>
  <w:style w:type="paragraph" w:styleId="ListContinue">
    <w:name w:val="List Continue"/>
    <w:basedOn w:val="List"/>
    <w:rsid w:val="00B96FF2"/>
    <w:pPr>
      <w:ind w:firstLine="0"/>
    </w:pPr>
  </w:style>
  <w:style w:type="paragraph" w:customStyle="1" w:styleId="ListNote">
    <w:name w:val="List Note"/>
    <w:basedOn w:val="List"/>
    <w:rsid w:val="00B96FF2"/>
    <w:pPr>
      <w:pBdr>
        <w:top w:val="single" w:sz="6" w:space="2" w:color="918585"/>
        <w:bottom w:val="single" w:sz="6" w:space="2" w:color="918585"/>
      </w:pBdr>
      <w:tabs>
        <w:tab w:val="left" w:pos="1021"/>
      </w:tabs>
      <w:ind w:firstLine="0"/>
    </w:pPr>
  </w:style>
  <w:style w:type="paragraph" w:customStyle="1" w:styleId="Warning">
    <w:name w:val="Warning"/>
    <w:basedOn w:val="BodyText"/>
    <w:rsid w:val="00B96FF2"/>
    <w:pPr>
      <w:shd w:val="clear" w:color="auto" w:fill="D9D9D9"/>
      <w:tabs>
        <w:tab w:val="left" w:pos="992"/>
      </w:tabs>
      <w:ind w:left="119" w:right="119"/>
    </w:pPr>
    <w:rPr>
      <w:sz w:val="20"/>
    </w:rPr>
  </w:style>
  <w:style w:type="paragraph" w:customStyle="1" w:styleId="MarginIcons">
    <w:name w:val="Margin Icons"/>
    <w:basedOn w:val="BodyText"/>
    <w:rsid w:val="00B96F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6FF2"/>
    <w:rPr>
      <w:rFonts w:ascii="Courier New" w:hAnsi="Courier New"/>
    </w:rPr>
  </w:style>
  <w:style w:type="paragraph" w:customStyle="1" w:styleId="NoteBullet">
    <w:name w:val="Note Bullet"/>
    <w:basedOn w:val="Note"/>
    <w:rsid w:val="00B96FF2"/>
    <w:pPr>
      <w:tabs>
        <w:tab w:val="clear" w:pos="680"/>
      </w:tabs>
      <w:spacing w:before="60" w:after="60"/>
    </w:pPr>
  </w:style>
  <w:style w:type="paragraph" w:customStyle="1" w:styleId="SubHeading2">
    <w:name w:val="SubHeading2"/>
    <w:basedOn w:val="HeadingBase"/>
    <w:rsid w:val="00B96FF2"/>
    <w:pPr>
      <w:spacing w:before="240" w:after="60"/>
    </w:pPr>
    <w:rPr>
      <w:sz w:val="20"/>
    </w:rPr>
  </w:style>
  <w:style w:type="paragraph" w:customStyle="1" w:styleId="SubHeading1">
    <w:name w:val="SubHeading1"/>
    <w:basedOn w:val="HeadingBase"/>
    <w:rsid w:val="00B96FF2"/>
    <w:pPr>
      <w:spacing w:before="240" w:after="60"/>
    </w:pPr>
    <w:rPr>
      <w:color w:val="918585"/>
      <w:sz w:val="22"/>
    </w:rPr>
  </w:style>
  <w:style w:type="paragraph" w:customStyle="1" w:styleId="SideHeading">
    <w:name w:val="Side Heading"/>
    <w:basedOn w:val="HeadingBase"/>
    <w:rsid w:val="00B96F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6FF2"/>
    <w:pPr>
      <w:numPr>
        <w:numId w:val="9"/>
      </w:numPr>
    </w:pPr>
  </w:style>
  <w:style w:type="paragraph" w:styleId="PlainText">
    <w:name w:val="Plain Text"/>
    <w:basedOn w:val="Normal"/>
    <w:link w:val="PlainTextChar"/>
    <w:rsid w:val="00B96FF2"/>
    <w:rPr>
      <w:sz w:val="20"/>
    </w:rPr>
  </w:style>
  <w:style w:type="character" w:customStyle="1" w:styleId="PlainTextChar">
    <w:name w:val="Plain Text Char"/>
    <w:basedOn w:val="DefaultParagraphFont"/>
    <w:link w:val="PlainText"/>
    <w:rsid w:val="00B96FF2"/>
    <w:rPr>
      <w:rFonts w:ascii="Courier New" w:eastAsia="Times New Roman" w:hAnsi="Courier New" w:cs="Times New Roman"/>
      <w:sz w:val="20"/>
      <w:szCs w:val="20"/>
      <w:lang w:eastAsia="en-US"/>
    </w:rPr>
  </w:style>
  <w:style w:type="character" w:customStyle="1" w:styleId="MenuOption">
    <w:name w:val="Menu Option"/>
    <w:basedOn w:val="DefaultParagraphFont"/>
    <w:rsid w:val="00B96FF2"/>
    <w:rPr>
      <w:b/>
      <w:smallCaps/>
    </w:rPr>
  </w:style>
  <w:style w:type="paragraph" w:customStyle="1" w:styleId="TableListNumber">
    <w:name w:val="Table List Number"/>
    <w:basedOn w:val="ListNumber"/>
    <w:rsid w:val="00B96FF2"/>
    <w:pPr>
      <w:numPr>
        <w:numId w:val="0"/>
      </w:numPr>
    </w:pPr>
  </w:style>
  <w:style w:type="paragraph" w:styleId="TOC4">
    <w:name w:val="toc 4"/>
    <w:basedOn w:val="TOCBase"/>
    <w:next w:val="Normal"/>
    <w:semiHidden/>
    <w:rsid w:val="00B96FF2"/>
    <w:pPr>
      <w:tabs>
        <w:tab w:val="right" w:leader="dot" w:pos="9071"/>
      </w:tabs>
      <w:ind w:left="1701"/>
    </w:pPr>
  </w:style>
  <w:style w:type="paragraph" w:customStyle="1" w:styleId="ListAlpha">
    <w:name w:val="List Alpha"/>
    <w:basedOn w:val="List"/>
    <w:rsid w:val="00B96FF2"/>
    <w:pPr>
      <w:numPr>
        <w:numId w:val="7"/>
      </w:numPr>
    </w:pPr>
  </w:style>
  <w:style w:type="paragraph" w:customStyle="1" w:styleId="ListAlpha2">
    <w:name w:val="List Alpha 2"/>
    <w:basedOn w:val="List2"/>
    <w:rsid w:val="00B96FF2"/>
    <w:pPr>
      <w:numPr>
        <w:numId w:val="6"/>
      </w:numPr>
    </w:pPr>
  </w:style>
  <w:style w:type="paragraph" w:styleId="List2">
    <w:name w:val="List 2"/>
    <w:basedOn w:val="BodyText"/>
    <w:rsid w:val="00B96FF2"/>
    <w:pPr>
      <w:tabs>
        <w:tab w:val="left" w:pos="680"/>
      </w:tabs>
      <w:spacing w:before="60" w:after="60"/>
      <w:ind w:left="680" w:hanging="340"/>
    </w:pPr>
  </w:style>
  <w:style w:type="paragraph" w:styleId="List3">
    <w:name w:val="List 3"/>
    <w:basedOn w:val="BodyText"/>
    <w:rsid w:val="00B96FF2"/>
    <w:pPr>
      <w:tabs>
        <w:tab w:val="left" w:pos="1021"/>
      </w:tabs>
      <w:spacing w:before="60" w:after="60"/>
      <w:ind w:left="1020" w:hanging="340"/>
    </w:pPr>
  </w:style>
  <w:style w:type="paragraph" w:styleId="List4">
    <w:name w:val="List 4"/>
    <w:basedOn w:val="BodyText"/>
    <w:rsid w:val="00B96FF2"/>
    <w:pPr>
      <w:tabs>
        <w:tab w:val="left" w:pos="1361"/>
      </w:tabs>
      <w:spacing w:before="60" w:after="60"/>
      <w:ind w:left="1361" w:hanging="340"/>
    </w:pPr>
  </w:style>
  <w:style w:type="paragraph" w:styleId="List5">
    <w:name w:val="List 5"/>
    <w:basedOn w:val="BodyText"/>
    <w:rsid w:val="00B96FF2"/>
    <w:pPr>
      <w:tabs>
        <w:tab w:val="left" w:pos="1701"/>
      </w:tabs>
      <w:spacing w:before="60" w:after="60"/>
      <w:ind w:left="1701" w:hanging="340"/>
    </w:pPr>
  </w:style>
  <w:style w:type="paragraph" w:styleId="ListBullet3">
    <w:name w:val="List Bullet 3"/>
    <w:basedOn w:val="List3"/>
    <w:rsid w:val="00B96FF2"/>
    <w:pPr>
      <w:numPr>
        <w:numId w:val="12"/>
      </w:numPr>
      <w:tabs>
        <w:tab w:val="clear" w:pos="1021"/>
      </w:tabs>
      <w:ind w:left="1037" w:hanging="357"/>
    </w:pPr>
  </w:style>
  <w:style w:type="paragraph" w:styleId="ListBullet4">
    <w:name w:val="List Bullet 4"/>
    <w:basedOn w:val="List4"/>
    <w:rsid w:val="00B96FF2"/>
    <w:pPr>
      <w:numPr>
        <w:numId w:val="1"/>
      </w:numPr>
      <w:tabs>
        <w:tab w:val="clear" w:pos="1361"/>
      </w:tabs>
    </w:pPr>
  </w:style>
  <w:style w:type="paragraph" w:styleId="ListBullet5">
    <w:name w:val="List Bullet 5"/>
    <w:basedOn w:val="List5"/>
    <w:rsid w:val="00B96FF2"/>
    <w:pPr>
      <w:numPr>
        <w:numId w:val="2"/>
      </w:numPr>
    </w:pPr>
  </w:style>
  <w:style w:type="paragraph" w:styleId="ListContinue2">
    <w:name w:val="List Continue 2"/>
    <w:basedOn w:val="List2"/>
    <w:rsid w:val="00B96FF2"/>
    <w:pPr>
      <w:ind w:firstLine="0"/>
    </w:pPr>
  </w:style>
  <w:style w:type="paragraph" w:styleId="ListContinue3">
    <w:name w:val="List Continue 3"/>
    <w:basedOn w:val="List3"/>
    <w:rsid w:val="00B96FF2"/>
    <w:pPr>
      <w:ind w:left="1021" w:firstLine="0"/>
    </w:pPr>
  </w:style>
  <w:style w:type="paragraph" w:styleId="ListContinue4">
    <w:name w:val="List Continue 4"/>
    <w:basedOn w:val="List4"/>
    <w:rsid w:val="00B96FF2"/>
    <w:pPr>
      <w:ind w:firstLine="0"/>
    </w:pPr>
  </w:style>
  <w:style w:type="paragraph" w:styleId="ListContinue5">
    <w:name w:val="List Continue 5"/>
    <w:basedOn w:val="List5"/>
    <w:rsid w:val="00B96FF2"/>
    <w:pPr>
      <w:ind w:firstLine="0"/>
    </w:pPr>
  </w:style>
  <w:style w:type="paragraph" w:styleId="ListNumber3">
    <w:name w:val="List Number 3"/>
    <w:basedOn w:val="List3"/>
    <w:rsid w:val="00B96FF2"/>
    <w:pPr>
      <w:numPr>
        <w:numId w:val="3"/>
      </w:numPr>
    </w:pPr>
  </w:style>
  <w:style w:type="paragraph" w:styleId="ListNumber4">
    <w:name w:val="List Number 4"/>
    <w:basedOn w:val="List4"/>
    <w:rsid w:val="00B96FF2"/>
    <w:pPr>
      <w:numPr>
        <w:numId w:val="4"/>
      </w:numPr>
    </w:pPr>
  </w:style>
  <w:style w:type="paragraph" w:styleId="ListNumber5">
    <w:name w:val="List Number 5"/>
    <w:basedOn w:val="List5"/>
    <w:rsid w:val="00B96FF2"/>
    <w:pPr>
      <w:numPr>
        <w:numId w:val="5"/>
      </w:numPr>
    </w:pPr>
  </w:style>
  <w:style w:type="paragraph" w:styleId="BlockText">
    <w:name w:val="Block Text"/>
    <w:basedOn w:val="Normal"/>
    <w:rsid w:val="00B96FF2"/>
    <w:pPr>
      <w:spacing w:after="120"/>
      <w:ind w:left="1440" w:right="1440"/>
    </w:pPr>
  </w:style>
  <w:style w:type="character" w:customStyle="1" w:styleId="Subscript">
    <w:name w:val="Subscript"/>
    <w:basedOn w:val="DefaultParagraphFont"/>
    <w:rsid w:val="00B96FF2"/>
    <w:rPr>
      <w:sz w:val="16"/>
      <w:vertAlign w:val="subscript"/>
    </w:rPr>
  </w:style>
  <w:style w:type="character" w:customStyle="1" w:styleId="Superscript">
    <w:name w:val="Superscript"/>
    <w:basedOn w:val="DefaultParagraphFont"/>
    <w:rsid w:val="00B96FF2"/>
    <w:rPr>
      <w:sz w:val="16"/>
      <w:vertAlign w:val="superscript"/>
    </w:rPr>
  </w:style>
  <w:style w:type="character" w:customStyle="1" w:styleId="Symbols">
    <w:name w:val="Symbols"/>
    <w:basedOn w:val="DefaultParagraphFont"/>
    <w:rsid w:val="00B96FF2"/>
    <w:rPr>
      <w:rFonts w:ascii="Symbol" w:hAnsi="Symbol"/>
    </w:rPr>
  </w:style>
  <w:style w:type="character" w:customStyle="1" w:styleId="MenuOptions">
    <w:name w:val="Menu Options"/>
    <w:basedOn w:val="DefaultParagraphFont"/>
    <w:rsid w:val="00B96FF2"/>
    <w:rPr>
      <w:rFonts w:ascii="Arial Narrow" w:hAnsi="Arial Narrow"/>
      <w:smallCaps/>
    </w:rPr>
  </w:style>
  <w:style w:type="character" w:customStyle="1" w:styleId="Buttons">
    <w:name w:val="Buttons"/>
    <w:basedOn w:val="DefaultParagraphFont"/>
    <w:rsid w:val="00B96FF2"/>
    <w:rPr>
      <w:b/>
    </w:rPr>
  </w:style>
  <w:style w:type="character" w:customStyle="1" w:styleId="Underlined">
    <w:name w:val="Underlined"/>
    <w:basedOn w:val="DefaultParagraphFont"/>
    <w:rsid w:val="00B96FF2"/>
    <w:rPr>
      <w:u w:val="single"/>
    </w:rPr>
  </w:style>
  <w:style w:type="paragraph" w:customStyle="1" w:styleId="TableBodyTextRight">
    <w:name w:val="Table Body Text Right"/>
    <w:basedOn w:val="TableBodyText"/>
    <w:rsid w:val="00B96FF2"/>
    <w:pPr>
      <w:widowControl w:val="0"/>
      <w:autoSpaceDE w:val="0"/>
      <w:autoSpaceDN w:val="0"/>
      <w:adjustRightInd w:val="0"/>
      <w:jc w:val="right"/>
    </w:pPr>
    <w:rPr>
      <w:rFonts w:cs="Arial"/>
      <w:szCs w:val="18"/>
    </w:rPr>
  </w:style>
  <w:style w:type="paragraph" w:customStyle="1" w:styleId="CopyrightText">
    <w:name w:val="Copyright Text"/>
    <w:basedOn w:val="BodyText"/>
    <w:rsid w:val="00B96FF2"/>
    <w:rPr>
      <w:sz w:val="18"/>
    </w:rPr>
  </w:style>
  <w:style w:type="paragraph" w:customStyle="1" w:styleId="BodySmallRight">
    <w:name w:val="Body Small Right"/>
    <w:basedOn w:val="BodyTextRight"/>
    <w:rsid w:val="00B96FF2"/>
    <w:rPr>
      <w:sz w:val="18"/>
      <w:szCs w:val="18"/>
    </w:rPr>
  </w:style>
  <w:style w:type="paragraph" w:customStyle="1" w:styleId="MarginEdition">
    <w:name w:val="Margin Edition"/>
    <w:basedOn w:val="MarginNote"/>
    <w:rsid w:val="00B96FF2"/>
    <w:pPr>
      <w:spacing w:before="0" w:after="0"/>
    </w:pPr>
    <w:rPr>
      <w:rFonts w:ascii="Times New Roman" w:hAnsi="Times New Roman"/>
      <w:color w:val="999999"/>
    </w:rPr>
  </w:style>
  <w:style w:type="paragraph" w:customStyle="1" w:styleId="Spacer">
    <w:name w:val="Spacer"/>
    <w:basedOn w:val="Normal"/>
    <w:rsid w:val="00B96FF2"/>
    <w:rPr>
      <w:sz w:val="2"/>
      <w:szCs w:val="2"/>
    </w:rPr>
  </w:style>
  <w:style w:type="character" w:customStyle="1" w:styleId="Small">
    <w:name w:val="Small"/>
    <w:basedOn w:val="DefaultParagraphFont"/>
    <w:rsid w:val="00B96FF2"/>
    <w:rPr>
      <w:sz w:val="16"/>
    </w:rPr>
  </w:style>
  <w:style w:type="paragraph" w:customStyle="1" w:styleId="WideTable">
    <w:name w:val="Wide Table"/>
    <w:basedOn w:val="Normal"/>
    <w:rsid w:val="00B96FF2"/>
    <w:pPr>
      <w:ind w:left="-1418"/>
    </w:pPr>
    <w:rPr>
      <w:sz w:val="2"/>
      <w:szCs w:val="2"/>
    </w:rPr>
  </w:style>
  <w:style w:type="character" w:styleId="PageNumber">
    <w:name w:val="page number"/>
    <w:basedOn w:val="DefaultParagraphFont"/>
    <w:rsid w:val="00B96FF2"/>
  </w:style>
  <w:style w:type="paragraph" w:styleId="Quote">
    <w:name w:val="Quote"/>
    <w:basedOn w:val="Heading1"/>
    <w:link w:val="QuoteChar"/>
    <w:qFormat/>
    <w:rsid w:val="00B96FF2"/>
    <w:rPr>
      <w:b w:val="0"/>
      <w:sz w:val="72"/>
      <w:szCs w:val="72"/>
      <w:lang w:val="en-NZ"/>
    </w:rPr>
  </w:style>
  <w:style w:type="character" w:customStyle="1" w:styleId="QuoteChar">
    <w:name w:val="Quote Char"/>
    <w:basedOn w:val="DefaultParagraphFont"/>
    <w:link w:val="Quote"/>
    <w:rsid w:val="00B96F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6FF2"/>
    <w:pPr>
      <w:pageBreakBefore/>
    </w:pPr>
  </w:style>
  <w:style w:type="paragraph" w:customStyle="1" w:styleId="Border">
    <w:name w:val="Border"/>
    <w:basedOn w:val="Normal"/>
    <w:qFormat/>
    <w:rsid w:val="00B96F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6FF2"/>
    <w:rPr>
      <w:b/>
      <w:bCs/>
      <w:i/>
      <w:iCs/>
      <w:color w:val="auto"/>
    </w:rPr>
  </w:style>
  <w:style w:type="paragraph" w:styleId="IntenseQuote">
    <w:name w:val="Intense Quote"/>
    <w:basedOn w:val="Normal"/>
    <w:next w:val="Normal"/>
    <w:link w:val="IntenseQuoteChar"/>
    <w:uiPriority w:val="30"/>
    <w:qFormat/>
    <w:rsid w:val="00B96F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6F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6FF2"/>
    <w:rPr>
      <w:smallCaps/>
      <w:color w:val="auto"/>
      <w:u w:val="single"/>
    </w:rPr>
  </w:style>
  <w:style w:type="character" w:styleId="IntenseReference">
    <w:name w:val="Intense Reference"/>
    <w:basedOn w:val="DefaultParagraphFont"/>
    <w:uiPriority w:val="32"/>
    <w:qFormat/>
    <w:rsid w:val="00B96FF2"/>
    <w:rPr>
      <w:b/>
      <w:bCs/>
      <w:smallCaps/>
      <w:color w:val="auto"/>
      <w:spacing w:val="5"/>
      <w:u w:val="single"/>
    </w:rPr>
  </w:style>
  <w:style w:type="paragraph" w:customStyle="1" w:styleId="2ColumnHeading">
    <w:name w:val="2Column Heading"/>
    <w:basedOn w:val="BodyText"/>
    <w:qFormat/>
    <w:rsid w:val="00B96FF2"/>
    <w:pPr>
      <w:spacing w:after="60"/>
      <w:ind w:left="-2268"/>
    </w:pPr>
    <w:rPr>
      <w:b/>
    </w:rPr>
  </w:style>
  <w:style w:type="paragraph" w:customStyle="1" w:styleId="Heading1TOC">
    <w:name w:val="Heading1 TOC"/>
    <w:basedOn w:val="Normal"/>
    <w:qFormat/>
    <w:rsid w:val="00B96FF2"/>
    <w:pPr>
      <w:spacing w:before="240" w:after="120"/>
    </w:pPr>
    <w:rPr>
      <w:rFonts w:ascii="Times New Roman" w:hAnsi="Times New Roman"/>
      <w:b/>
      <w:sz w:val="32"/>
    </w:rPr>
  </w:style>
  <w:style w:type="paragraph" w:customStyle="1" w:styleId="Heading2TOC">
    <w:name w:val="Heading2 TOC"/>
    <w:basedOn w:val="Normal"/>
    <w:qFormat/>
    <w:rsid w:val="00B96FF2"/>
    <w:pPr>
      <w:spacing w:before="240" w:after="60"/>
    </w:pPr>
    <w:rPr>
      <w:rFonts w:ascii="Times New Roman" w:hAnsi="Times New Roman"/>
      <w:b/>
      <w:sz w:val="28"/>
    </w:rPr>
  </w:style>
  <w:style w:type="character" w:customStyle="1" w:styleId="Underline">
    <w:name w:val="Underline"/>
    <w:basedOn w:val="DefaultParagraphFont"/>
    <w:qFormat/>
    <w:rsid w:val="00B96FF2"/>
    <w:rPr>
      <w:u w:val="single"/>
    </w:rPr>
  </w:style>
  <w:style w:type="character" w:customStyle="1" w:styleId="BoldandItalics">
    <w:name w:val="Bold and Italics"/>
    <w:qFormat/>
    <w:rsid w:val="00B96FF2"/>
    <w:rPr>
      <w:b/>
      <w:i/>
      <w:u w:val="none"/>
    </w:rPr>
  </w:style>
  <w:style w:type="paragraph" w:styleId="BalloonText">
    <w:name w:val="Balloon Text"/>
    <w:basedOn w:val="Normal"/>
    <w:link w:val="BalloonTextChar"/>
    <w:rsid w:val="00B96FF2"/>
    <w:rPr>
      <w:rFonts w:ascii="Tahoma" w:hAnsi="Tahoma" w:cs="Tahoma"/>
      <w:sz w:val="16"/>
      <w:szCs w:val="16"/>
    </w:rPr>
  </w:style>
  <w:style w:type="character" w:customStyle="1" w:styleId="BalloonTextChar">
    <w:name w:val="Balloon Text Char"/>
    <w:basedOn w:val="DefaultParagraphFont"/>
    <w:link w:val="BalloonText"/>
    <w:rsid w:val="00B96F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6F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6F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6FF2"/>
    <w:rPr>
      <w:b/>
      <w:color w:val="660033"/>
      <w:spacing w:val="0"/>
    </w:rPr>
  </w:style>
  <w:style w:type="paragraph" w:customStyle="1" w:styleId="Nameditemlist">
    <w:name w:val="Named item list"/>
    <w:basedOn w:val="BodyText"/>
    <w:qFormat/>
    <w:rsid w:val="00B96FF2"/>
    <w:pPr>
      <w:tabs>
        <w:tab w:val="left" w:pos="2835"/>
      </w:tabs>
      <w:ind w:left="2835" w:hanging="2835"/>
    </w:pPr>
  </w:style>
  <w:style w:type="paragraph" w:customStyle="1" w:styleId="BodyTextnopadding">
    <w:name w:val="Body Text no padding"/>
    <w:basedOn w:val="BodyText"/>
    <w:qFormat/>
    <w:rsid w:val="00B96FF2"/>
    <w:pPr>
      <w:spacing w:before="0" w:after="0"/>
    </w:pPr>
  </w:style>
  <w:style w:type="paragraph" w:customStyle="1" w:styleId="BodyTextBold">
    <w:name w:val="Body Text Bold"/>
    <w:basedOn w:val="BodyText"/>
    <w:qFormat/>
    <w:rsid w:val="00B96FF2"/>
    <w:rPr>
      <w:b/>
    </w:rPr>
  </w:style>
  <w:style w:type="character" w:styleId="Hyperlink">
    <w:name w:val="Hyperlink"/>
    <w:basedOn w:val="DefaultParagraphFont"/>
    <w:uiPriority w:val="99"/>
    <w:unhideWhenUsed/>
    <w:rsid w:val="002419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537</Words>
  <Characters>3449</Characters>
  <Application>Microsoft Office Word</Application>
  <DocSecurity>0</DocSecurity>
  <Lines>164</Lines>
  <Paragraphs>83</Paragraphs>
  <ScaleCrop>false</ScaleCrop>
  <Company>Author-it Software Corporation Ltd.</Company>
  <LinksUpToDate>false</LinksUpToDate>
  <CharactersWithSpaces>3903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CPPSSI6037 Conduct advanced remote sensing analysis</dc:title>
  <dc:subject>Approved</dc:subject>
  <dc:creator>Artibus Innovation</dc:creator>
  <cp:keywords>Release: 1</cp:keywords>
  <dc:description>Review Date: 12 April 2008</dc:description>
  <cp:lastModifiedBy>HSD_TPCMSd.prod</cp:lastModifiedBy>
  <cp:revision>3</cp:revision>
  <dcterms:created xsi:type="dcterms:W3CDTF">2022-12-19T06:48:00Z</dcterms:created>
  <dcterms:modified xsi:type="dcterms:W3CDTF">2022-12-19T06:48:00Z</dcterms:modified>
</cp:coreProperties>
</file>