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F5B" w:rsidP="002C3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CPPSSI6037 Conduct advanced remote sensing analysis</w:t>
      </w:r>
      <w:r>
        <w:fldChar w:fldCharType="end"/>
      </w:r>
    </w:p>
    <w:p w:rsidR="002C3F5B" w:rsidP="002C3F5B">
      <w:pPr>
        <w:pStyle w:val="Version"/>
        <w:sectPr w:rsidSect="00961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C66" w:rsidP="00961C66">
      <w:pPr>
        <w:pStyle w:val="SuperHeading"/>
      </w:pPr>
      <w:r w:rsidRPr="00961C66">
        <w:t>Assessment Requirements for CPPSSI6037 Conduct advanced remote sensing analysis</w:t>
      </w:r>
    </w:p>
    <w:p w:rsidR="00000000" w:rsidRPr="00961C66" w:rsidP="00961C66">
      <w:pPr>
        <w:pStyle w:val="Heading1"/>
      </w:pPr>
      <w:bookmarkStart w:id="1" w:name="O_1149330"/>
      <w:bookmarkEnd w:id="1"/>
      <w:r w:rsidRPr="00961C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1C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C66">
            <w:pPr>
              <w:pStyle w:val="BodyText"/>
              <w:rPr>
                <w:lang w:val="en-NZ"/>
              </w:rPr>
            </w:pPr>
            <w:r w:rsidRPr="00961C6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C66" w:rsidP="00961C66">
            <w:pPr>
              <w:pStyle w:val="BodyText"/>
            </w:pPr>
            <w:r w:rsidRPr="00961C66">
              <w:t>This version first released with CPP Property Services Training Package Release 12.0.</w:t>
            </w:r>
          </w:p>
          <w:p w:rsidR="00000000" w:rsidRPr="00961C66" w:rsidP="00961C66">
            <w:pPr>
              <w:pStyle w:val="BodyText"/>
            </w:pPr>
            <w:r w:rsidRPr="00961C66">
              <w:t>This unit supersedes and is equivalent to CPPSIS6037 Conduct advanced remote sensing analysis.</w:t>
            </w:r>
          </w:p>
        </w:tc>
      </w:tr>
    </w:tbl>
    <w:p w:rsidR="00000000" w:rsidRPr="00961C66" w:rsidP="00961C66">
      <w:pPr>
        <w:pStyle w:val="BodyText"/>
      </w:pP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2" w:name="O_1149333"/>
      <w:bookmarkEnd w:id="2"/>
      <w:r w:rsidRPr="00961C66">
        <w:t>Performance Evidence</w:t>
      </w:r>
    </w:p>
    <w:p w:rsidR="00000000" w:rsidRPr="00961C66" w:rsidP="002C3F5B">
      <w:pPr>
        <w:pStyle w:val="BodyText"/>
      </w:pPr>
      <w:r w:rsidRPr="00961C66">
        <w:t xml:space="preserve">To demonstrate competency a candidate must meet the elements and performance criteria of this unit by using a computer </w:t>
      </w:r>
      <w:r w:rsidRPr="00961C66">
        <w:t>and remote sensing software system to conduct and report an advanced remote sensing analysis for two different projects:</w:t>
      </w:r>
    </w:p>
    <w:p w:rsidR="00000000" w:rsidRPr="00961C66" w:rsidP="00961C66">
      <w:pPr>
        <w:pStyle w:val="ListBullet"/>
      </w:pPr>
      <w:r w:rsidRPr="00961C66">
        <w:t>one project must analyse remote sensing data using spectral indices to transform the image to identify landscape patterns or features.</w:t>
      </w:r>
    </w:p>
    <w:p w:rsidR="00000000" w:rsidRPr="00961C66" w:rsidP="00961C66">
      <w:pPr>
        <w:pStyle w:val="ListBullet"/>
      </w:pPr>
      <w:r w:rsidRPr="00961C66">
        <w:t>one project must focus on performing classifications on datasets using supervised and unsupervised classification algorithms and training samples.</w:t>
      </w: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3" w:name="O_1149332"/>
      <w:bookmarkEnd w:id="3"/>
      <w:r w:rsidRPr="00961C66">
        <w:t>Knowledge Evidence</w:t>
      </w:r>
    </w:p>
    <w:p w:rsidR="00000000" w:rsidRPr="00961C66" w:rsidP="002C3F5B">
      <w:pPr>
        <w:pStyle w:val="BodyText"/>
      </w:pPr>
      <w:r w:rsidRPr="00961C66">
        <w:t>To be competent in this unit a candidate must demonstrate knowledge of</w:t>
      </w:r>
      <w:r w:rsidRPr="00961C66">
        <w:t>:</w:t>
      </w:r>
    </w:p>
    <w:p w:rsidR="00000000" w:rsidRPr="00961C66" w:rsidP="00961C66">
      <w:pPr>
        <w:pStyle w:val="ListBullet"/>
      </w:pPr>
      <w:r w:rsidRPr="00961C66">
        <w:t>metadata relating to remote sensing data</w:t>
      </w:r>
    </w:p>
    <w:p w:rsidR="00000000" w:rsidRPr="00961C66" w:rsidP="00961C66">
      <w:pPr>
        <w:pStyle w:val="ListBullet"/>
      </w:pPr>
      <w:r w:rsidRPr="00961C66">
        <w:t>characteristics of multispectral imagery, including:</w:t>
      </w:r>
    </w:p>
    <w:p w:rsidR="00000000" w:rsidRPr="00961C66" w:rsidP="00961C66">
      <w:pPr>
        <w:pStyle w:val="ListBullet2"/>
      </w:pPr>
      <w:r w:rsidRPr="00961C66">
        <w:t>spatial resolution</w:t>
      </w:r>
    </w:p>
    <w:p w:rsidR="00000000" w:rsidRPr="00961C66" w:rsidP="00961C66">
      <w:pPr>
        <w:pStyle w:val="ListBullet2"/>
      </w:pPr>
      <w:r w:rsidRPr="00961C66">
        <w:t>spectral resolution</w:t>
      </w:r>
    </w:p>
    <w:p w:rsidR="00000000" w:rsidRPr="00961C66" w:rsidP="00961C66">
      <w:pPr>
        <w:pStyle w:val="ListBullet2"/>
      </w:pPr>
      <w:r w:rsidRPr="00961C66">
        <w:t>radiometric resolution</w:t>
      </w:r>
    </w:p>
    <w:p w:rsidR="00000000" w:rsidRPr="00961C66" w:rsidP="00961C66">
      <w:pPr>
        <w:pStyle w:val="ListBullet2"/>
      </w:pPr>
      <w:r w:rsidRPr="00961C66">
        <w:t>temporal resolution</w:t>
      </w:r>
    </w:p>
    <w:p w:rsidR="00000000" w:rsidRPr="00961C66" w:rsidP="00961C66">
      <w:pPr>
        <w:pStyle w:val="ListBullet"/>
      </w:pPr>
      <w:r w:rsidRPr="00961C66">
        <w:t xml:space="preserve">spectral response patterns of common landcovers </w:t>
      </w:r>
    </w:p>
    <w:p w:rsidR="00000000" w:rsidRPr="00961C66" w:rsidP="00961C66">
      <w:pPr>
        <w:pStyle w:val="ListBullet"/>
      </w:pPr>
      <w:r w:rsidRPr="00961C66">
        <w:t>geometric and radi</w:t>
      </w:r>
      <w:r w:rsidRPr="00961C66">
        <w:t>ometric corrections applied to multispectral imagery</w:t>
      </w:r>
    </w:p>
    <w:p w:rsidR="00000000" w:rsidRPr="00961C66" w:rsidP="00961C66">
      <w:pPr>
        <w:pStyle w:val="ListBullet"/>
      </w:pPr>
      <w:r w:rsidRPr="00961C66">
        <w:t>functions and statistics available in image processing systems:</w:t>
      </w:r>
    </w:p>
    <w:p w:rsidR="00000000" w:rsidRPr="00961C66" w:rsidP="00961C66">
      <w:pPr>
        <w:pStyle w:val="ListBullet2"/>
      </w:pPr>
      <w:r w:rsidRPr="00961C66">
        <w:t>band selections</w:t>
      </w:r>
    </w:p>
    <w:p w:rsidR="00000000" w:rsidRPr="00961C66" w:rsidP="00961C66">
      <w:pPr>
        <w:pStyle w:val="ListBullet2"/>
      </w:pPr>
      <w:r w:rsidRPr="00961C66">
        <w:t>contrast stretches</w:t>
      </w:r>
    </w:p>
    <w:p w:rsidR="00000000" w:rsidRPr="00961C66" w:rsidP="00961C66">
      <w:pPr>
        <w:pStyle w:val="ListBullet2"/>
      </w:pPr>
      <w:r w:rsidRPr="00961C66">
        <w:t>histogram plots</w:t>
      </w:r>
    </w:p>
    <w:p w:rsidR="00000000" w:rsidRPr="00961C66" w:rsidP="00961C66">
      <w:pPr>
        <w:pStyle w:val="ListBullet2"/>
      </w:pPr>
      <w:r w:rsidRPr="00961C66">
        <w:t>univariate and multivariate statistics</w:t>
      </w:r>
    </w:p>
    <w:p w:rsidR="00000000" w:rsidRPr="00961C66" w:rsidP="00961C66">
      <w:pPr>
        <w:pStyle w:val="ListBullet"/>
      </w:pPr>
      <w:r w:rsidRPr="00961C66">
        <w:t>remote sensing indices:</w:t>
      </w:r>
    </w:p>
    <w:p w:rsidR="00000000" w:rsidRPr="00961C66" w:rsidP="00961C66">
      <w:pPr>
        <w:pStyle w:val="ListBullet2"/>
      </w:pPr>
      <w:r w:rsidRPr="00961C66">
        <w:t>vegetation indices</w:t>
      </w:r>
    </w:p>
    <w:p w:rsidR="00000000" w:rsidRPr="00961C66" w:rsidP="00961C66">
      <w:pPr>
        <w:pStyle w:val="ListBullet2"/>
      </w:pPr>
      <w:r w:rsidRPr="00961C66">
        <w:t>wat</w:t>
      </w:r>
      <w:r w:rsidRPr="00961C66">
        <w:t>er indices</w:t>
      </w:r>
    </w:p>
    <w:p w:rsidR="00000000" w:rsidRPr="00961C66" w:rsidP="00961C66">
      <w:pPr>
        <w:pStyle w:val="ListBullet2"/>
      </w:pPr>
      <w:r w:rsidRPr="00961C66">
        <w:t>burn indices</w:t>
      </w:r>
    </w:p>
    <w:p w:rsidR="00000000" w:rsidRPr="00961C66" w:rsidP="00961C66">
      <w:pPr>
        <w:pStyle w:val="ListBullet"/>
      </w:pPr>
      <w:r w:rsidRPr="00961C66">
        <w:t>industry-accepted techniques for applying supervised and unsupervised classification algorithms to remote sensing data</w:t>
      </w:r>
    </w:p>
    <w:p w:rsidR="00000000" w:rsidRPr="00961C66" w:rsidP="00961C66">
      <w:pPr>
        <w:pStyle w:val="ListBullet"/>
      </w:pPr>
      <w:r w:rsidRPr="00961C66">
        <w:t>legislative requirements for data privacy, intellectual property and licensing when using remotely sensed data</w:t>
      </w:r>
    </w:p>
    <w:p w:rsidR="00000000" w:rsidRPr="00961C66" w:rsidP="00961C66">
      <w:pPr>
        <w:pStyle w:val="ListBullet"/>
      </w:pPr>
      <w:r w:rsidRPr="00961C66">
        <w:t xml:space="preserve">digital image data formats </w:t>
      </w:r>
    </w:p>
    <w:p w:rsidR="00000000" w:rsidRPr="00961C66" w:rsidP="00961C66">
      <w:pPr>
        <w:pStyle w:val="ListBullet"/>
      </w:pPr>
      <w:r w:rsidRPr="00961C66">
        <w:t xml:space="preserve">sources of spatial datasets </w:t>
      </w:r>
    </w:p>
    <w:p w:rsidR="00000000" w:rsidRPr="00961C66" w:rsidP="00961C66">
      <w:pPr>
        <w:pStyle w:val="ListBullet"/>
      </w:pPr>
      <w:r w:rsidRPr="00961C66">
        <w:t>image enhancement and processing techniques, including convolution matrices</w:t>
      </w:r>
    </w:p>
    <w:p w:rsidR="00000000" w:rsidRPr="00961C66" w:rsidP="00961C66">
      <w:pPr>
        <w:pStyle w:val="ListBullet"/>
      </w:pPr>
      <w:r w:rsidRPr="00961C66">
        <w:t>methods for validating spatial data sources and constraints on use</w:t>
      </w:r>
    </w:p>
    <w:p w:rsidR="00000000" w:rsidRPr="00961C66" w:rsidP="00961C66">
      <w:pPr>
        <w:pStyle w:val="ListBullet"/>
      </w:pPr>
      <w:r w:rsidRPr="00961C66">
        <w:t>key features of coordinate reference systems.</w:t>
      </w: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4" w:name="O_1149331"/>
      <w:bookmarkEnd w:id="4"/>
      <w:r w:rsidRPr="00961C66">
        <w:t>Assessment Conditions</w:t>
      </w:r>
    </w:p>
    <w:p w:rsidR="00000000" w:rsidRPr="00961C66" w:rsidP="002C3F5B">
      <w:pPr>
        <w:pStyle w:val="BodyText"/>
      </w:pPr>
      <w:r w:rsidRPr="00961C66">
        <w:t xml:space="preserve">Assessors must meet the requirements for assessors contained in the Standards for Registered Training Organisations. </w:t>
      </w:r>
    </w:p>
    <w:p w:rsidR="00000000" w:rsidRPr="00961C66" w:rsidP="002C3F5B">
      <w:pPr>
        <w:pStyle w:val="BodyText"/>
      </w:pPr>
      <w:r w:rsidRPr="00961C66">
        <w:t>Competency is to be assessed in the workplace or a simulated environment that accurately reflects performan</w:t>
      </w:r>
      <w:r w:rsidRPr="00961C66">
        <w:t>ce in a real workplace setting where these skills and knowledge would be performed.</w:t>
      </w:r>
    </w:p>
    <w:p w:rsidR="00000000" w:rsidRPr="00961C66" w:rsidP="002C3F5B">
      <w:pPr>
        <w:pStyle w:val="BodyText"/>
      </w:pPr>
      <w:r w:rsidRPr="00961C66">
        <w:t>Candidates must have access to:</w:t>
      </w:r>
    </w:p>
    <w:p w:rsidR="00000000" w:rsidRPr="00961C66" w:rsidP="00961C66">
      <w:pPr>
        <w:pStyle w:val="ListBullet"/>
      </w:pPr>
      <w:r w:rsidRPr="00961C66">
        <w:t>computer and software appropriate for conducting remote sensing manipulation and analysis.</w:t>
      </w: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5" w:name="O_1149329"/>
      <w:bookmarkEnd w:id="5"/>
      <w:r w:rsidRPr="00961C66">
        <w:t>Links</w:t>
      </w:r>
    </w:p>
    <w:p w:rsidR="00000000" w:rsidRPr="00961C66" w:rsidP="002C3F5B">
      <w:pPr>
        <w:pStyle w:val="BodyText"/>
      </w:pPr>
      <w:r w:rsidRPr="00961C6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4CE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1C66" w:rsidP="00961C66"/>
    <w:sectPr w:rsidSect="00961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 w:rsidRPr="002C3F5B" w:rsidP="002C3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5B" w:rsidP="00961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F5B" w:rsidP="00961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C3F5B" w:rsidP="00961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C66" w:rsidRPr="002C3F5B" w:rsidP="002C3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5B" w:rsidRPr="002D2AF8" w:rsidP="00961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CPPSSI6037 Conduct advanced remote sensing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C3F5B" w:rsidP="00961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78A8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A5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62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C66"/>
  </w:style>
  <w:style w:type="character" w:customStyle="1" w:styleId="Heading1Char">
    <w:name w:val="Heading 1 Char"/>
    <w:basedOn w:val="DefaultParagraphFont"/>
    <w:link w:val="Heading1"/>
    <w:rsid w:val="00961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C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C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C66"/>
    <w:rPr>
      <w:b/>
      <w:spacing w:val="0"/>
    </w:rPr>
  </w:style>
  <w:style w:type="paragraph" w:customStyle="1" w:styleId="SuperTitle">
    <w:name w:val="SuperTitle"/>
    <w:basedOn w:val="Title"/>
    <w:rsid w:val="00961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C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C66"/>
    <w:rPr>
      <w:i/>
    </w:rPr>
  </w:style>
  <w:style w:type="paragraph" w:styleId="Caption">
    <w:name w:val="caption"/>
    <w:basedOn w:val="BodyText"/>
    <w:next w:val="Normal"/>
    <w:qFormat/>
    <w:rsid w:val="00961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C66"/>
  </w:style>
  <w:style w:type="paragraph" w:styleId="TableofFigures">
    <w:name w:val="table of figures"/>
    <w:basedOn w:val="Normal"/>
    <w:next w:val="Normal"/>
    <w:semiHidden/>
    <w:rsid w:val="00961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C66"/>
    <w:rPr>
      <w:rFonts w:ascii="Wingdings" w:hAnsi="Wingdings"/>
    </w:rPr>
  </w:style>
  <w:style w:type="paragraph" w:customStyle="1" w:styleId="TableHeading">
    <w:name w:val="Table Heading"/>
    <w:basedOn w:val="HeadingBase"/>
    <w:rsid w:val="00961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C66"/>
    <w:rPr>
      <w:color w:val="0033CC"/>
      <w:u w:val="none"/>
    </w:rPr>
  </w:style>
  <w:style w:type="paragraph" w:customStyle="1" w:styleId="BodyTextRight">
    <w:name w:val="Body Text Right"/>
    <w:basedOn w:val="BodyText"/>
    <w:rsid w:val="00961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C66"/>
    <w:rPr>
      <w:sz w:val="32"/>
    </w:rPr>
  </w:style>
  <w:style w:type="paragraph" w:customStyle="1" w:styleId="HeadingProcedure">
    <w:name w:val="Heading Procedure"/>
    <w:basedOn w:val="HeadingBase"/>
    <w:next w:val="Normal"/>
    <w:rsid w:val="00961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C66"/>
    <w:pPr>
      <w:spacing w:before="60" w:after="60"/>
    </w:pPr>
  </w:style>
  <w:style w:type="paragraph" w:styleId="ListContinue">
    <w:name w:val="List Continue"/>
    <w:basedOn w:val="List"/>
    <w:rsid w:val="00961C66"/>
    <w:pPr>
      <w:ind w:firstLine="0"/>
    </w:pPr>
  </w:style>
  <w:style w:type="paragraph" w:customStyle="1" w:styleId="ListNote">
    <w:name w:val="List Note"/>
    <w:basedOn w:val="List"/>
    <w:rsid w:val="00961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C66"/>
    <w:rPr>
      <w:rFonts w:ascii="Courier New" w:hAnsi="Courier New"/>
    </w:rPr>
  </w:style>
  <w:style w:type="paragraph" w:customStyle="1" w:styleId="NoteBullet">
    <w:name w:val="Note Bullet"/>
    <w:basedOn w:val="Note"/>
    <w:rsid w:val="00961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C66"/>
    <w:rPr>
      <w:b/>
      <w:smallCaps/>
    </w:rPr>
  </w:style>
  <w:style w:type="paragraph" w:customStyle="1" w:styleId="TableListNumber">
    <w:name w:val="Table List Number"/>
    <w:basedOn w:val="ListNumber"/>
    <w:rsid w:val="00961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C66"/>
    <w:pPr>
      <w:numPr>
        <w:numId w:val="9"/>
      </w:numPr>
    </w:pPr>
  </w:style>
  <w:style w:type="paragraph" w:customStyle="1" w:styleId="ListAlpha2">
    <w:name w:val="List Alpha 2"/>
    <w:basedOn w:val="List2"/>
    <w:rsid w:val="00961C66"/>
    <w:pPr>
      <w:numPr>
        <w:numId w:val="8"/>
      </w:numPr>
    </w:pPr>
  </w:style>
  <w:style w:type="paragraph" w:styleId="List2">
    <w:name w:val="List 2"/>
    <w:basedOn w:val="BodyText"/>
    <w:rsid w:val="00961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C66"/>
    <w:pPr>
      <w:numPr>
        <w:numId w:val="4"/>
      </w:numPr>
    </w:pPr>
  </w:style>
  <w:style w:type="paragraph" w:styleId="ListContinue2">
    <w:name w:val="List Continue 2"/>
    <w:basedOn w:val="List2"/>
    <w:rsid w:val="00961C66"/>
    <w:pPr>
      <w:ind w:firstLine="0"/>
    </w:pPr>
  </w:style>
  <w:style w:type="paragraph" w:styleId="ListContinue3">
    <w:name w:val="List Continue 3"/>
    <w:basedOn w:val="List3"/>
    <w:rsid w:val="00961C66"/>
    <w:pPr>
      <w:ind w:left="1021" w:firstLine="0"/>
    </w:pPr>
  </w:style>
  <w:style w:type="paragraph" w:styleId="ListContinue4">
    <w:name w:val="List Continue 4"/>
    <w:basedOn w:val="List4"/>
    <w:rsid w:val="00961C66"/>
    <w:pPr>
      <w:ind w:firstLine="0"/>
    </w:pPr>
  </w:style>
  <w:style w:type="paragraph" w:styleId="ListContinue5">
    <w:name w:val="List Continue 5"/>
    <w:basedOn w:val="List5"/>
    <w:rsid w:val="00961C66"/>
    <w:pPr>
      <w:ind w:firstLine="0"/>
    </w:pPr>
  </w:style>
  <w:style w:type="paragraph" w:styleId="ListNumber3">
    <w:name w:val="List Number 3"/>
    <w:basedOn w:val="List3"/>
    <w:rsid w:val="00961C66"/>
    <w:pPr>
      <w:numPr>
        <w:numId w:val="5"/>
      </w:numPr>
    </w:pPr>
  </w:style>
  <w:style w:type="paragraph" w:styleId="ListNumber4">
    <w:name w:val="List Number 4"/>
    <w:basedOn w:val="List4"/>
    <w:rsid w:val="00961C66"/>
    <w:pPr>
      <w:numPr>
        <w:numId w:val="6"/>
      </w:numPr>
    </w:pPr>
  </w:style>
  <w:style w:type="paragraph" w:styleId="ListNumber5">
    <w:name w:val="List Number 5"/>
    <w:basedOn w:val="List5"/>
    <w:rsid w:val="00961C66"/>
    <w:pPr>
      <w:numPr>
        <w:numId w:val="7"/>
      </w:numPr>
    </w:pPr>
  </w:style>
  <w:style w:type="paragraph" w:styleId="BlockText">
    <w:name w:val="Block Text"/>
    <w:basedOn w:val="Normal"/>
    <w:rsid w:val="00961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C66"/>
    <w:rPr>
      <w:sz w:val="16"/>
      <w:vertAlign w:val="superscript"/>
    </w:rPr>
  </w:style>
  <w:style w:type="character" w:customStyle="1" w:styleId="Symbols">
    <w:name w:val="Symbols"/>
    <w:basedOn w:val="DefaultParagraphFont"/>
    <w:rsid w:val="00961C66"/>
    <w:rPr>
      <w:rFonts w:ascii="Symbol" w:hAnsi="Symbol"/>
    </w:rPr>
  </w:style>
  <w:style w:type="character" w:customStyle="1" w:styleId="MenuOptions">
    <w:name w:val="Menu Options"/>
    <w:basedOn w:val="DefaultParagraphFont"/>
    <w:rsid w:val="00961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C66"/>
    <w:rPr>
      <w:b/>
    </w:rPr>
  </w:style>
  <w:style w:type="character" w:customStyle="1" w:styleId="Underlined">
    <w:name w:val="Underlined"/>
    <w:basedOn w:val="DefaultParagraphFont"/>
    <w:rsid w:val="00961C66"/>
    <w:rPr>
      <w:u w:val="single"/>
    </w:rPr>
  </w:style>
  <w:style w:type="paragraph" w:customStyle="1" w:styleId="TableBodyTextRight">
    <w:name w:val="Table Body Text Right"/>
    <w:basedOn w:val="TableBodyText"/>
    <w:rsid w:val="00961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C66"/>
    <w:rPr>
      <w:sz w:val="18"/>
    </w:rPr>
  </w:style>
  <w:style w:type="paragraph" w:customStyle="1" w:styleId="BodySmallRight">
    <w:name w:val="Body Small Right"/>
    <w:basedOn w:val="BodyTextRight"/>
    <w:rsid w:val="00961C66"/>
    <w:rPr>
      <w:sz w:val="18"/>
      <w:szCs w:val="18"/>
    </w:rPr>
  </w:style>
  <w:style w:type="paragraph" w:customStyle="1" w:styleId="MarginEdition">
    <w:name w:val="Margin Edition"/>
    <w:basedOn w:val="MarginNote"/>
    <w:rsid w:val="00961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C66"/>
    <w:rPr>
      <w:sz w:val="2"/>
      <w:szCs w:val="2"/>
    </w:rPr>
  </w:style>
  <w:style w:type="character" w:customStyle="1" w:styleId="Small">
    <w:name w:val="Small"/>
    <w:basedOn w:val="DefaultParagraphFont"/>
    <w:rsid w:val="00961C66"/>
    <w:rPr>
      <w:sz w:val="16"/>
    </w:rPr>
  </w:style>
  <w:style w:type="paragraph" w:customStyle="1" w:styleId="WideTable">
    <w:name w:val="Wide Table"/>
    <w:basedOn w:val="Normal"/>
    <w:rsid w:val="00961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C66"/>
  </w:style>
  <w:style w:type="paragraph" w:styleId="Quote">
    <w:name w:val="Quote"/>
    <w:basedOn w:val="Heading1"/>
    <w:link w:val="QuoteChar"/>
    <w:qFormat/>
    <w:rsid w:val="00961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C66"/>
    <w:pPr>
      <w:pageBreakBefore/>
    </w:pPr>
  </w:style>
  <w:style w:type="paragraph" w:customStyle="1" w:styleId="Border">
    <w:name w:val="Border"/>
    <w:basedOn w:val="Normal"/>
    <w:qFormat/>
    <w:rsid w:val="00961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C66"/>
    <w:rPr>
      <w:u w:val="single"/>
    </w:rPr>
  </w:style>
  <w:style w:type="character" w:customStyle="1" w:styleId="BoldandItalics">
    <w:name w:val="Bold and Italics"/>
    <w:qFormat/>
    <w:rsid w:val="00961C66"/>
    <w:rPr>
      <w:b/>
      <w:i/>
      <w:u w:val="none"/>
    </w:rPr>
  </w:style>
  <w:style w:type="paragraph" w:styleId="BalloonText">
    <w:name w:val="Balloon Text"/>
    <w:basedOn w:val="Normal"/>
    <w:link w:val="BalloonTextChar"/>
    <w:rsid w:val="00961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C66"/>
    <w:pPr>
      <w:spacing w:before="0" w:after="0"/>
    </w:pPr>
  </w:style>
  <w:style w:type="paragraph" w:customStyle="1" w:styleId="BodyTextBold">
    <w:name w:val="Body Text Bold"/>
    <w:basedOn w:val="BodyText"/>
    <w:qFormat/>
    <w:rsid w:val="00961C66"/>
    <w:rPr>
      <w:b/>
    </w:rPr>
  </w:style>
  <w:style w:type="character" w:styleId="Hyperlink">
    <w:name w:val="Hyperlink"/>
    <w:basedOn w:val="DefaultParagraphFont"/>
    <w:uiPriority w:val="99"/>
    <w:unhideWhenUsed/>
    <w:rsid w:val="002C3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2461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CPPSSI6037 Conduct advanced remote sensing analysis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