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77C" w:rsidP="0093677C">
      <w:pPr>
        <w:pStyle w:val="Title"/>
      </w:pPr>
      <w:r>
        <w:fldChar w:fldCharType="begin"/>
      </w:r>
      <w:r>
        <w:instrText xml:space="preserve"> TITLE   \* MERGEFORMAT </w:instrText>
      </w:r>
      <w:r>
        <w:fldChar w:fldCharType="separate"/>
      </w:r>
      <w:r>
        <w:t>CPPSSI6032 Conduct advanced GNSS control surveys</w:t>
      </w:r>
      <w:r>
        <w:fldChar w:fldCharType="end"/>
      </w:r>
    </w:p>
    <w:p w:rsidR="0093677C" w:rsidP="0093677C">
      <w:pPr>
        <w:pStyle w:val="Version"/>
        <w:sectPr w:rsidSect="003A34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43C" w:rsidP="003A343C">
      <w:pPr>
        <w:pStyle w:val="SuperHeading"/>
      </w:pPr>
      <w:r w:rsidRPr="003A343C">
        <w:t>CPPSSI6032 Conduct advanced GNSS control surveys</w:t>
      </w:r>
    </w:p>
    <w:p w:rsidR="00000000" w:rsidRPr="003A343C" w:rsidP="003A343C">
      <w:pPr>
        <w:pStyle w:val="Heading1"/>
      </w:pPr>
      <w:bookmarkStart w:id="1" w:name="O_1149233"/>
      <w:bookmarkEnd w:id="1"/>
      <w:r w:rsidRPr="003A343C">
        <w:t>Modification History</w:t>
      </w:r>
    </w:p>
    <w:tbl>
      <w:tblPr>
        <w:tblW w:w="0" w:type="auto"/>
        <w:tblLayout w:type="fixed"/>
        <w:tblCellMar>
          <w:left w:w="62" w:type="dxa"/>
          <w:right w:w="62" w:type="dxa"/>
        </w:tblCellMar>
        <w:tblLook w:val="0000"/>
      </w:tblPr>
      <w:tblGrid>
        <w:gridCol w:w="1128"/>
        <w:gridCol w:w="7944"/>
      </w:tblGrid>
      <w:tr w:rsidTr="003A34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Release 1</w:t>
            </w:r>
          </w:p>
        </w:tc>
        <w:tc>
          <w:tcPr>
            <w:tcW w:w="7944" w:type="dxa"/>
            <w:tcBorders>
              <w:top w:val="nil"/>
              <w:left w:val="nil"/>
              <w:bottom w:val="nil"/>
              <w:right w:val="nil"/>
            </w:tcBorders>
            <w:tcMar>
              <w:top w:w="0" w:type="dxa"/>
              <w:left w:w="62" w:type="dxa"/>
              <w:bottom w:w="0" w:type="dxa"/>
              <w:right w:w="62" w:type="dxa"/>
            </w:tcMar>
          </w:tcPr>
          <w:p w:rsidR="00000000" w:rsidRPr="003A343C" w:rsidP="003A343C">
            <w:pPr>
              <w:pStyle w:val="BodyText"/>
            </w:pPr>
            <w:r w:rsidRPr="003A343C">
              <w:t>This version first released with CPP Property Services Training Package Release 12.0.</w:t>
            </w:r>
          </w:p>
          <w:p w:rsidR="00000000" w:rsidRPr="003A343C" w:rsidP="003A343C">
            <w:pPr>
              <w:pStyle w:val="BodyText"/>
            </w:pPr>
            <w:r w:rsidRPr="003A343C">
              <w:t>This unit supersedes and is equivalent to CPPSIS6032 Conduct advanced GNSS control surveys.</w:t>
            </w:r>
          </w:p>
        </w:tc>
      </w:tr>
    </w:tbl>
    <w:p w:rsidR="00000000" w:rsidRPr="003A343C" w:rsidP="003A343C">
      <w:pPr>
        <w:pStyle w:val="BodyText"/>
      </w:pPr>
    </w:p>
    <w:p w:rsidR="00000000" w:rsidRPr="003A343C" w:rsidP="003A343C">
      <w:pPr>
        <w:pStyle w:val="AllowPageBreak"/>
      </w:pPr>
    </w:p>
    <w:p w:rsidR="00000000" w:rsidRPr="003A343C" w:rsidP="003A343C">
      <w:pPr>
        <w:pStyle w:val="Heading1"/>
      </w:pPr>
      <w:bookmarkStart w:id="2" w:name="O_1149239"/>
      <w:bookmarkEnd w:id="2"/>
      <w:r w:rsidRPr="003A343C">
        <w:t>Application</w:t>
      </w:r>
    </w:p>
    <w:p w:rsidR="00000000" w:rsidRPr="003A343C" w:rsidP="0093677C">
      <w:pPr>
        <w:pStyle w:val="BodyText"/>
      </w:pPr>
      <w:r w:rsidRPr="003A343C">
        <w:t xml:space="preserve">This </w:t>
      </w:r>
      <w:r w:rsidRPr="003A343C">
        <w:t>unit specifies the skills and knowledge required to conduct advanced global navigation satellite system (GNSS) control surveys using GNSS equipment and suitable software to communicate with GNSS receivers. It includes programming and operation of GNSS equi</w:t>
      </w:r>
      <w:r w:rsidRPr="003A343C">
        <w:t xml:space="preserve">pment, relating surveying data to a reference system, and identifying and resolving discrepancies with the reference system. </w:t>
      </w:r>
    </w:p>
    <w:p w:rsidR="00000000" w:rsidRPr="003A343C" w:rsidP="0093677C">
      <w:pPr>
        <w:pStyle w:val="BodyText"/>
      </w:pPr>
      <w:r w:rsidRPr="003A343C">
        <w:t xml:space="preserve">This unit is suitable for surveyors who use broad theoretical and technical knowledge to analyse information as well as interpret </w:t>
      </w:r>
      <w:r w:rsidRPr="003A343C">
        <w:t>and provide solutions to unpredictable and sometimes complex surveying/spatial information problems. The unit supports those who work in a technical management role in a surveying team.</w:t>
      </w:r>
    </w:p>
    <w:p w:rsidR="00000000" w:rsidRPr="003A343C" w:rsidP="0093677C">
      <w:pPr>
        <w:pStyle w:val="BodyText"/>
      </w:pPr>
      <w:r w:rsidRPr="003A343C">
        <w:t>All work must be carried out to comply with workplace procedures, in a</w:t>
      </w:r>
      <w:r w:rsidRPr="003A343C">
        <w:t xml:space="preserve">ccordance with relevant state/territory regulations that govern surveying work, as well as work health and safety (WHS) legislation and regulations that apply to the workplace. </w:t>
      </w:r>
    </w:p>
    <w:p w:rsidR="00000000" w:rsidRPr="003A343C" w:rsidP="0093677C">
      <w:pPr>
        <w:pStyle w:val="BodyText"/>
      </w:pPr>
      <w:r w:rsidRPr="003A343C">
        <w:t>Cadastral surveying must be undertaken under the supervision of a registered s</w:t>
      </w:r>
      <w:r w:rsidRPr="003A343C">
        <w:t xml:space="preserve">urveyor. Users must check with the relevant regulatory state/territory authority before delivery. </w:t>
      </w:r>
    </w:p>
    <w:p w:rsidR="00000000" w:rsidRPr="003A343C" w:rsidP="0093677C">
      <w:pPr>
        <w:pStyle w:val="BodyText"/>
      </w:pPr>
      <w:r w:rsidRPr="003A343C">
        <w:t>No licensing, legislative or certification requirements apply to this unit at the time of publication.</w:t>
      </w:r>
    </w:p>
    <w:p w:rsidR="00000000" w:rsidRPr="003A343C" w:rsidP="003A343C">
      <w:pPr>
        <w:pStyle w:val="Heading1"/>
      </w:pPr>
      <w:bookmarkStart w:id="3" w:name="O_1149238"/>
      <w:bookmarkEnd w:id="3"/>
      <w:r w:rsidRPr="003A343C">
        <w:t>Pre-requisite Unit</w:t>
      </w:r>
    </w:p>
    <w:p w:rsidR="00000000" w:rsidRPr="003A343C" w:rsidP="0093677C">
      <w:pPr>
        <w:pStyle w:val="BodyText"/>
      </w:pPr>
      <w:r w:rsidRPr="003A343C">
        <w:t>Nil.</w:t>
      </w:r>
    </w:p>
    <w:p w:rsidR="00000000" w:rsidRPr="003A343C" w:rsidP="003A343C">
      <w:pPr>
        <w:pStyle w:val="Heading1"/>
      </w:pPr>
      <w:bookmarkStart w:id="4" w:name="O_1149237"/>
      <w:bookmarkEnd w:id="4"/>
      <w:r w:rsidRPr="003A343C">
        <w:t>Unit Sector</w:t>
      </w:r>
    </w:p>
    <w:p w:rsidR="00000000" w:rsidRPr="003A343C" w:rsidP="0093677C">
      <w:pPr>
        <w:pStyle w:val="BodyText"/>
      </w:pPr>
      <w:r w:rsidRPr="003A343C">
        <w:t>Surveying and Spatial Information Services</w:t>
      </w:r>
    </w:p>
    <w:p w:rsidR="00000000" w:rsidRPr="003A343C" w:rsidP="003A343C">
      <w:pPr>
        <w:pStyle w:val="Heading1"/>
      </w:pPr>
      <w:bookmarkStart w:id="5" w:name="O_1149236"/>
      <w:bookmarkEnd w:id="5"/>
      <w:r w:rsidRPr="003A343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A343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Performance criteria describe what needs to be done to demonstrate achievement of the element.</w:t>
            </w:r>
          </w:p>
        </w:tc>
      </w:tr>
      <w:tr w:rsidTr="003A34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1</w:t>
            </w:r>
          </w:p>
        </w:tc>
        <w:tc>
          <w:tcPr>
            <w:tcW w:w="2357" w:type="dxa"/>
            <w:vMerge w:val="restart"/>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Prepare for advanced GNSS control survey.</w:t>
            </w: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1.1</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Analyse survey specifications and plan key activities required.</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1.2</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Identify potential situations impacting on effectiveness of GNSS technologies and plan contingencies.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1.3</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Set up and check GNSS equipment according to survey and organisational requirements.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1.4</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Apply projection and datum parameters when using GNSS equipment and software.</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1.5</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Obtain, validate and record existing survey control data and determine need for</w:t>
            </w:r>
            <w:r w:rsidRPr="003A343C">
              <w:t xml:space="preserve"> additional controls based on identified non-conformities.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1.6</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Collate, validate and manipulate data into the GNSS receiver.</w:t>
            </w:r>
          </w:p>
        </w:tc>
      </w:tr>
      <w:tr w:rsidTr="003A34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A343C">
            <w:pPr>
              <w:pStyle w:val="BodyText"/>
              <w:rPr>
                <w:lang w:val="en-NZ"/>
              </w:rPr>
            </w:pPr>
          </w:p>
        </w:tc>
      </w:tr>
      <w:tr w:rsidTr="003A343C">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w:t>
            </w:r>
          </w:p>
        </w:tc>
        <w:tc>
          <w:tcPr>
            <w:tcW w:w="2357"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Carry out GNSS control surveying tasks.</w:t>
            </w: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2.1</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Work safely, using personal protective equipment (PPE) when conducting field work.</w:t>
            </w:r>
          </w:p>
        </w:tc>
      </w:tr>
      <w:tr w:rsidTr="003A34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val="restart"/>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2.2</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Program and operate GNSS equipment to analyse and manipulate data according to survey and organisational requirements.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2.3</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Relate GNSS survey to a reference system according to survey specifications.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2.4</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Identify and resolve problems relating to discrepancies in the reference system or manage contingencies.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2.5</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Collect GNSS data using planned methodologies according to s</w:t>
            </w:r>
            <w:r w:rsidRPr="003A343C">
              <w:t>urvey requirements.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2.6</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Analyse existing control networks and establish horizontal and vertical control positions according to project specifications.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2.7</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Identify non-conformances in control networks and the need for additional controls.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2.8</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Validate and record GNSS measurements on the reference system according to specifications.</w:t>
            </w:r>
          </w:p>
        </w:tc>
      </w:tr>
      <w:tr w:rsidTr="003A34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A343C">
            <w:pPr>
              <w:pStyle w:val="BodyText"/>
              <w:rPr>
                <w:lang w:val="en-NZ"/>
              </w:rPr>
            </w:pPr>
          </w:p>
        </w:tc>
      </w:tr>
      <w:tr w:rsidTr="003A34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3</w:t>
            </w:r>
          </w:p>
        </w:tc>
        <w:tc>
          <w:tcPr>
            <w:tcW w:w="2357" w:type="dxa"/>
            <w:vMerge w:val="restart"/>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Finalise advanced GNSS control survey.</w:t>
            </w: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3.1</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Use GNSS software to process data according to survey and organisational requirements.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3.2</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Complete validation checks according to project specifications, industry-accepted standards and organisational requirements.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3.3</w:t>
            </w:r>
          </w:p>
        </w:tc>
        <w:tc>
          <w:tcPr>
            <w:tcW w:w="5659"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Identify and address discrepancies between survey specifications and actual data according to survey and organisational requirements.</w:t>
            </w:r>
          </w:p>
        </w:tc>
      </w:tr>
      <w:tr w:rsidTr="003A34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A343C">
            <w:pPr>
              <w:pStyle w:val="BodyText"/>
              <w:rPr>
                <w:lang w:val="en-NZ"/>
              </w:rPr>
            </w:pPr>
            <w:r w:rsidRPr="003A343C">
              <w:t>3.4</w:t>
            </w:r>
          </w:p>
        </w:tc>
        <w:tc>
          <w:tcPr>
            <w:tcW w:w="5659" w:type="dxa"/>
            <w:tcBorders>
              <w:top w:val="nil"/>
              <w:left w:val="nil"/>
              <w:bottom w:val="nil"/>
              <w:right w:val="nil"/>
            </w:tcBorders>
            <w:tcMar>
              <w:top w:w="0" w:type="dxa"/>
              <w:left w:w="62" w:type="dxa"/>
              <w:bottom w:w="0" w:type="dxa"/>
              <w:right w:w="62" w:type="dxa"/>
            </w:tcMar>
          </w:tcPr>
          <w:p w:rsidR="00000000" w:rsidRPr="003A343C" w:rsidP="003A343C">
            <w:pPr>
              <w:pStyle w:val="BodyText"/>
            </w:pPr>
            <w:r w:rsidRPr="003A343C">
              <w:t>Finalise and complete survey and documentation according to organisational requirements.</w:t>
            </w:r>
          </w:p>
        </w:tc>
      </w:tr>
    </w:tbl>
    <w:p w:rsidR="00000000" w:rsidRPr="003A343C" w:rsidP="003A343C">
      <w:pPr>
        <w:pStyle w:val="BodyText"/>
      </w:pPr>
    </w:p>
    <w:p w:rsidR="00000000" w:rsidRPr="003A343C" w:rsidP="003A343C">
      <w:pPr>
        <w:pStyle w:val="AllowPageBreak"/>
      </w:pPr>
    </w:p>
    <w:p w:rsidR="00000000" w:rsidRPr="003A343C" w:rsidP="003A343C">
      <w:pPr>
        <w:pStyle w:val="Heading1"/>
      </w:pPr>
      <w:bookmarkStart w:id="6" w:name="O_1149235"/>
      <w:bookmarkEnd w:id="6"/>
      <w:r w:rsidRPr="003A343C">
        <w:t>Found</w:t>
      </w:r>
      <w:r w:rsidRPr="003A343C">
        <w:t>ation Skills</w:t>
      </w:r>
    </w:p>
    <w:p w:rsidR="00000000" w:rsidRPr="003A343C" w:rsidP="0093677C">
      <w:pPr>
        <w:pStyle w:val="BodyText"/>
      </w:pPr>
      <w:r w:rsidRPr="003A343C">
        <w:t>Foundation skills essential to performance are explicit in the performance criteria of this unit of competency.</w:t>
      </w:r>
    </w:p>
    <w:p w:rsidR="00000000" w:rsidRPr="003A343C" w:rsidP="003A343C">
      <w:pPr>
        <w:pStyle w:val="Heading1"/>
      </w:pPr>
      <w:bookmarkStart w:id="7" w:name="O_1149234"/>
      <w:bookmarkEnd w:id="7"/>
      <w:r w:rsidRPr="003A343C">
        <w:t>Unit Mapping Information</w:t>
      </w:r>
    </w:p>
    <w:p w:rsidR="00000000" w:rsidRPr="003A343C" w:rsidP="0093677C">
      <w:pPr>
        <w:pStyle w:val="BodyText"/>
      </w:pPr>
      <w:r w:rsidRPr="003A343C">
        <w:t>Supersedes and is equivalent to CPPSIS6032 Conduct advanced GNSS control surveys.</w:t>
      </w:r>
    </w:p>
    <w:p w:rsidR="00000000" w:rsidRPr="003A343C" w:rsidP="003A343C">
      <w:pPr>
        <w:pStyle w:val="Heading1"/>
      </w:pPr>
      <w:bookmarkStart w:id="8" w:name="O_1149227"/>
      <w:bookmarkEnd w:id="8"/>
      <w:r w:rsidRPr="003A343C">
        <w:t>Links</w:t>
      </w:r>
    </w:p>
    <w:p w:rsidR="00000000" w:rsidRPr="003A343C" w:rsidP="0093677C">
      <w:pPr>
        <w:pStyle w:val="BodyText"/>
      </w:pPr>
      <w:r w:rsidRPr="003A343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70D5C">
        <w:rPr>
          <w:rStyle w:val="Hyperlink"/>
        </w:rPr>
        <w:t>https://vetnet.gov.au/Pages/TrainingDocs.aspx?q=6f3f9672-30e8-4835-b348-205dfcf13d9b</w:t>
      </w:r>
      <w:r>
        <w:fldChar w:fldCharType="end"/>
      </w:r>
    </w:p>
    <w:p w:rsidR="00000000" w:rsidRPr="003A343C" w:rsidP="003A343C"/>
    <w:sectPr w:rsidSect="003A34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C" w:rsidRPr="0093677C" w:rsidP="00936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7C" w:rsidP="003A3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677C" w:rsidP="003A34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3677C" w:rsidP="003A3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43C" w:rsidRPr="0093677C" w:rsidP="00936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7C" w:rsidRPr="002D2AF8" w:rsidP="003A343C">
    <w:pPr>
      <w:pStyle w:val="Header"/>
      <w:framePr w:wrap="around"/>
    </w:pPr>
    <w:r>
      <w:fldChar w:fldCharType="begin"/>
    </w:r>
    <w:r>
      <w:instrText xml:space="preserve"> TITLE   \* MERGEFORMAT </w:instrText>
    </w:r>
    <w:r>
      <w:fldChar w:fldCharType="separate"/>
    </w:r>
    <w:r>
      <w:t>CPPSSI6032 Conduct advanced GNSS control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3677C" w:rsidP="003A3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43C"/>
    <w:pPr>
      <w:spacing w:before="360" w:after="60"/>
      <w:outlineLvl w:val="0"/>
    </w:pPr>
    <w:rPr>
      <w:sz w:val="32"/>
    </w:rPr>
  </w:style>
  <w:style w:type="paragraph" w:styleId="Heading2">
    <w:name w:val="heading 2"/>
    <w:basedOn w:val="HeadingBase"/>
    <w:next w:val="BodyText"/>
    <w:link w:val="Heading2Char"/>
    <w:qFormat/>
    <w:rsid w:val="003A343C"/>
    <w:pPr>
      <w:keepLines/>
      <w:spacing w:before="240" w:after="120"/>
      <w:outlineLvl w:val="1"/>
    </w:pPr>
    <w:rPr>
      <w:sz w:val="28"/>
      <w:szCs w:val="40"/>
    </w:rPr>
  </w:style>
  <w:style w:type="paragraph" w:styleId="Heading3">
    <w:name w:val="heading 3"/>
    <w:basedOn w:val="HeadingBase"/>
    <w:next w:val="BodyText"/>
    <w:link w:val="Heading3Char"/>
    <w:qFormat/>
    <w:rsid w:val="003A343C"/>
    <w:pPr>
      <w:spacing w:before="180" w:after="120"/>
      <w:outlineLvl w:val="2"/>
    </w:pPr>
    <w:rPr>
      <w:spacing w:val="-10"/>
      <w:kern w:val="32"/>
    </w:rPr>
  </w:style>
  <w:style w:type="paragraph" w:styleId="Heading4">
    <w:name w:val="heading 4"/>
    <w:basedOn w:val="HeadingBase"/>
    <w:next w:val="BodyText"/>
    <w:link w:val="Heading4Char"/>
    <w:qFormat/>
    <w:rsid w:val="003A343C"/>
    <w:pPr>
      <w:spacing w:before="160" w:after="120"/>
      <w:outlineLvl w:val="3"/>
    </w:pPr>
    <w:rPr>
      <w:sz w:val="22"/>
    </w:rPr>
  </w:style>
  <w:style w:type="paragraph" w:styleId="Heading5">
    <w:name w:val="heading 5"/>
    <w:basedOn w:val="HeadingBase"/>
    <w:next w:val="Normal"/>
    <w:link w:val="Heading5Char"/>
    <w:qFormat/>
    <w:rsid w:val="003A343C"/>
    <w:pPr>
      <w:spacing w:before="80"/>
      <w:outlineLvl w:val="4"/>
    </w:pPr>
    <w:rPr>
      <w:color w:val="918585"/>
      <w:sz w:val="20"/>
    </w:rPr>
  </w:style>
  <w:style w:type="paragraph" w:styleId="Heading6">
    <w:name w:val="heading 6"/>
    <w:basedOn w:val="HeadingBase"/>
    <w:next w:val="Normal"/>
    <w:link w:val="Heading6Char"/>
    <w:qFormat/>
    <w:rsid w:val="003A343C"/>
    <w:pPr>
      <w:spacing w:before="60"/>
      <w:outlineLvl w:val="5"/>
    </w:pPr>
    <w:rPr>
      <w:color w:val="918585"/>
      <w:sz w:val="20"/>
    </w:rPr>
  </w:style>
  <w:style w:type="paragraph" w:styleId="Heading7">
    <w:name w:val="heading 7"/>
    <w:basedOn w:val="Normal"/>
    <w:next w:val="Normal"/>
    <w:link w:val="Heading7Char"/>
    <w:qFormat/>
    <w:rsid w:val="003A343C"/>
    <w:pPr>
      <w:ind w:left="720"/>
      <w:outlineLvl w:val="6"/>
    </w:pPr>
    <w:rPr>
      <w:i/>
    </w:rPr>
  </w:style>
  <w:style w:type="paragraph" w:styleId="Heading8">
    <w:name w:val="heading 8"/>
    <w:basedOn w:val="Normal"/>
    <w:next w:val="Normal"/>
    <w:link w:val="Heading8Char"/>
    <w:qFormat/>
    <w:rsid w:val="003A343C"/>
    <w:pPr>
      <w:ind w:left="720"/>
      <w:outlineLvl w:val="7"/>
    </w:pPr>
    <w:rPr>
      <w:i/>
    </w:rPr>
  </w:style>
  <w:style w:type="paragraph" w:styleId="Heading9">
    <w:name w:val="heading 9"/>
    <w:basedOn w:val="Normal"/>
    <w:next w:val="Normal"/>
    <w:link w:val="Heading9Char"/>
    <w:qFormat/>
    <w:rsid w:val="003A343C"/>
    <w:pPr>
      <w:ind w:left="720"/>
      <w:outlineLvl w:val="8"/>
    </w:pPr>
    <w:rPr>
      <w:i/>
    </w:rPr>
  </w:style>
  <w:style w:type="character" w:default="1" w:styleId="DefaultParagraphFont">
    <w:name w:val="Default Paragraph Font"/>
    <w:uiPriority w:val="1"/>
    <w:unhideWhenUsed/>
    <w:rsid w:val="003A3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43C"/>
  </w:style>
  <w:style w:type="character" w:customStyle="1" w:styleId="Heading1Char">
    <w:name w:val="Heading 1 Char"/>
    <w:basedOn w:val="DefaultParagraphFont"/>
    <w:link w:val="Heading1"/>
    <w:rsid w:val="003A343C"/>
    <w:rPr>
      <w:rFonts w:ascii="Times New Roman" w:eastAsia="Times New Roman" w:hAnsi="Times New Roman" w:cs="Times New Roman"/>
      <w:b/>
      <w:sz w:val="32"/>
      <w:szCs w:val="20"/>
      <w:lang w:eastAsia="en-US"/>
    </w:rPr>
  </w:style>
  <w:style w:type="paragraph" w:styleId="BodyText">
    <w:name w:val="Body Text"/>
    <w:basedOn w:val="Normal"/>
    <w:link w:val="BodyTextChar"/>
    <w:rsid w:val="003A3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43C"/>
    <w:rPr>
      <w:rFonts w:ascii="Times New Roman" w:eastAsia="Times New Roman" w:hAnsi="Times New Roman" w:cs="Times New Roman"/>
      <w:sz w:val="24"/>
      <w:lang w:eastAsia="en-US"/>
    </w:rPr>
  </w:style>
  <w:style w:type="paragraph" w:customStyle="1" w:styleId="SuperHeading">
    <w:name w:val="SuperHeading"/>
    <w:basedOn w:val="Normal"/>
    <w:rsid w:val="003A343C"/>
    <w:pPr>
      <w:spacing w:before="240" w:after="120"/>
      <w:outlineLvl w:val="0"/>
    </w:pPr>
    <w:rPr>
      <w:rFonts w:ascii="Times New Roman" w:hAnsi="Times New Roman"/>
      <w:b/>
      <w:sz w:val="32"/>
    </w:rPr>
  </w:style>
  <w:style w:type="paragraph" w:customStyle="1" w:styleId="AllowPageBreak">
    <w:name w:val="AllowPageBreak"/>
    <w:rsid w:val="003A34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43C"/>
    <w:rPr>
      <w:rFonts w:ascii="Courier New" w:eastAsia="Times New Roman" w:hAnsi="Courier New" w:cs="Times New Roman"/>
      <w:i/>
      <w:szCs w:val="20"/>
      <w:lang w:eastAsia="en-US"/>
    </w:rPr>
  </w:style>
  <w:style w:type="paragraph" w:customStyle="1" w:styleId="HeadingBase">
    <w:name w:val="Heading Base"/>
    <w:rsid w:val="003A3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43C"/>
    <w:pPr>
      <w:tabs>
        <w:tab w:val="right" w:leader="dot" w:pos="9072"/>
      </w:tabs>
      <w:ind w:left="567"/>
    </w:pPr>
    <w:rPr>
      <w:szCs w:val="22"/>
    </w:rPr>
  </w:style>
  <w:style w:type="paragraph" w:customStyle="1" w:styleId="TOCBase">
    <w:name w:val="TOC Base"/>
    <w:rsid w:val="003A3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43C"/>
    <w:pPr>
      <w:tabs>
        <w:tab w:val="right" w:leader="dot" w:pos="9072"/>
      </w:tabs>
      <w:spacing w:before="40" w:after="40"/>
      <w:ind w:left="284"/>
    </w:pPr>
    <w:rPr>
      <w:rFonts w:ascii="Times New Roman" w:hAnsi="Times New Roman"/>
    </w:rPr>
  </w:style>
  <w:style w:type="paragraph" w:styleId="TOC1">
    <w:name w:val="toc 1"/>
    <w:basedOn w:val="TOCBase"/>
    <w:next w:val="Normal"/>
    <w:rsid w:val="003A3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43C"/>
    <w:rPr>
      <w:rFonts w:ascii="Times New Roman" w:eastAsia="Times New Roman" w:hAnsi="Times New Roman" w:cs="Times New Roman"/>
      <w:sz w:val="16"/>
      <w:lang w:eastAsia="en-US"/>
    </w:rPr>
  </w:style>
  <w:style w:type="paragraph" w:styleId="Title">
    <w:name w:val="Title"/>
    <w:basedOn w:val="HeadingBase"/>
    <w:link w:val="TitleChar"/>
    <w:qFormat/>
    <w:rsid w:val="003A343C"/>
    <w:pPr>
      <w:spacing w:before="5040"/>
      <w:jc w:val="center"/>
    </w:pPr>
    <w:rPr>
      <w:sz w:val="48"/>
      <w:szCs w:val="72"/>
      <w:lang w:val="en-US"/>
    </w:rPr>
  </w:style>
  <w:style w:type="character" w:customStyle="1" w:styleId="TitleChar">
    <w:name w:val="Title Char"/>
    <w:basedOn w:val="DefaultParagraphFont"/>
    <w:link w:val="Title"/>
    <w:rsid w:val="003A3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43C"/>
    <w:pPr>
      <w:tabs>
        <w:tab w:val="left" w:pos="3600"/>
        <w:tab w:val="left" w:pos="3958"/>
      </w:tabs>
    </w:pPr>
  </w:style>
  <w:style w:type="paragraph" w:styleId="List">
    <w:name w:val="List"/>
    <w:basedOn w:val="BodyText"/>
    <w:next w:val="BodyText"/>
    <w:rsid w:val="003A343C"/>
    <w:pPr>
      <w:tabs>
        <w:tab w:val="left" w:pos="340"/>
      </w:tabs>
      <w:spacing w:before="60" w:after="60"/>
      <w:ind w:left="340" w:hanging="340"/>
    </w:pPr>
  </w:style>
  <w:style w:type="paragraph" w:styleId="ListBullet">
    <w:name w:val="List Bullet"/>
    <w:basedOn w:val="List"/>
    <w:rsid w:val="003A343C"/>
    <w:pPr>
      <w:numPr>
        <w:numId w:val="10"/>
      </w:numPr>
      <w:tabs>
        <w:tab w:val="clear" w:pos="340"/>
      </w:tabs>
      <w:spacing w:before="40" w:after="40"/>
    </w:pPr>
  </w:style>
  <w:style w:type="paragraph" w:customStyle="1" w:styleId="Note">
    <w:name w:val="Note"/>
    <w:basedOn w:val="BodyText"/>
    <w:rsid w:val="003A34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343C"/>
    <w:rPr>
      <w:b/>
      <w:spacing w:val="0"/>
    </w:rPr>
  </w:style>
  <w:style w:type="paragraph" w:customStyle="1" w:styleId="SuperTitle">
    <w:name w:val="SuperTitle"/>
    <w:basedOn w:val="Title"/>
    <w:rsid w:val="003A343C"/>
    <w:pPr>
      <w:framePr w:wrap="auto" w:hAnchor="text" w:y="6049"/>
    </w:pPr>
    <w:rPr>
      <w:color w:val="000000"/>
      <w:sz w:val="40"/>
    </w:rPr>
  </w:style>
  <w:style w:type="paragraph" w:customStyle="1" w:styleId="TOCTitle">
    <w:name w:val="TOCTitle"/>
    <w:basedOn w:val="Heading1"/>
    <w:rsid w:val="003A343C"/>
    <w:pPr>
      <w:spacing w:after="240"/>
      <w:jc w:val="center"/>
      <w:outlineLvl w:val="9"/>
    </w:pPr>
    <w:rPr>
      <w:caps/>
    </w:rPr>
  </w:style>
  <w:style w:type="paragraph" w:customStyle="1" w:styleId="Version">
    <w:name w:val="Version"/>
    <w:rsid w:val="003A34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43C"/>
    <w:pPr>
      <w:numPr>
        <w:numId w:val="11"/>
      </w:numPr>
      <w:tabs>
        <w:tab w:val="clear" w:pos="680"/>
      </w:tabs>
    </w:pPr>
  </w:style>
  <w:style w:type="paragraph" w:styleId="Index1">
    <w:name w:val="index 1"/>
    <w:basedOn w:val="Normal"/>
    <w:next w:val="Normal"/>
    <w:semiHidden/>
    <w:rsid w:val="003A343C"/>
    <w:pPr>
      <w:keepNext w:val="0"/>
      <w:tabs>
        <w:tab w:val="right" w:pos="4176"/>
      </w:tabs>
      <w:ind w:left="198" w:hanging="198"/>
    </w:pPr>
    <w:rPr>
      <w:rFonts w:ascii="Garamond" w:hAnsi="Garamond"/>
    </w:rPr>
  </w:style>
  <w:style w:type="paragraph" w:styleId="IndexHeading">
    <w:name w:val="index heading"/>
    <w:basedOn w:val="Normal"/>
    <w:next w:val="Index1"/>
    <w:semiHidden/>
    <w:rsid w:val="003A343C"/>
    <w:pPr>
      <w:spacing w:before="120" w:after="120"/>
    </w:pPr>
    <w:rPr>
      <w:rFonts w:ascii="Arial" w:hAnsi="Arial"/>
      <w:b/>
      <w:color w:val="918585"/>
      <w:sz w:val="24"/>
    </w:rPr>
  </w:style>
  <w:style w:type="paragraph" w:styleId="Header">
    <w:name w:val="header"/>
    <w:basedOn w:val="Normal"/>
    <w:link w:val="HeaderChar"/>
    <w:rsid w:val="003A3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43C"/>
    <w:rPr>
      <w:rFonts w:ascii="Times New Roman" w:eastAsia="Times New Roman" w:hAnsi="Times New Roman" w:cs="Times New Roman"/>
      <w:sz w:val="16"/>
      <w:szCs w:val="20"/>
      <w:lang w:val="en-GB" w:eastAsia="en-US"/>
    </w:rPr>
  </w:style>
  <w:style w:type="paragraph" w:customStyle="1" w:styleId="Chapter">
    <w:name w:val="Chapter"/>
    <w:basedOn w:val="Normal"/>
    <w:rsid w:val="003A343C"/>
    <w:pPr>
      <w:spacing w:before="240"/>
    </w:pPr>
    <w:rPr>
      <w:rFonts w:ascii="Times New Roman" w:hAnsi="Times New Roman"/>
      <w:smallCaps/>
      <w:spacing w:val="80"/>
      <w:sz w:val="28"/>
    </w:rPr>
  </w:style>
  <w:style w:type="paragraph" w:customStyle="1" w:styleId="InChapter">
    <w:name w:val="InChapter"/>
    <w:basedOn w:val="Heading3"/>
    <w:rsid w:val="003A343C"/>
    <w:pPr>
      <w:spacing w:after="240"/>
      <w:outlineLvl w:val="9"/>
    </w:pPr>
    <w:rPr>
      <w:noProof/>
    </w:rPr>
  </w:style>
  <w:style w:type="paragraph" w:styleId="Index2">
    <w:name w:val="index 2"/>
    <w:basedOn w:val="Normal"/>
    <w:next w:val="Normal"/>
    <w:semiHidden/>
    <w:rsid w:val="003A343C"/>
    <w:pPr>
      <w:tabs>
        <w:tab w:val="right" w:pos="4176"/>
      </w:tabs>
      <w:ind w:left="568" w:hanging="284"/>
    </w:pPr>
    <w:rPr>
      <w:rFonts w:ascii="Garamond" w:hAnsi="Garamond"/>
    </w:rPr>
  </w:style>
  <w:style w:type="paragraph" w:customStyle="1" w:styleId="Byline">
    <w:name w:val="Byline"/>
    <w:rsid w:val="003A3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43C"/>
    <w:pPr>
      <w:tabs>
        <w:tab w:val="clear" w:pos="3600"/>
        <w:tab w:val="clear" w:pos="3958"/>
      </w:tabs>
      <w:jc w:val="right"/>
    </w:pPr>
  </w:style>
  <w:style w:type="character" w:styleId="Emphasis">
    <w:name w:val="Emphasis"/>
    <w:basedOn w:val="DefaultParagraphFont"/>
    <w:qFormat/>
    <w:rsid w:val="003A343C"/>
    <w:rPr>
      <w:i/>
    </w:rPr>
  </w:style>
  <w:style w:type="paragraph" w:styleId="Caption">
    <w:name w:val="caption"/>
    <w:basedOn w:val="BodyText"/>
    <w:next w:val="Normal"/>
    <w:qFormat/>
    <w:rsid w:val="003A343C"/>
    <w:pPr>
      <w:framePr w:w="2268" w:hSpace="181" w:vSpace="181" w:wrap="around" w:vAnchor="text" w:hAnchor="page" w:x="1135" w:y="285" w:anchorLock="1"/>
    </w:pPr>
    <w:rPr>
      <w:i/>
    </w:rPr>
  </w:style>
  <w:style w:type="paragraph" w:customStyle="1" w:styleId="MiniTOCTitle">
    <w:name w:val="MiniTOCTitle"/>
    <w:basedOn w:val="Heading4"/>
    <w:rsid w:val="003A343C"/>
    <w:pPr>
      <w:spacing w:before="240"/>
      <w:outlineLvl w:val="9"/>
    </w:pPr>
    <w:rPr>
      <w:noProof/>
      <w:sz w:val="24"/>
    </w:rPr>
  </w:style>
  <w:style w:type="paragraph" w:customStyle="1" w:styleId="MiniTOCItem">
    <w:name w:val="MiniTOCItem"/>
    <w:basedOn w:val="ListBullet"/>
    <w:rsid w:val="003A343C"/>
    <w:pPr>
      <w:numPr>
        <w:numId w:val="0"/>
      </w:numPr>
      <w:tabs>
        <w:tab w:val="right" w:leader="dot" w:pos="6521"/>
      </w:tabs>
      <w:spacing w:before="0" w:after="0"/>
    </w:pPr>
  </w:style>
  <w:style w:type="paragraph" w:customStyle="1" w:styleId="TOFTitle">
    <w:name w:val="TOFTitle"/>
    <w:basedOn w:val="TOCTitle"/>
    <w:rsid w:val="003A343C"/>
  </w:style>
  <w:style w:type="paragraph" w:styleId="TableofFigures">
    <w:name w:val="table of figures"/>
    <w:basedOn w:val="Normal"/>
    <w:next w:val="Normal"/>
    <w:semiHidden/>
    <w:rsid w:val="003A343C"/>
    <w:pPr>
      <w:tabs>
        <w:tab w:val="right" w:leader="dot" w:pos="9072"/>
      </w:tabs>
      <w:ind w:left="970" w:hanging="403"/>
    </w:pPr>
    <w:rPr>
      <w:rFonts w:ascii="Times New Roman" w:hAnsi="Times New Roman"/>
      <w:b/>
    </w:rPr>
  </w:style>
  <w:style w:type="paragraph" w:styleId="ListNumber">
    <w:name w:val="List Number"/>
    <w:basedOn w:val="List"/>
    <w:rsid w:val="003A343C"/>
    <w:pPr>
      <w:numPr>
        <w:numId w:val="13"/>
      </w:numPr>
      <w:tabs>
        <w:tab w:val="clear" w:pos="340"/>
      </w:tabs>
    </w:pPr>
  </w:style>
  <w:style w:type="character" w:customStyle="1" w:styleId="WingdingSymbols">
    <w:name w:val="Wingding Symbols"/>
    <w:rsid w:val="003A343C"/>
    <w:rPr>
      <w:rFonts w:ascii="Wingdings" w:hAnsi="Wingdings"/>
    </w:rPr>
  </w:style>
  <w:style w:type="paragraph" w:customStyle="1" w:styleId="TableHeading">
    <w:name w:val="Table Heading"/>
    <w:basedOn w:val="HeadingBase"/>
    <w:rsid w:val="003A343C"/>
    <w:pPr>
      <w:keepLines/>
      <w:pBdr>
        <w:bottom w:val="single" w:sz="6" w:space="1" w:color="918585"/>
      </w:pBdr>
      <w:spacing w:before="240"/>
    </w:pPr>
  </w:style>
  <w:style w:type="character" w:customStyle="1" w:styleId="HotSpot">
    <w:name w:val="HotSpot"/>
    <w:rsid w:val="003A343C"/>
    <w:rPr>
      <w:color w:val="0033CC"/>
      <w:u w:val="none"/>
    </w:rPr>
  </w:style>
  <w:style w:type="paragraph" w:customStyle="1" w:styleId="BodyTextRight">
    <w:name w:val="Body Text Right"/>
    <w:basedOn w:val="BodyText"/>
    <w:rsid w:val="003A343C"/>
    <w:pPr>
      <w:spacing w:before="0" w:after="0"/>
      <w:jc w:val="right"/>
    </w:pPr>
  </w:style>
  <w:style w:type="paragraph" w:styleId="Index3">
    <w:name w:val="index 3"/>
    <w:basedOn w:val="ListNumber2"/>
    <w:next w:val="Normal"/>
    <w:semiHidden/>
    <w:rsid w:val="003A343C"/>
    <w:pPr>
      <w:numPr>
        <w:numId w:val="0"/>
      </w:numPr>
      <w:tabs>
        <w:tab w:val="right" w:leader="dot" w:pos="4176"/>
      </w:tabs>
    </w:pPr>
  </w:style>
  <w:style w:type="paragraph" w:styleId="ListNumber2">
    <w:name w:val="List Number 2"/>
    <w:basedOn w:val="List2"/>
    <w:rsid w:val="003A343C"/>
    <w:pPr>
      <w:numPr>
        <w:numId w:val="8"/>
      </w:numPr>
      <w:tabs>
        <w:tab w:val="clear" w:pos="1060"/>
      </w:tabs>
    </w:pPr>
  </w:style>
  <w:style w:type="paragraph" w:customStyle="1" w:styleId="MarginNote">
    <w:name w:val="Margin Note"/>
    <w:basedOn w:val="BodyText"/>
    <w:rsid w:val="003A3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43C"/>
    <w:rPr>
      <w:sz w:val="32"/>
    </w:rPr>
  </w:style>
  <w:style w:type="paragraph" w:customStyle="1" w:styleId="HeadingProcedure">
    <w:name w:val="Heading Procedure"/>
    <w:basedOn w:val="HeadingBase"/>
    <w:next w:val="Normal"/>
    <w:rsid w:val="003A343C"/>
    <w:pPr>
      <w:tabs>
        <w:tab w:val="left" w:pos="0"/>
      </w:tabs>
      <w:spacing w:before="120" w:after="60"/>
    </w:pPr>
    <w:rPr>
      <w:i/>
      <w:color w:val="918585"/>
      <w:sz w:val="22"/>
    </w:rPr>
  </w:style>
  <w:style w:type="paragraph" w:customStyle="1" w:styleId="TableBodyText">
    <w:name w:val="Table Body Text"/>
    <w:basedOn w:val="BodyText"/>
    <w:rsid w:val="003A343C"/>
    <w:pPr>
      <w:spacing w:before="60" w:after="60"/>
    </w:pPr>
  </w:style>
  <w:style w:type="paragraph" w:styleId="ListContinue">
    <w:name w:val="List Continue"/>
    <w:basedOn w:val="List"/>
    <w:rsid w:val="003A343C"/>
    <w:pPr>
      <w:ind w:firstLine="0"/>
    </w:pPr>
  </w:style>
  <w:style w:type="paragraph" w:customStyle="1" w:styleId="ListNote">
    <w:name w:val="List Note"/>
    <w:basedOn w:val="List"/>
    <w:rsid w:val="003A343C"/>
    <w:pPr>
      <w:pBdr>
        <w:top w:val="single" w:sz="6" w:space="2" w:color="918585"/>
        <w:bottom w:val="single" w:sz="6" w:space="2" w:color="918585"/>
      </w:pBdr>
      <w:tabs>
        <w:tab w:val="left" w:pos="1021"/>
      </w:tabs>
      <w:ind w:firstLine="0"/>
    </w:pPr>
  </w:style>
  <w:style w:type="paragraph" w:customStyle="1" w:styleId="Warning">
    <w:name w:val="Warning"/>
    <w:basedOn w:val="BodyText"/>
    <w:rsid w:val="003A343C"/>
    <w:pPr>
      <w:shd w:val="clear" w:color="auto" w:fill="D9D9D9"/>
      <w:tabs>
        <w:tab w:val="left" w:pos="992"/>
      </w:tabs>
      <w:ind w:left="119" w:right="119"/>
    </w:pPr>
    <w:rPr>
      <w:sz w:val="20"/>
    </w:rPr>
  </w:style>
  <w:style w:type="paragraph" w:customStyle="1" w:styleId="MarginIcons">
    <w:name w:val="Margin Icons"/>
    <w:basedOn w:val="BodyText"/>
    <w:rsid w:val="003A3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43C"/>
    <w:rPr>
      <w:rFonts w:ascii="Courier New" w:hAnsi="Courier New"/>
    </w:rPr>
  </w:style>
  <w:style w:type="paragraph" w:customStyle="1" w:styleId="NoteBullet">
    <w:name w:val="Note Bullet"/>
    <w:basedOn w:val="Note"/>
    <w:rsid w:val="003A343C"/>
    <w:pPr>
      <w:tabs>
        <w:tab w:val="clear" w:pos="680"/>
      </w:tabs>
      <w:spacing w:before="60" w:after="60"/>
    </w:pPr>
  </w:style>
  <w:style w:type="paragraph" w:customStyle="1" w:styleId="SubHeading2">
    <w:name w:val="SubHeading2"/>
    <w:basedOn w:val="HeadingBase"/>
    <w:rsid w:val="003A343C"/>
    <w:pPr>
      <w:spacing w:before="240" w:after="60"/>
    </w:pPr>
    <w:rPr>
      <w:sz w:val="20"/>
    </w:rPr>
  </w:style>
  <w:style w:type="paragraph" w:customStyle="1" w:styleId="SubHeading1">
    <w:name w:val="SubHeading1"/>
    <w:basedOn w:val="HeadingBase"/>
    <w:rsid w:val="003A343C"/>
    <w:pPr>
      <w:spacing w:before="240" w:after="60"/>
    </w:pPr>
    <w:rPr>
      <w:color w:val="918585"/>
      <w:sz w:val="22"/>
    </w:rPr>
  </w:style>
  <w:style w:type="paragraph" w:customStyle="1" w:styleId="SideHeading">
    <w:name w:val="Side Heading"/>
    <w:basedOn w:val="HeadingBase"/>
    <w:rsid w:val="003A3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43C"/>
    <w:pPr>
      <w:numPr>
        <w:numId w:val="9"/>
      </w:numPr>
    </w:pPr>
  </w:style>
  <w:style w:type="paragraph" w:styleId="PlainText">
    <w:name w:val="Plain Text"/>
    <w:basedOn w:val="Normal"/>
    <w:link w:val="PlainTextChar"/>
    <w:rsid w:val="003A343C"/>
    <w:rPr>
      <w:sz w:val="20"/>
    </w:rPr>
  </w:style>
  <w:style w:type="character" w:customStyle="1" w:styleId="PlainTextChar">
    <w:name w:val="Plain Text Char"/>
    <w:basedOn w:val="DefaultParagraphFont"/>
    <w:link w:val="PlainText"/>
    <w:rsid w:val="003A343C"/>
    <w:rPr>
      <w:rFonts w:ascii="Courier New" w:eastAsia="Times New Roman" w:hAnsi="Courier New" w:cs="Times New Roman"/>
      <w:sz w:val="20"/>
      <w:szCs w:val="20"/>
      <w:lang w:eastAsia="en-US"/>
    </w:rPr>
  </w:style>
  <w:style w:type="character" w:customStyle="1" w:styleId="MenuOption">
    <w:name w:val="Menu Option"/>
    <w:basedOn w:val="DefaultParagraphFont"/>
    <w:rsid w:val="003A343C"/>
    <w:rPr>
      <w:b/>
      <w:smallCaps/>
    </w:rPr>
  </w:style>
  <w:style w:type="paragraph" w:customStyle="1" w:styleId="TableListNumber">
    <w:name w:val="Table List Number"/>
    <w:basedOn w:val="ListNumber"/>
    <w:rsid w:val="003A343C"/>
    <w:pPr>
      <w:numPr>
        <w:numId w:val="0"/>
      </w:numPr>
    </w:pPr>
  </w:style>
  <w:style w:type="paragraph" w:styleId="TOC4">
    <w:name w:val="toc 4"/>
    <w:basedOn w:val="TOCBase"/>
    <w:next w:val="Normal"/>
    <w:semiHidden/>
    <w:rsid w:val="003A343C"/>
    <w:pPr>
      <w:tabs>
        <w:tab w:val="right" w:leader="dot" w:pos="9071"/>
      </w:tabs>
      <w:ind w:left="1701"/>
    </w:pPr>
  </w:style>
  <w:style w:type="paragraph" w:customStyle="1" w:styleId="ListAlpha">
    <w:name w:val="List Alpha"/>
    <w:basedOn w:val="List"/>
    <w:rsid w:val="003A343C"/>
    <w:pPr>
      <w:numPr>
        <w:numId w:val="7"/>
      </w:numPr>
    </w:pPr>
  </w:style>
  <w:style w:type="paragraph" w:customStyle="1" w:styleId="ListAlpha2">
    <w:name w:val="List Alpha 2"/>
    <w:basedOn w:val="List2"/>
    <w:rsid w:val="003A343C"/>
    <w:pPr>
      <w:numPr>
        <w:numId w:val="6"/>
      </w:numPr>
    </w:pPr>
  </w:style>
  <w:style w:type="paragraph" w:styleId="List2">
    <w:name w:val="List 2"/>
    <w:basedOn w:val="BodyText"/>
    <w:rsid w:val="003A343C"/>
    <w:pPr>
      <w:tabs>
        <w:tab w:val="left" w:pos="680"/>
      </w:tabs>
      <w:spacing w:before="60" w:after="60"/>
      <w:ind w:left="680" w:hanging="340"/>
    </w:pPr>
  </w:style>
  <w:style w:type="paragraph" w:styleId="List3">
    <w:name w:val="List 3"/>
    <w:basedOn w:val="BodyText"/>
    <w:rsid w:val="003A343C"/>
    <w:pPr>
      <w:tabs>
        <w:tab w:val="left" w:pos="1021"/>
      </w:tabs>
      <w:spacing w:before="60" w:after="60"/>
      <w:ind w:left="1020" w:hanging="340"/>
    </w:pPr>
  </w:style>
  <w:style w:type="paragraph" w:styleId="List4">
    <w:name w:val="List 4"/>
    <w:basedOn w:val="BodyText"/>
    <w:rsid w:val="003A343C"/>
    <w:pPr>
      <w:tabs>
        <w:tab w:val="left" w:pos="1361"/>
      </w:tabs>
      <w:spacing w:before="60" w:after="60"/>
      <w:ind w:left="1361" w:hanging="340"/>
    </w:pPr>
  </w:style>
  <w:style w:type="paragraph" w:styleId="List5">
    <w:name w:val="List 5"/>
    <w:basedOn w:val="BodyText"/>
    <w:rsid w:val="003A343C"/>
    <w:pPr>
      <w:tabs>
        <w:tab w:val="left" w:pos="1701"/>
      </w:tabs>
      <w:spacing w:before="60" w:after="60"/>
      <w:ind w:left="1701" w:hanging="340"/>
    </w:pPr>
  </w:style>
  <w:style w:type="paragraph" w:styleId="ListBullet3">
    <w:name w:val="List Bullet 3"/>
    <w:basedOn w:val="List3"/>
    <w:rsid w:val="003A343C"/>
    <w:pPr>
      <w:numPr>
        <w:numId w:val="12"/>
      </w:numPr>
      <w:tabs>
        <w:tab w:val="clear" w:pos="1021"/>
      </w:tabs>
      <w:ind w:left="1037" w:hanging="357"/>
    </w:pPr>
  </w:style>
  <w:style w:type="paragraph" w:styleId="ListBullet4">
    <w:name w:val="List Bullet 4"/>
    <w:basedOn w:val="List4"/>
    <w:rsid w:val="003A343C"/>
    <w:pPr>
      <w:numPr>
        <w:numId w:val="1"/>
      </w:numPr>
      <w:tabs>
        <w:tab w:val="clear" w:pos="1361"/>
      </w:tabs>
    </w:pPr>
  </w:style>
  <w:style w:type="paragraph" w:styleId="ListBullet5">
    <w:name w:val="List Bullet 5"/>
    <w:basedOn w:val="List5"/>
    <w:rsid w:val="003A343C"/>
    <w:pPr>
      <w:numPr>
        <w:numId w:val="2"/>
      </w:numPr>
    </w:pPr>
  </w:style>
  <w:style w:type="paragraph" w:styleId="ListContinue2">
    <w:name w:val="List Continue 2"/>
    <w:basedOn w:val="List2"/>
    <w:rsid w:val="003A343C"/>
    <w:pPr>
      <w:ind w:firstLine="0"/>
    </w:pPr>
  </w:style>
  <w:style w:type="paragraph" w:styleId="ListContinue3">
    <w:name w:val="List Continue 3"/>
    <w:basedOn w:val="List3"/>
    <w:rsid w:val="003A343C"/>
    <w:pPr>
      <w:ind w:left="1021" w:firstLine="0"/>
    </w:pPr>
  </w:style>
  <w:style w:type="paragraph" w:styleId="ListContinue4">
    <w:name w:val="List Continue 4"/>
    <w:basedOn w:val="List4"/>
    <w:rsid w:val="003A343C"/>
    <w:pPr>
      <w:ind w:firstLine="0"/>
    </w:pPr>
  </w:style>
  <w:style w:type="paragraph" w:styleId="ListContinue5">
    <w:name w:val="List Continue 5"/>
    <w:basedOn w:val="List5"/>
    <w:rsid w:val="003A343C"/>
    <w:pPr>
      <w:ind w:firstLine="0"/>
    </w:pPr>
  </w:style>
  <w:style w:type="paragraph" w:styleId="ListNumber3">
    <w:name w:val="List Number 3"/>
    <w:basedOn w:val="List3"/>
    <w:rsid w:val="003A343C"/>
    <w:pPr>
      <w:numPr>
        <w:numId w:val="3"/>
      </w:numPr>
    </w:pPr>
  </w:style>
  <w:style w:type="paragraph" w:styleId="ListNumber4">
    <w:name w:val="List Number 4"/>
    <w:basedOn w:val="List4"/>
    <w:rsid w:val="003A343C"/>
    <w:pPr>
      <w:numPr>
        <w:numId w:val="4"/>
      </w:numPr>
    </w:pPr>
  </w:style>
  <w:style w:type="paragraph" w:styleId="ListNumber5">
    <w:name w:val="List Number 5"/>
    <w:basedOn w:val="List5"/>
    <w:rsid w:val="003A343C"/>
    <w:pPr>
      <w:numPr>
        <w:numId w:val="5"/>
      </w:numPr>
    </w:pPr>
  </w:style>
  <w:style w:type="paragraph" w:styleId="BlockText">
    <w:name w:val="Block Text"/>
    <w:basedOn w:val="Normal"/>
    <w:rsid w:val="003A343C"/>
    <w:pPr>
      <w:spacing w:after="120"/>
      <w:ind w:left="1440" w:right="1440"/>
    </w:pPr>
  </w:style>
  <w:style w:type="character" w:customStyle="1" w:styleId="Subscript">
    <w:name w:val="Subscript"/>
    <w:basedOn w:val="DefaultParagraphFont"/>
    <w:rsid w:val="003A343C"/>
    <w:rPr>
      <w:sz w:val="16"/>
      <w:vertAlign w:val="subscript"/>
    </w:rPr>
  </w:style>
  <w:style w:type="character" w:customStyle="1" w:styleId="Superscript">
    <w:name w:val="Superscript"/>
    <w:basedOn w:val="DefaultParagraphFont"/>
    <w:rsid w:val="003A343C"/>
    <w:rPr>
      <w:sz w:val="16"/>
      <w:vertAlign w:val="superscript"/>
    </w:rPr>
  </w:style>
  <w:style w:type="character" w:customStyle="1" w:styleId="Symbols">
    <w:name w:val="Symbols"/>
    <w:basedOn w:val="DefaultParagraphFont"/>
    <w:rsid w:val="003A343C"/>
    <w:rPr>
      <w:rFonts w:ascii="Symbol" w:hAnsi="Symbol"/>
    </w:rPr>
  </w:style>
  <w:style w:type="character" w:customStyle="1" w:styleId="MenuOptions">
    <w:name w:val="Menu Options"/>
    <w:basedOn w:val="DefaultParagraphFont"/>
    <w:rsid w:val="003A343C"/>
    <w:rPr>
      <w:rFonts w:ascii="Arial Narrow" w:hAnsi="Arial Narrow"/>
      <w:smallCaps/>
    </w:rPr>
  </w:style>
  <w:style w:type="character" w:customStyle="1" w:styleId="Buttons">
    <w:name w:val="Buttons"/>
    <w:basedOn w:val="DefaultParagraphFont"/>
    <w:rsid w:val="003A343C"/>
    <w:rPr>
      <w:b/>
    </w:rPr>
  </w:style>
  <w:style w:type="character" w:customStyle="1" w:styleId="Underlined">
    <w:name w:val="Underlined"/>
    <w:basedOn w:val="DefaultParagraphFont"/>
    <w:rsid w:val="003A343C"/>
    <w:rPr>
      <w:u w:val="single"/>
    </w:rPr>
  </w:style>
  <w:style w:type="paragraph" w:customStyle="1" w:styleId="TableBodyTextRight">
    <w:name w:val="Table Body Text Right"/>
    <w:basedOn w:val="TableBodyText"/>
    <w:rsid w:val="003A343C"/>
    <w:pPr>
      <w:widowControl w:val="0"/>
      <w:autoSpaceDE w:val="0"/>
      <w:autoSpaceDN w:val="0"/>
      <w:adjustRightInd w:val="0"/>
      <w:jc w:val="right"/>
    </w:pPr>
    <w:rPr>
      <w:rFonts w:cs="Arial"/>
      <w:szCs w:val="18"/>
    </w:rPr>
  </w:style>
  <w:style w:type="paragraph" w:customStyle="1" w:styleId="CopyrightText">
    <w:name w:val="Copyright Text"/>
    <w:basedOn w:val="BodyText"/>
    <w:rsid w:val="003A343C"/>
    <w:rPr>
      <w:sz w:val="18"/>
    </w:rPr>
  </w:style>
  <w:style w:type="paragraph" w:customStyle="1" w:styleId="BodySmallRight">
    <w:name w:val="Body Small Right"/>
    <w:basedOn w:val="BodyTextRight"/>
    <w:rsid w:val="003A343C"/>
    <w:rPr>
      <w:sz w:val="18"/>
      <w:szCs w:val="18"/>
    </w:rPr>
  </w:style>
  <w:style w:type="paragraph" w:customStyle="1" w:styleId="MarginEdition">
    <w:name w:val="Margin Edition"/>
    <w:basedOn w:val="MarginNote"/>
    <w:rsid w:val="003A343C"/>
    <w:pPr>
      <w:spacing w:before="0" w:after="0"/>
    </w:pPr>
    <w:rPr>
      <w:rFonts w:ascii="Times New Roman" w:hAnsi="Times New Roman"/>
      <w:color w:val="999999"/>
    </w:rPr>
  </w:style>
  <w:style w:type="paragraph" w:customStyle="1" w:styleId="Spacer">
    <w:name w:val="Spacer"/>
    <w:basedOn w:val="Normal"/>
    <w:rsid w:val="003A343C"/>
    <w:rPr>
      <w:sz w:val="2"/>
      <w:szCs w:val="2"/>
    </w:rPr>
  </w:style>
  <w:style w:type="character" w:customStyle="1" w:styleId="Small">
    <w:name w:val="Small"/>
    <w:basedOn w:val="DefaultParagraphFont"/>
    <w:rsid w:val="003A343C"/>
    <w:rPr>
      <w:sz w:val="16"/>
    </w:rPr>
  </w:style>
  <w:style w:type="paragraph" w:customStyle="1" w:styleId="WideTable">
    <w:name w:val="Wide Table"/>
    <w:basedOn w:val="Normal"/>
    <w:rsid w:val="003A343C"/>
    <w:pPr>
      <w:ind w:left="-1418"/>
    </w:pPr>
    <w:rPr>
      <w:sz w:val="2"/>
      <w:szCs w:val="2"/>
    </w:rPr>
  </w:style>
  <w:style w:type="character" w:styleId="PageNumber">
    <w:name w:val="page number"/>
    <w:basedOn w:val="DefaultParagraphFont"/>
    <w:rsid w:val="003A343C"/>
  </w:style>
  <w:style w:type="paragraph" w:styleId="Quote">
    <w:name w:val="Quote"/>
    <w:basedOn w:val="Heading1"/>
    <w:link w:val="QuoteChar"/>
    <w:qFormat/>
    <w:rsid w:val="003A343C"/>
    <w:rPr>
      <w:b w:val="0"/>
      <w:sz w:val="72"/>
      <w:szCs w:val="72"/>
      <w:lang w:val="en-NZ"/>
    </w:rPr>
  </w:style>
  <w:style w:type="character" w:customStyle="1" w:styleId="QuoteChar">
    <w:name w:val="Quote Char"/>
    <w:basedOn w:val="DefaultParagraphFont"/>
    <w:link w:val="Quote"/>
    <w:rsid w:val="003A3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43C"/>
    <w:pPr>
      <w:pageBreakBefore/>
    </w:pPr>
  </w:style>
  <w:style w:type="paragraph" w:customStyle="1" w:styleId="Border">
    <w:name w:val="Border"/>
    <w:basedOn w:val="Normal"/>
    <w:qFormat/>
    <w:rsid w:val="003A3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43C"/>
    <w:rPr>
      <w:b/>
      <w:bCs/>
      <w:i/>
      <w:iCs/>
      <w:color w:val="auto"/>
    </w:rPr>
  </w:style>
  <w:style w:type="paragraph" w:styleId="IntenseQuote">
    <w:name w:val="Intense Quote"/>
    <w:basedOn w:val="Normal"/>
    <w:next w:val="Normal"/>
    <w:link w:val="IntenseQuoteChar"/>
    <w:uiPriority w:val="30"/>
    <w:qFormat/>
    <w:rsid w:val="003A3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43C"/>
    <w:rPr>
      <w:smallCaps/>
      <w:color w:val="auto"/>
      <w:u w:val="single"/>
    </w:rPr>
  </w:style>
  <w:style w:type="character" w:styleId="IntenseReference">
    <w:name w:val="Intense Reference"/>
    <w:basedOn w:val="DefaultParagraphFont"/>
    <w:uiPriority w:val="32"/>
    <w:qFormat/>
    <w:rsid w:val="003A343C"/>
    <w:rPr>
      <w:b/>
      <w:bCs/>
      <w:smallCaps/>
      <w:color w:val="auto"/>
      <w:spacing w:val="5"/>
      <w:u w:val="single"/>
    </w:rPr>
  </w:style>
  <w:style w:type="paragraph" w:customStyle="1" w:styleId="2ColumnHeading">
    <w:name w:val="2Column Heading"/>
    <w:basedOn w:val="BodyText"/>
    <w:qFormat/>
    <w:rsid w:val="003A343C"/>
    <w:pPr>
      <w:spacing w:after="60"/>
      <w:ind w:left="-2268"/>
    </w:pPr>
    <w:rPr>
      <w:b/>
    </w:rPr>
  </w:style>
  <w:style w:type="paragraph" w:customStyle="1" w:styleId="Heading1TOC">
    <w:name w:val="Heading1 TOC"/>
    <w:basedOn w:val="Normal"/>
    <w:qFormat/>
    <w:rsid w:val="003A343C"/>
    <w:pPr>
      <w:spacing w:before="240" w:after="120"/>
    </w:pPr>
    <w:rPr>
      <w:rFonts w:ascii="Times New Roman" w:hAnsi="Times New Roman"/>
      <w:b/>
      <w:sz w:val="32"/>
    </w:rPr>
  </w:style>
  <w:style w:type="paragraph" w:customStyle="1" w:styleId="Heading2TOC">
    <w:name w:val="Heading2 TOC"/>
    <w:basedOn w:val="Normal"/>
    <w:qFormat/>
    <w:rsid w:val="003A343C"/>
    <w:pPr>
      <w:spacing w:before="240" w:after="60"/>
    </w:pPr>
    <w:rPr>
      <w:rFonts w:ascii="Times New Roman" w:hAnsi="Times New Roman"/>
      <w:b/>
      <w:sz w:val="28"/>
    </w:rPr>
  </w:style>
  <w:style w:type="character" w:customStyle="1" w:styleId="Underline">
    <w:name w:val="Underline"/>
    <w:basedOn w:val="DefaultParagraphFont"/>
    <w:qFormat/>
    <w:rsid w:val="003A343C"/>
    <w:rPr>
      <w:u w:val="single"/>
    </w:rPr>
  </w:style>
  <w:style w:type="character" w:customStyle="1" w:styleId="BoldandItalics">
    <w:name w:val="Bold and Italics"/>
    <w:qFormat/>
    <w:rsid w:val="003A343C"/>
    <w:rPr>
      <w:b/>
      <w:i/>
      <w:u w:val="none"/>
    </w:rPr>
  </w:style>
  <w:style w:type="paragraph" w:styleId="BalloonText">
    <w:name w:val="Balloon Text"/>
    <w:basedOn w:val="Normal"/>
    <w:link w:val="BalloonTextChar"/>
    <w:rsid w:val="003A343C"/>
    <w:rPr>
      <w:rFonts w:ascii="Tahoma" w:hAnsi="Tahoma" w:cs="Tahoma"/>
      <w:sz w:val="16"/>
      <w:szCs w:val="16"/>
    </w:rPr>
  </w:style>
  <w:style w:type="character" w:customStyle="1" w:styleId="BalloonTextChar">
    <w:name w:val="Balloon Text Char"/>
    <w:basedOn w:val="DefaultParagraphFont"/>
    <w:link w:val="BalloonText"/>
    <w:rsid w:val="003A3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43C"/>
    <w:rPr>
      <w:b/>
      <w:color w:val="660033"/>
      <w:spacing w:val="0"/>
    </w:rPr>
  </w:style>
  <w:style w:type="paragraph" w:customStyle="1" w:styleId="Nameditemlist">
    <w:name w:val="Named item list"/>
    <w:basedOn w:val="BodyText"/>
    <w:qFormat/>
    <w:rsid w:val="003A343C"/>
    <w:pPr>
      <w:tabs>
        <w:tab w:val="left" w:pos="2835"/>
      </w:tabs>
      <w:ind w:left="2835" w:hanging="2835"/>
    </w:pPr>
  </w:style>
  <w:style w:type="paragraph" w:customStyle="1" w:styleId="BodyTextnopadding">
    <w:name w:val="Body Text no padding"/>
    <w:basedOn w:val="BodyText"/>
    <w:qFormat/>
    <w:rsid w:val="003A343C"/>
    <w:pPr>
      <w:spacing w:before="0" w:after="0"/>
    </w:pPr>
  </w:style>
  <w:style w:type="paragraph" w:customStyle="1" w:styleId="BodyTextBold">
    <w:name w:val="Body Text Bold"/>
    <w:basedOn w:val="BodyText"/>
    <w:qFormat/>
    <w:rsid w:val="003A343C"/>
    <w:rPr>
      <w:b/>
    </w:rPr>
  </w:style>
  <w:style w:type="character" w:styleId="Hyperlink">
    <w:name w:val="Hyperlink"/>
    <w:basedOn w:val="DefaultParagraphFont"/>
    <w:uiPriority w:val="99"/>
    <w:unhideWhenUsed/>
    <w:rsid w:val="00936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3791</Characters>
  <Application>Microsoft Office Word</Application>
  <DocSecurity>0</DocSecurity>
  <Lines>164</Lines>
  <Paragraphs>82</Paragraphs>
  <ScaleCrop>false</ScaleCrop>
  <Company>Author-it Software Corporation Ltd.</Company>
  <LinksUpToDate>false</LinksUpToDate>
  <CharactersWithSpaces>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CPPSSI6032 Conduct advanced GNSS control surveys</dc:title>
  <dc:subject>Approved</dc:subject>
  <dc:creator>Artibus Innovation</dc:creator>
  <cp:keywords>Release: 1</cp:keywords>
  <dc:description>Review Date: 12 April 2008</dc:description>
  <cp:lastModifiedBy>HSD_TPCMSd.prod</cp:lastModifiedBy>
  <cp:revision>3</cp:revision>
  <dcterms:created xsi:type="dcterms:W3CDTF">2022-12-19T06:11:00Z</dcterms:created>
  <dcterms:modified xsi:type="dcterms:W3CDTF">2022-12-19T06:12:00Z</dcterms:modified>
</cp:coreProperties>
</file>