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1EA" w:rsidP="00FE6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CPPSSI5064 Conduct complex spatial data analysis</w:t>
      </w:r>
      <w:r>
        <w:fldChar w:fldCharType="end"/>
      </w:r>
    </w:p>
    <w:p w:rsidR="00FE61EA" w:rsidP="00FE61EA">
      <w:pPr>
        <w:pStyle w:val="Version"/>
        <w:sectPr w:rsidSect="003E4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3BB" w:rsidP="003E43BB">
      <w:pPr>
        <w:pStyle w:val="SuperHeading"/>
      </w:pPr>
      <w:r w:rsidRPr="003E43BB">
        <w:t xml:space="preserve">Assessment Requirements for CPPSSI5064 Conduct complex </w:t>
      </w:r>
      <w:r w:rsidRPr="003E43BB">
        <w:t>spatial data analysis</w:t>
      </w:r>
    </w:p>
    <w:p w:rsidR="00000000" w:rsidRPr="003E43BB" w:rsidP="003E43BB">
      <w:pPr>
        <w:pStyle w:val="Heading1"/>
      </w:pPr>
      <w:bookmarkStart w:id="1" w:name="O_1149161"/>
      <w:bookmarkEnd w:id="1"/>
      <w:r w:rsidRPr="003E4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3BB">
            <w:pPr>
              <w:pStyle w:val="BodyText"/>
              <w:rPr>
                <w:lang w:val="en-NZ"/>
              </w:rPr>
            </w:pPr>
            <w:r w:rsidRPr="003E43B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3BB" w:rsidP="003E43BB">
            <w:pPr>
              <w:pStyle w:val="BodyText"/>
            </w:pPr>
            <w:r w:rsidRPr="003E43BB">
              <w:t>This version first released with CPP Property Services Training Package Release 12.0.</w:t>
            </w:r>
          </w:p>
          <w:p w:rsidR="00000000" w:rsidRPr="003E43BB" w:rsidP="003E43BB">
            <w:pPr>
              <w:pStyle w:val="BodyText"/>
            </w:pPr>
            <w:r w:rsidRPr="003E43BB">
              <w:t>This unit supersedes and is equivalent to CPPSIS5064 Coordinate GIS data manipulation and analysis.</w:t>
            </w:r>
          </w:p>
        </w:tc>
      </w:tr>
    </w:tbl>
    <w:p w:rsidR="00000000" w:rsidRPr="003E43BB" w:rsidP="003E43BB">
      <w:pPr>
        <w:pStyle w:val="BodyText"/>
      </w:pPr>
    </w:p>
    <w:p w:rsidR="00000000" w:rsidRPr="003E43BB" w:rsidP="003E43BB">
      <w:pPr>
        <w:pStyle w:val="AllowPageBreak"/>
      </w:pPr>
    </w:p>
    <w:p w:rsidR="00000000" w:rsidRPr="003E43BB" w:rsidP="003E43BB">
      <w:pPr>
        <w:pStyle w:val="Heading1"/>
      </w:pPr>
      <w:bookmarkStart w:id="2" w:name="O_1149164"/>
      <w:bookmarkEnd w:id="2"/>
      <w:r w:rsidRPr="003E43BB">
        <w:t>Performance Evidence</w:t>
      </w:r>
    </w:p>
    <w:p w:rsidR="00000000" w:rsidRPr="003E43BB" w:rsidP="00FE61EA">
      <w:pPr>
        <w:pStyle w:val="BodyText"/>
      </w:pPr>
      <w:r w:rsidRPr="003E43BB">
        <w:t xml:space="preserve">To demonstrate competency a candidate must meet the performance criteria of this unit by conducting spatial data manipulation and analysis for two different projects: </w:t>
      </w:r>
    </w:p>
    <w:p w:rsidR="00000000" w:rsidRPr="003E43BB" w:rsidP="003E43BB">
      <w:pPr>
        <w:pStyle w:val="ListBullet"/>
      </w:pPr>
      <w:r w:rsidRPr="003E43BB">
        <w:t xml:space="preserve">one project must be a vector-based project </w:t>
      </w:r>
    </w:p>
    <w:p w:rsidR="00000000" w:rsidRPr="003E43BB" w:rsidP="003E43BB">
      <w:pPr>
        <w:pStyle w:val="ListBullet"/>
      </w:pPr>
      <w:r w:rsidRPr="003E43BB">
        <w:t>one project must be raster-based project.</w:t>
      </w:r>
    </w:p>
    <w:p w:rsidR="00000000" w:rsidRPr="003E43BB" w:rsidP="00FE61EA">
      <w:pPr>
        <w:pStyle w:val="BodyText"/>
      </w:pPr>
      <w:r w:rsidRPr="003E43BB">
        <w:t>Both projects must involve complex multi-stage analysis that will be used to inform decision-making.</w:t>
      </w:r>
    </w:p>
    <w:p w:rsidR="00000000" w:rsidRPr="003E43BB" w:rsidP="003E43BB">
      <w:pPr>
        <w:pStyle w:val="Heading1"/>
      </w:pPr>
      <w:bookmarkStart w:id="3" w:name="O_1149163"/>
      <w:bookmarkEnd w:id="3"/>
      <w:r w:rsidRPr="003E43BB">
        <w:t>Knowledge Evidence</w:t>
      </w:r>
    </w:p>
    <w:p w:rsidR="00000000" w:rsidRPr="003E43BB" w:rsidP="00FE61EA">
      <w:pPr>
        <w:pStyle w:val="BodyText"/>
      </w:pPr>
      <w:r w:rsidRPr="003E43BB">
        <w:t>To be competent in this unit a candidate must demonstrate knowledge of:</w:t>
      </w:r>
    </w:p>
    <w:p w:rsidR="00000000" w:rsidRPr="003E43BB" w:rsidP="003E43BB">
      <w:pPr>
        <w:pStyle w:val="ListBullet"/>
      </w:pPr>
      <w:r w:rsidRPr="003E43BB">
        <w:t>sources of spatial information</w:t>
      </w:r>
    </w:p>
    <w:p w:rsidR="00000000" w:rsidRPr="003E43BB" w:rsidP="003E43BB">
      <w:pPr>
        <w:pStyle w:val="ListBullet"/>
      </w:pPr>
      <w:r w:rsidRPr="003E43BB">
        <w:t>spatial querying and browsing techniques for obtaining information from data</w:t>
      </w:r>
    </w:p>
    <w:p w:rsidR="00000000" w:rsidRPr="003E43BB" w:rsidP="003E43BB">
      <w:pPr>
        <w:pStyle w:val="ListBullet"/>
      </w:pPr>
      <w:r w:rsidRPr="003E43BB">
        <w:t>vector and raster analysis techniques</w:t>
      </w:r>
    </w:p>
    <w:p w:rsidR="00000000" w:rsidRPr="003E43BB" w:rsidP="003E43BB">
      <w:pPr>
        <w:pStyle w:val="ListBullet"/>
      </w:pPr>
      <w:r w:rsidRPr="003E43BB">
        <w:t>univariate statistics for spatial data</w:t>
      </w:r>
    </w:p>
    <w:p w:rsidR="00000000" w:rsidRPr="003E43BB" w:rsidP="003E43BB">
      <w:pPr>
        <w:pStyle w:val="ListBullet"/>
      </w:pPr>
      <w:r w:rsidRPr="003E43BB">
        <w:t>methods of verifying integrity of data</w:t>
      </w:r>
    </w:p>
    <w:p w:rsidR="00000000" w:rsidRPr="003E43BB" w:rsidP="003E43BB">
      <w:pPr>
        <w:pStyle w:val="ListBullet"/>
      </w:pPr>
      <w:r w:rsidRPr="003E43BB">
        <w:t xml:space="preserve">data reduction and manipulation </w:t>
      </w:r>
      <w:r w:rsidRPr="003E43BB">
        <w:t>techniques</w:t>
      </w:r>
    </w:p>
    <w:p w:rsidR="00000000" w:rsidRPr="003E43BB" w:rsidP="003E43BB">
      <w:pPr>
        <w:pStyle w:val="ListBullet"/>
      </w:pPr>
      <w:r w:rsidRPr="003E43BB">
        <w:t>types of spatial data formats</w:t>
      </w:r>
    </w:p>
    <w:p w:rsidR="00000000" w:rsidRPr="003E43BB" w:rsidP="003E43BB">
      <w:pPr>
        <w:pStyle w:val="ListBullet"/>
      </w:pPr>
      <w:r w:rsidRPr="003E43BB">
        <w:t>methods for creating layers on maps.</w:t>
      </w:r>
    </w:p>
    <w:p w:rsidR="00000000" w:rsidRPr="003E43BB" w:rsidP="003E43BB">
      <w:pPr>
        <w:pStyle w:val="AllowPageBreak"/>
      </w:pPr>
    </w:p>
    <w:p w:rsidR="00000000" w:rsidRPr="003E43BB" w:rsidP="003E43BB">
      <w:pPr>
        <w:pStyle w:val="Heading1"/>
      </w:pPr>
      <w:bookmarkStart w:id="4" w:name="O_1149162"/>
      <w:bookmarkEnd w:id="4"/>
      <w:r w:rsidRPr="003E43BB">
        <w:t>Assessment Conditions</w:t>
      </w:r>
    </w:p>
    <w:p w:rsidR="00000000" w:rsidRPr="003E43BB" w:rsidP="00FE61EA">
      <w:pPr>
        <w:pStyle w:val="BodyText"/>
      </w:pPr>
      <w:r w:rsidRPr="003E43BB">
        <w:t xml:space="preserve">Assessors must meet the requirements for assessors contained in the Standards for Registered Training Organisations. </w:t>
      </w:r>
    </w:p>
    <w:p w:rsidR="00000000" w:rsidRPr="003E43BB" w:rsidP="00FE61EA">
      <w:pPr>
        <w:pStyle w:val="BodyText"/>
      </w:pPr>
      <w:r w:rsidRPr="003E43BB">
        <w:t>Competency is to be</w:t>
      </w:r>
      <w:r w:rsidRPr="003E43BB">
        <w:t xml:space="preserve"> assessed in the workplace or a simulated environment that accurately reflects performance in a real workplace setting where these skills and knowledge would be performed. </w:t>
      </w:r>
    </w:p>
    <w:p w:rsidR="00000000" w:rsidRPr="003E43BB" w:rsidP="00FE61EA">
      <w:pPr>
        <w:pStyle w:val="BodyText"/>
      </w:pPr>
      <w:r w:rsidRPr="003E43BB">
        <w:t>Candidates must have access to:</w:t>
      </w:r>
    </w:p>
    <w:p w:rsidR="00000000" w:rsidRPr="003E43BB" w:rsidP="003E43BB">
      <w:pPr>
        <w:pStyle w:val="ListBullet"/>
      </w:pPr>
      <w:r w:rsidRPr="003E43BB">
        <w:t>computer and software appropriate for manipulating</w:t>
      </w:r>
      <w:r w:rsidRPr="003E43BB">
        <w:t xml:space="preserve"> geographic information system (GIS) data.</w:t>
      </w:r>
    </w:p>
    <w:p w:rsidR="00000000" w:rsidRPr="003E43BB" w:rsidP="003E43BB">
      <w:pPr>
        <w:pStyle w:val="AllowPageBreak"/>
      </w:pPr>
    </w:p>
    <w:p w:rsidR="00000000" w:rsidRPr="003E43BB" w:rsidP="003E43BB">
      <w:pPr>
        <w:pStyle w:val="Heading1"/>
      </w:pPr>
      <w:bookmarkStart w:id="5" w:name="O_1149160"/>
      <w:bookmarkEnd w:id="5"/>
      <w:r w:rsidRPr="003E43BB">
        <w:t>Links</w:t>
      </w:r>
    </w:p>
    <w:p w:rsidR="00000000" w:rsidRPr="003E43BB" w:rsidP="00FE61EA">
      <w:pPr>
        <w:pStyle w:val="BodyText"/>
      </w:pPr>
      <w:r w:rsidRPr="003E43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84C2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43BB" w:rsidP="003E43BB"/>
    <w:sectPr w:rsidSect="003E4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B" w:rsidRPr="00FE61EA" w:rsidP="00FE6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EA" w:rsidP="003E4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1EA" w:rsidP="003E4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E61EA" w:rsidP="003E4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3BB" w:rsidRPr="00FE61EA" w:rsidP="00FE6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EA" w:rsidRPr="002D2AF8" w:rsidP="003E4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CPPSSI5064 Conduct complex spatial data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61EA" w:rsidP="003E4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64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E0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3BB"/>
  </w:style>
  <w:style w:type="character" w:customStyle="1" w:styleId="Heading1Char">
    <w:name w:val="Heading 1 Char"/>
    <w:basedOn w:val="DefaultParagraphFont"/>
    <w:link w:val="Heading1"/>
    <w:rsid w:val="003E4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3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4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3BB"/>
    <w:rPr>
      <w:b/>
      <w:spacing w:val="0"/>
    </w:rPr>
  </w:style>
  <w:style w:type="paragraph" w:customStyle="1" w:styleId="SuperTitle">
    <w:name w:val="SuperTitle"/>
    <w:basedOn w:val="Title"/>
    <w:rsid w:val="003E4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3BB"/>
    <w:rPr>
      <w:i/>
    </w:rPr>
  </w:style>
  <w:style w:type="paragraph" w:styleId="Caption">
    <w:name w:val="caption"/>
    <w:basedOn w:val="BodyText"/>
    <w:next w:val="Normal"/>
    <w:qFormat/>
    <w:rsid w:val="003E4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3BB"/>
  </w:style>
  <w:style w:type="paragraph" w:styleId="TableofFigures">
    <w:name w:val="table of figures"/>
    <w:basedOn w:val="Normal"/>
    <w:next w:val="Normal"/>
    <w:semiHidden/>
    <w:rsid w:val="003E4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3BB"/>
    <w:rPr>
      <w:rFonts w:ascii="Wingdings" w:hAnsi="Wingdings"/>
    </w:rPr>
  </w:style>
  <w:style w:type="paragraph" w:customStyle="1" w:styleId="TableHeading">
    <w:name w:val="Table Heading"/>
    <w:basedOn w:val="HeadingBase"/>
    <w:rsid w:val="003E4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3BB"/>
    <w:rPr>
      <w:color w:val="0033CC"/>
      <w:u w:val="none"/>
    </w:rPr>
  </w:style>
  <w:style w:type="paragraph" w:customStyle="1" w:styleId="BodyTextRight">
    <w:name w:val="Body Text Right"/>
    <w:basedOn w:val="BodyText"/>
    <w:rsid w:val="003E4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3BB"/>
    <w:rPr>
      <w:sz w:val="32"/>
    </w:rPr>
  </w:style>
  <w:style w:type="paragraph" w:customStyle="1" w:styleId="HeadingProcedure">
    <w:name w:val="Heading Procedure"/>
    <w:basedOn w:val="HeadingBase"/>
    <w:next w:val="Normal"/>
    <w:rsid w:val="003E4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3BB"/>
    <w:pPr>
      <w:spacing w:before="60" w:after="60"/>
    </w:pPr>
  </w:style>
  <w:style w:type="paragraph" w:styleId="ListContinue">
    <w:name w:val="List Continue"/>
    <w:basedOn w:val="List"/>
    <w:rsid w:val="003E43BB"/>
    <w:pPr>
      <w:ind w:firstLine="0"/>
    </w:pPr>
  </w:style>
  <w:style w:type="paragraph" w:customStyle="1" w:styleId="ListNote">
    <w:name w:val="List Note"/>
    <w:basedOn w:val="List"/>
    <w:rsid w:val="003E4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3BB"/>
    <w:rPr>
      <w:rFonts w:ascii="Courier New" w:hAnsi="Courier New"/>
    </w:rPr>
  </w:style>
  <w:style w:type="paragraph" w:customStyle="1" w:styleId="NoteBullet">
    <w:name w:val="Note Bullet"/>
    <w:basedOn w:val="Note"/>
    <w:rsid w:val="003E4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3BB"/>
    <w:rPr>
      <w:b/>
      <w:smallCaps/>
    </w:rPr>
  </w:style>
  <w:style w:type="paragraph" w:customStyle="1" w:styleId="TableListNumber">
    <w:name w:val="Table List Number"/>
    <w:basedOn w:val="ListNumber"/>
    <w:rsid w:val="003E4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3BB"/>
    <w:pPr>
      <w:numPr>
        <w:numId w:val="8"/>
      </w:numPr>
    </w:pPr>
  </w:style>
  <w:style w:type="paragraph" w:customStyle="1" w:styleId="ListAlpha2">
    <w:name w:val="List Alpha 2"/>
    <w:basedOn w:val="List2"/>
    <w:rsid w:val="003E43BB"/>
    <w:pPr>
      <w:numPr>
        <w:numId w:val="7"/>
      </w:numPr>
    </w:pPr>
  </w:style>
  <w:style w:type="paragraph" w:styleId="List2">
    <w:name w:val="List 2"/>
    <w:basedOn w:val="BodyText"/>
    <w:rsid w:val="003E4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3BB"/>
    <w:pPr>
      <w:numPr>
        <w:numId w:val="3"/>
      </w:numPr>
    </w:pPr>
  </w:style>
  <w:style w:type="paragraph" w:styleId="ListContinue2">
    <w:name w:val="List Continue 2"/>
    <w:basedOn w:val="List2"/>
    <w:rsid w:val="003E43BB"/>
    <w:pPr>
      <w:ind w:firstLine="0"/>
    </w:pPr>
  </w:style>
  <w:style w:type="paragraph" w:styleId="ListContinue3">
    <w:name w:val="List Continue 3"/>
    <w:basedOn w:val="List3"/>
    <w:rsid w:val="003E43BB"/>
    <w:pPr>
      <w:ind w:left="1021" w:firstLine="0"/>
    </w:pPr>
  </w:style>
  <w:style w:type="paragraph" w:styleId="ListContinue4">
    <w:name w:val="List Continue 4"/>
    <w:basedOn w:val="List4"/>
    <w:rsid w:val="003E43BB"/>
    <w:pPr>
      <w:ind w:firstLine="0"/>
    </w:pPr>
  </w:style>
  <w:style w:type="paragraph" w:styleId="ListContinue5">
    <w:name w:val="List Continue 5"/>
    <w:basedOn w:val="List5"/>
    <w:rsid w:val="003E43BB"/>
    <w:pPr>
      <w:ind w:firstLine="0"/>
    </w:pPr>
  </w:style>
  <w:style w:type="paragraph" w:styleId="ListNumber3">
    <w:name w:val="List Number 3"/>
    <w:basedOn w:val="List3"/>
    <w:rsid w:val="003E43BB"/>
    <w:pPr>
      <w:numPr>
        <w:numId w:val="4"/>
      </w:numPr>
    </w:pPr>
  </w:style>
  <w:style w:type="paragraph" w:styleId="ListNumber4">
    <w:name w:val="List Number 4"/>
    <w:basedOn w:val="List4"/>
    <w:rsid w:val="003E43BB"/>
    <w:pPr>
      <w:numPr>
        <w:numId w:val="5"/>
      </w:numPr>
    </w:pPr>
  </w:style>
  <w:style w:type="paragraph" w:styleId="ListNumber5">
    <w:name w:val="List Number 5"/>
    <w:basedOn w:val="List5"/>
    <w:rsid w:val="003E43BB"/>
    <w:pPr>
      <w:numPr>
        <w:numId w:val="6"/>
      </w:numPr>
    </w:pPr>
  </w:style>
  <w:style w:type="paragraph" w:styleId="BlockText">
    <w:name w:val="Block Text"/>
    <w:basedOn w:val="Normal"/>
    <w:rsid w:val="003E4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3BB"/>
    <w:rPr>
      <w:sz w:val="16"/>
      <w:vertAlign w:val="superscript"/>
    </w:rPr>
  </w:style>
  <w:style w:type="character" w:customStyle="1" w:styleId="Symbols">
    <w:name w:val="Symbols"/>
    <w:basedOn w:val="DefaultParagraphFont"/>
    <w:rsid w:val="003E43BB"/>
    <w:rPr>
      <w:rFonts w:ascii="Symbol" w:hAnsi="Symbol"/>
    </w:rPr>
  </w:style>
  <w:style w:type="character" w:customStyle="1" w:styleId="MenuOptions">
    <w:name w:val="Menu Options"/>
    <w:basedOn w:val="DefaultParagraphFont"/>
    <w:rsid w:val="003E4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3BB"/>
    <w:rPr>
      <w:b/>
    </w:rPr>
  </w:style>
  <w:style w:type="character" w:customStyle="1" w:styleId="Underlined">
    <w:name w:val="Underlined"/>
    <w:basedOn w:val="DefaultParagraphFont"/>
    <w:rsid w:val="003E43BB"/>
    <w:rPr>
      <w:u w:val="single"/>
    </w:rPr>
  </w:style>
  <w:style w:type="paragraph" w:customStyle="1" w:styleId="TableBodyTextRight">
    <w:name w:val="Table Body Text Right"/>
    <w:basedOn w:val="TableBodyText"/>
    <w:rsid w:val="003E4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3BB"/>
    <w:rPr>
      <w:sz w:val="18"/>
    </w:rPr>
  </w:style>
  <w:style w:type="paragraph" w:customStyle="1" w:styleId="BodySmallRight">
    <w:name w:val="Body Small Right"/>
    <w:basedOn w:val="BodyTextRight"/>
    <w:rsid w:val="003E43BB"/>
    <w:rPr>
      <w:sz w:val="18"/>
      <w:szCs w:val="18"/>
    </w:rPr>
  </w:style>
  <w:style w:type="paragraph" w:customStyle="1" w:styleId="MarginEdition">
    <w:name w:val="Margin Edition"/>
    <w:basedOn w:val="MarginNote"/>
    <w:rsid w:val="003E4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3BB"/>
    <w:rPr>
      <w:sz w:val="2"/>
      <w:szCs w:val="2"/>
    </w:rPr>
  </w:style>
  <w:style w:type="character" w:customStyle="1" w:styleId="Small">
    <w:name w:val="Small"/>
    <w:basedOn w:val="DefaultParagraphFont"/>
    <w:rsid w:val="003E43BB"/>
    <w:rPr>
      <w:sz w:val="16"/>
    </w:rPr>
  </w:style>
  <w:style w:type="paragraph" w:customStyle="1" w:styleId="WideTable">
    <w:name w:val="Wide Table"/>
    <w:basedOn w:val="Normal"/>
    <w:rsid w:val="003E4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3BB"/>
  </w:style>
  <w:style w:type="paragraph" w:styleId="Quote">
    <w:name w:val="Quote"/>
    <w:basedOn w:val="Heading1"/>
    <w:link w:val="QuoteChar"/>
    <w:qFormat/>
    <w:rsid w:val="003E4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3BB"/>
    <w:pPr>
      <w:pageBreakBefore/>
    </w:pPr>
  </w:style>
  <w:style w:type="paragraph" w:customStyle="1" w:styleId="Border">
    <w:name w:val="Border"/>
    <w:basedOn w:val="Normal"/>
    <w:qFormat/>
    <w:rsid w:val="003E4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3BB"/>
    <w:rPr>
      <w:u w:val="single"/>
    </w:rPr>
  </w:style>
  <w:style w:type="character" w:customStyle="1" w:styleId="BoldandItalics">
    <w:name w:val="Bold and Italics"/>
    <w:qFormat/>
    <w:rsid w:val="003E43BB"/>
    <w:rPr>
      <w:b/>
      <w:i/>
      <w:u w:val="none"/>
    </w:rPr>
  </w:style>
  <w:style w:type="paragraph" w:styleId="BalloonText">
    <w:name w:val="Balloon Text"/>
    <w:basedOn w:val="Normal"/>
    <w:link w:val="BalloonTextChar"/>
    <w:rsid w:val="003E4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3BB"/>
    <w:pPr>
      <w:spacing w:before="0" w:after="0"/>
    </w:pPr>
  </w:style>
  <w:style w:type="paragraph" w:customStyle="1" w:styleId="BodyTextBold">
    <w:name w:val="Body Text Bold"/>
    <w:basedOn w:val="BodyText"/>
    <w:qFormat/>
    <w:rsid w:val="003E43BB"/>
    <w:rPr>
      <w:b/>
    </w:rPr>
  </w:style>
  <w:style w:type="character" w:styleId="Hyperlink">
    <w:name w:val="Hyperlink"/>
    <w:basedOn w:val="DefaultParagraphFont"/>
    <w:uiPriority w:val="99"/>
    <w:unhideWhenUsed/>
    <w:rsid w:val="00FE6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1726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CPPSSI5064 Conduct complex spatial data analysis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