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D97" w:rsidP="005B1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CPPSSI5062 Conduct photogrammetric mapping</w:t>
      </w:r>
      <w:r>
        <w:fldChar w:fldCharType="end"/>
      </w:r>
    </w:p>
    <w:p w:rsidR="005B1D97" w:rsidP="005B1D97">
      <w:pPr>
        <w:pStyle w:val="Version"/>
        <w:sectPr w:rsidSect="00904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20B" w:rsidP="0090420B">
      <w:pPr>
        <w:pStyle w:val="SuperHeading"/>
      </w:pPr>
      <w:r w:rsidRPr="0090420B">
        <w:t>Assessment Requirements for CPPSSI5062 Conduct photogrammetric mapping</w:t>
      </w:r>
    </w:p>
    <w:p w:rsidR="00000000" w:rsidRPr="0090420B" w:rsidP="0090420B">
      <w:pPr>
        <w:pStyle w:val="Heading1"/>
      </w:pPr>
      <w:bookmarkStart w:id="1" w:name="O_1149144"/>
      <w:bookmarkEnd w:id="1"/>
      <w:r w:rsidRPr="00904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20B">
            <w:pPr>
              <w:pStyle w:val="BodyText"/>
              <w:rPr>
                <w:lang w:val="en-NZ"/>
              </w:rPr>
            </w:pPr>
            <w:r w:rsidRPr="009042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20B" w:rsidP="0090420B">
            <w:pPr>
              <w:pStyle w:val="BodyText"/>
            </w:pPr>
            <w:r w:rsidRPr="0090420B">
              <w:t>This version first released with CPP Property Services Training Package Release 12.0.</w:t>
            </w:r>
          </w:p>
          <w:p w:rsidR="00000000" w:rsidRPr="0090420B" w:rsidP="0090420B">
            <w:pPr>
              <w:pStyle w:val="BodyText"/>
            </w:pPr>
            <w:r w:rsidRPr="0090420B">
              <w:t>This unit supersedes and is equivalent to CPPSIS5062 Conduct photogrammetric mapping.</w:t>
            </w:r>
          </w:p>
        </w:tc>
      </w:tr>
    </w:tbl>
    <w:p w:rsidR="00000000" w:rsidRPr="0090420B" w:rsidP="0090420B">
      <w:pPr>
        <w:pStyle w:val="BodyText"/>
      </w:pPr>
    </w:p>
    <w:p w:rsidR="00000000" w:rsidRPr="0090420B" w:rsidP="0090420B">
      <w:pPr>
        <w:pStyle w:val="AllowPageBreak"/>
      </w:pPr>
    </w:p>
    <w:p w:rsidR="00000000" w:rsidRPr="0090420B" w:rsidP="0090420B">
      <w:pPr>
        <w:pStyle w:val="Heading1"/>
      </w:pPr>
      <w:bookmarkStart w:id="2" w:name="O_1149147"/>
      <w:bookmarkEnd w:id="2"/>
      <w:r w:rsidRPr="0090420B">
        <w:t>Performance Evidence</w:t>
      </w:r>
    </w:p>
    <w:p w:rsidR="00000000" w:rsidRPr="0090420B" w:rsidP="005B1D97">
      <w:pPr>
        <w:pStyle w:val="BodyText"/>
      </w:pPr>
      <w:r w:rsidRPr="0090420B">
        <w:t>To demonstrate competency a candidate must meet the elements and performance criteria of this unit by conducting photogrammetric</w:t>
      </w:r>
      <w:r w:rsidRPr="0090420B">
        <w:t xml:space="preserve"> mapping for two different projects. </w:t>
      </w:r>
    </w:p>
    <w:p w:rsidR="00000000" w:rsidRPr="0090420B" w:rsidP="005B1D97">
      <w:pPr>
        <w:pStyle w:val="BodyText"/>
      </w:pPr>
      <w:r w:rsidRPr="0090420B">
        <w:t>For each mapping the candidate must:</w:t>
      </w:r>
    </w:p>
    <w:p w:rsidR="00000000" w:rsidRPr="0090420B" w:rsidP="0090420B">
      <w:pPr>
        <w:pStyle w:val="ListBullet"/>
      </w:pPr>
      <w:r w:rsidRPr="0090420B">
        <w:t>include data images from at least two of the following sources:</w:t>
      </w:r>
    </w:p>
    <w:p w:rsidR="00000000" w:rsidRPr="0090420B" w:rsidP="0090420B">
      <w:pPr>
        <w:pStyle w:val="ListBullet2"/>
      </w:pPr>
      <w:r w:rsidRPr="0090420B">
        <w:t>aerial survey</w:t>
      </w:r>
    </w:p>
    <w:p w:rsidR="00000000" w:rsidRPr="0090420B" w:rsidP="0090420B">
      <w:pPr>
        <w:pStyle w:val="ListBullet2"/>
      </w:pPr>
      <w:r w:rsidRPr="0090420B">
        <w:t>unmanned aerial vehicle (UAV)</w:t>
      </w:r>
    </w:p>
    <w:p w:rsidR="00000000" w:rsidRPr="0090420B" w:rsidP="0090420B">
      <w:pPr>
        <w:pStyle w:val="ListBullet2"/>
      </w:pPr>
      <w:r w:rsidRPr="0090420B">
        <w:t>remote sensing data</w:t>
      </w:r>
    </w:p>
    <w:p w:rsidR="00000000" w:rsidRPr="0090420B" w:rsidP="0090420B">
      <w:pPr>
        <w:pStyle w:val="ListBullet2"/>
      </w:pPr>
      <w:r w:rsidRPr="0090420B">
        <w:t>light detection and ranging (LiDAR)</w:t>
      </w:r>
    </w:p>
    <w:p w:rsidR="00000000" w:rsidRPr="0090420B" w:rsidP="0090420B">
      <w:pPr>
        <w:pStyle w:val="ListBullet2"/>
      </w:pPr>
      <w:r w:rsidRPr="0090420B">
        <w:t>stereo imagery</w:t>
      </w:r>
    </w:p>
    <w:p w:rsidR="00000000" w:rsidRPr="0090420B" w:rsidP="0090420B">
      <w:pPr>
        <w:pStyle w:val="ListBullet2"/>
      </w:pPr>
      <w:r w:rsidRPr="0090420B">
        <w:t xml:space="preserve">videogrammetry </w:t>
      </w:r>
    </w:p>
    <w:p w:rsidR="00000000" w:rsidRPr="0090420B" w:rsidP="0090420B">
      <w:pPr>
        <w:pStyle w:val="ListBullet2"/>
      </w:pPr>
      <w:r w:rsidRPr="0090420B">
        <w:t>other forms of digital data in the horizontal or vertical plane</w:t>
      </w:r>
    </w:p>
    <w:p w:rsidR="00000000" w:rsidRPr="0090420B" w:rsidP="0090420B">
      <w:pPr>
        <w:pStyle w:val="ListBullet"/>
      </w:pPr>
      <w:r w:rsidRPr="0090420B">
        <w:t>produce at least two of the following for the photogrammetric project:</w:t>
      </w:r>
    </w:p>
    <w:p w:rsidR="00000000" w:rsidRPr="0090420B" w:rsidP="0090420B">
      <w:pPr>
        <w:pStyle w:val="ListBullet2"/>
      </w:pPr>
      <w:r w:rsidRPr="0090420B">
        <w:t>contours line or topographic maps</w:t>
      </w:r>
    </w:p>
    <w:p w:rsidR="00000000" w:rsidRPr="0090420B" w:rsidP="0090420B">
      <w:pPr>
        <w:pStyle w:val="ListBullet2"/>
      </w:pPr>
      <w:r w:rsidRPr="0090420B">
        <w:t>volumetric calculation</w:t>
      </w:r>
    </w:p>
    <w:p w:rsidR="00000000" w:rsidRPr="0090420B" w:rsidP="0090420B">
      <w:pPr>
        <w:pStyle w:val="ListBullet2"/>
      </w:pPr>
      <w:r w:rsidRPr="0090420B">
        <w:t>orthophoto mosaics</w:t>
      </w:r>
    </w:p>
    <w:p w:rsidR="00000000" w:rsidRPr="0090420B" w:rsidP="0090420B">
      <w:pPr>
        <w:pStyle w:val="ListBullet2"/>
      </w:pPr>
      <w:r w:rsidRPr="0090420B">
        <w:t>stereo models</w:t>
      </w:r>
    </w:p>
    <w:p w:rsidR="00000000" w:rsidRPr="0090420B" w:rsidP="0090420B">
      <w:pPr>
        <w:pStyle w:val="ListBullet2"/>
      </w:pPr>
      <w:r w:rsidRPr="0090420B">
        <w:t>digital eleva</w:t>
      </w:r>
      <w:r w:rsidRPr="0090420B">
        <w:t>tion model.</w:t>
      </w:r>
    </w:p>
    <w:p w:rsidR="00000000" w:rsidRPr="0090420B" w:rsidP="0090420B">
      <w:pPr>
        <w:pStyle w:val="AllowPageBreak"/>
      </w:pPr>
    </w:p>
    <w:p w:rsidR="00000000" w:rsidRPr="0090420B" w:rsidP="0090420B">
      <w:pPr>
        <w:pStyle w:val="Heading1"/>
      </w:pPr>
      <w:bookmarkStart w:id="3" w:name="O_1149146"/>
      <w:bookmarkEnd w:id="3"/>
      <w:r w:rsidRPr="0090420B">
        <w:t>Knowledge Evidence</w:t>
      </w:r>
    </w:p>
    <w:p w:rsidR="00000000" w:rsidRPr="0090420B" w:rsidP="005B1D97">
      <w:pPr>
        <w:pStyle w:val="BodyText"/>
      </w:pPr>
      <w:r w:rsidRPr="0090420B">
        <w:t>To be competent in this unit a candidate must demonstrate knowledge of:</w:t>
      </w:r>
    </w:p>
    <w:p w:rsidR="00000000" w:rsidRPr="0090420B" w:rsidP="0090420B">
      <w:pPr>
        <w:pStyle w:val="ListBullet"/>
      </w:pPr>
      <w:r w:rsidRPr="0090420B">
        <w:t>sources of image data</w:t>
      </w:r>
    </w:p>
    <w:p w:rsidR="00000000" w:rsidRPr="0090420B" w:rsidP="0090420B">
      <w:pPr>
        <w:pStyle w:val="ListBullet"/>
      </w:pPr>
      <w:r w:rsidRPr="0090420B">
        <w:t>graphical and technical information from maps and photographs</w:t>
      </w:r>
    </w:p>
    <w:p w:rsidR="00000000" w:rsidRPr="0090420B" w:rsidP="0090420B">
      <w:pPr>
        <w:pStyle w:val="ListBullet"/>
      </w:pPr>
      <w:r w:rsidRPr="0090420B">
        <w:t>properties and characteristics of photogrammetric data used in mapping</w:t>
      </w:r>
    </w:p>
    <w:p w:rsidR="00000000" w:rsidRPr="0090420B" w:rsidP="0090420B">
      <w:pPr>
        <w:pStyle w:val="ListBullet"/>
      </w:pPr>
      <w:r w:rsidRPr="0090420B">
        <w:t xml:space="preserve">key features of spatial reference systems relating to photogrammetric mapping </w:t>
      </w:r>
    </w:p>
    <w:p w:rsidR="00000000" w:rsidRPr="0090420B" w:rsidP="0090420B">
      <w:pPr>
        <w:pStyle w:val="ListBullet"/>
      </w:pPr>
      <w:r w:rsidRPr="0090420B">
        <w:t>format requirements for image data</w:t>
      </w:r>
    </w:p>
    <w:p w:rsidR="00000000" w:rsidRPr="0090420B" w:rsidP="0090420B">
      <w:pPr>
        <w:pStyle w:val="ListBullet"/>
      </w:pPr>
      <w:r w:rsidRPr="0090420B">
        <w:t>requirements for ground control in photogrammetric mapping</w:t>
      </w:r>
    </w:p>
    <w:p w:rsidR="00000000" w:rsidRPr="0090420B" w:rsidP="0090420B">
      <w:pPr>
        <w:pStyle w:val="ListBullet"/>
      </w:pPr>
      <w:r w:rsidRPr="0090420B">
        <w:t xml:space="preserve">legislative </w:t>
      </w:r>
      <w:r w:rsidRPr="0090420B">
        <w:t>and administrative requirements for accessing, using, storing and backup of photogrammetric data, including data privacy, copyright and licensing</w:t>
      </w:r>
    </w:p>
    <w:p w:rsidR="00000000" w:rsidRPr="0090420B" w:rsidP="0090420B">
      <w:pPr>
        <w:pStyle w:val="ListBullet"/>
      </w:pPr>
      <w:r w:rsidRPr="0090420B">
        <w:t>relevant industry standards relating to photogrammetric mapping</w:t>
      </w:r>
    </w:p>
    <w:p w:rsidR="00000000" w:rsidRPr="0090420B" w:rsidP="0090420B">
      <w:pPr>
        <w:pStyle w:val="ListBullet"/>
      </w:pPr>
      <w:r w:rsidRPr="0090420B">
        <w:t xml:space="preserve">work health and safety (WHS) requirements for </w:t>
      </w:r>
      <w:r w:rsidRPr="0090420B">
        <w:t xml:space="preserve">using screen-based equipment. </w:t>
      </w:r>
    </w:p>
    <w:p w:rsidR="00000000" w:rsidRPr="0090420B" w:rsidP="0090420B">
      <w:pPr>
        <w:pStyle w:val="AllowPageBreak"/>
      </w:pPr>
    </w:p>
    <w:p w:rsidR="00000000" w:rsidRPr="0090420B" w:rsidP="0090420B">
      <w:pPr>
        <w:pStyle w:val="Heading1"/>
      </w:pPr>
      <w:bookmarkStart w:id="4" w:name="O_1149145"/>
      <w:bookmarkEnd w:id="4"/>
      <w:r w:rsidRPr="0090420B">
        <w:t>Assessment Conditions</w:t>
      </w:r>
    </w:p>
    <w:p w:rsidR="00000000" w:rsidRPr="0090420B" w:rsidP="005B1D97">
      <w:pPr>
        <w:pStyle w:val="BodyText"/>
      </w:pPr>
      <w:r w:rsidRPr="0090420B">
        <w:t xml:space="preserve">Assessors must satisfy the requirements for assessors contained in the Standards for Registered Training Organisations. </w:t>
      </w:r>
    </w:p>
    <w:p w:rsidR="00000000" w:rsidRPr="0090420B" w:rsidP="005B1D97">
      <w:pPr>
        <w:pStyle w:val="BodyText"/>
      </w:pPr>
      <w:r w:rsidRPr="0090420B">
        <w:t>Competency is to be assessed in the workplace or a simulated en</w:t>
      </w:r>
      <w:r w:rsidRPr="0090420B">
        <w:t xml:space="preserve">vironment that accurately reflects performance in a real workplace setting where these skills and knowledge would be performed. </w:t>
      </w:r>
    </w:p>
    <w:p w:rsidR="00000000" w:rsidRPr="0090420B" w:rsidP="005B1D97">
      <w:pPr>
        <w:pStyle w:val="BodyText"/>
      </w:pPr>
      <w:r w:rsidRPr="0090420B">
        <w:t>Candidates must have access to:</w:t>
      </w:r>
    </w:p>
    <w:p w:rsidR="00000000" w:rsidRPr="0090420B" w:rsidP="0090420B">
      <w:pPr>
        <w:pStyle w:val="ListBullet"/>
      </w:pPr>
      <w:r w:rsidRPr="0090420B">
        <w:t>computer and software applications for conducting photogrammetric mapping</w:t>
      </w:r>
    </w:p>
    <w:p w:rsidR="00000000" w:rsidRPr="0090420B" w:rsidP="0090420B">
      <w:pPr>
        <w:pStyle w:val="ListBullet"/>
      </w:pPr>
      <w:r w:rsidRPr="0090420B">
        <w:t>organisational polic</w:t>
      </w:r>
      <w:r w:rsidRPr="0090420B">
        <w:t xml:space="preserve">ies and procedures relating to data privacy, copyright and licensing. </w:t>
      </w:r>
    </w:p>
    <w:p w:rsidR="00000000" w:rsidRPr="0090420B" w:rsidP="0090420B">
      <w:pPr>
        <w:pStyle w:val="AllowPageBreak"/>
      </w:pPr>
    </w:p>
    <w:p w:rsidR="00000000" w:rsidRPr="0090420B" w:rsidP="0090420B">
      <w:pPr>
        <w:pStyle w:val="Heading1"/>
      </w:pPr>
      <w:bookmarkStart w:id="5" w:name="O_1149143"/>
      <w:bookmarkEnd w:id="5"/>
      <w:r w:rsidRPr="0090420B">
        <w:t>Links</w:t>
      </w:r>
    </w:p>
    <w:p w:rsidR="00000000" w:rsidRPr="0090420B" w:rsidP="005B1D97">
      <w:pPr>
        <w:pStyle w:val="BodyText"/>
      </w:pPr>
      <w:r w:rsidRPr="009042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2C2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0420B" w:rsidP="0090420B"/>
    <w:sectPr w:rsidSect="00904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0B" w:rsidRPr="005B1D97" w:rsidP="005B1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97" w:rsidP="0090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D97" w:rsidP="0090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B1D97" w:rsidP="00904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20B" w:rsidRPr="005B1D97" w:rsidP="005B1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97" w:rsidRPr="002D2AF8" w:rsidP="0090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CPPSSI5062 Conduct photogrammetric mapping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B1D97" w:rsidP="00904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8B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C1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82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20B"/>
  </w:style>
  <w:style w:type="character" w:customStyle="1" w:styleId="Heading1Char">
    <w:name w:val="Heading 1 Char"/>
    <w:basedOn w:val="DefaultParagraphFont"/>
    <w:link w:val="Heading1"/>
    <w:rsid w:val="00904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2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20B"/>
    <w:rPr>
      <w:b/>
      <w:spacing w:val="0"/>
    </w:rPr>
  </w:style>
  <w:style w:type="paragraph" w:customStyle="1" w:styleId="SuperTitle">
    <w:name w:val="SuperTitle"/>
    <w:basedOn w:val="Title"/>
    <w:rsid w:val="00904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20B"/>
    <w:rPr>
      <w:i/>
    </w:rPr>
  </w:style>
  <w:style w:type="paragraph" w:styleId="Caption">
    <w:name w:val="caption"/>
    <w:basedOn w:val="BodyText"/>
    <w:next w:val="Normal"/>
    <w:qFormat/>
    <w:rsid w:val="00904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20B"/>
  </w:style>
  <w:style w:type="paragraph" w:styleId="TableofFigures">
    <w:name w:val="table of figures"/>
    <w:basedOn w:val="Normal"/>
    <w:next w:val="Normal"/>
    <w:semiHidden/>
    <w:rsid w:val="00904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20B"/>
    <w:rPr>
      <w:rFonts w:ascii="Wingdings" w:hAnsi="Wingdings"/>
    </w:rPr>
  </w:style>
  <w:style w:type="paragraph" w:customStyle="1" w:styleId="TableHeading">
    <w:name w:val="Table Heading"/>
    <w:basedOn w:val="HeadingBase"/>
    <w:rsid w:val="00904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20B"/>
    <w:rPr>
      <w:color w:val="0033CC"/>
      <w:u w:val="none"/>
    </w:rPr>
  </w:style>
  <w:style w:type="paragraph" w:customStyle="1" w:styleId="BodyTextRight">
    <w:name w:val="Body Text Right"/>
    <w:basedOn w:val="BodyText"/>
    <w:rsid w:val="00904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20B"/>
    <w:rPr>
      <w:sz w:val="32"/>
    </w:rPr>
  </w:style>
  <w:style w:type="paragraph" w:customStyle="1" w:styleId="HeadingProcedure">
    <w:name w:val="Heading Procedure"/>
    <w:basedOn w:val="HeadingBase"/>
    <w:next w:val="Normal"/>
    <w:rsid w:val="00904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20B"/>
    <w:pPr>
      <w:spacing w:before="60" w:after="60"/>
    </w:pPr>
  </w:style>
  <w:style w:type="paragraph" w:styleId="ListContinue">
    <w:name w:val="List Continue"/>
    <w:basedOn w:val="List"/>
    <w:rsid w:val="0090420B"/>
    <w:pPr>
      <w:ind w:firstLine="0"/>
    </w:pPr>
  </w:style>
  <w:style w:type="paragraph" w:customStyle="1" w:styleId="ListNote">
    <w:name w:val="List Note"/>
    <w:basedOn w:val="List"/>
    <w:rsid w:val="00904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20B"/>
    <w:rPr>
      <w:rFonts w:ascii="Courier New" w:hAnsi="Courier New"/>
    </w:rPr>
  </w:style>
  <w:style w:type="paragraph" w:customStyle="1" w:styleId="NoteBullet">
    <w:name w:val="Note Bullet"/>
    <w:basedOn w:val="Note"/>
    <w:rsid w:val="00904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20B"/>
    <w:rPr>
      <w:b/>
      <w:smallCaps/>
    </w:rPr>
  </w:style>
  <w:style w:type="paragraph" w:customStyle="1" w:styleId="TableListNumber">
    <w:name w:val="Table List Number"/>
    <w:basedOn w:val="ListNumber"/>
    <w:rsid w:val="00904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20B"/>
    <w:pPr>
      <w:numPr>
        <w:numId w:val="9"/>
      </w:numPr>
    </w:pPr>
  </w:style>
  <w:style w:type="paragraph" w:customStyle="1" w:styleId="ListAlpha2">
    <w:name w:val="List Alpha 2"/>
    <w:basedOn w:val="List2"/>
    <w:rsid w:val="0090420B"/>
    <w:pPr>
      <w:numPr>
        <w:numId w:val="8"/>
      </w:numPr>
    </w:pPr>
  </w:style>
  <w:style w:type="paragraph" w:styleId="List2">
    <w:name w:val="List 2"/>
    <w:basedOn w:val="BodyText"/>
    <w:rsid w:val="00904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20B"/>
    <w:pPr>
      <w:numPr>
        <w:numId w:val="4"/>
      </w:numPr>
    </w:pPr>
  </w:style>
  <w:style w:type="paragraph" w:styleId="ListContinue2">
    <w:name w:val="List Continue 2"/>
    <w:basedOn w:val="List2"/>
    <w:rsid w:val="0090420B"/>
    <w:pPr>
      <w:ind w:firstLine="0"/>
    </w:pPr>
  </w:style>
  <w:style w:type="paragraph" w:styleId="ListContinue3">
    <w:name w:val="List Continue 3"/>
    <w:basedOn w:val="List3"/>
    <w:rsid w:val="0090420B"/>
    <w:pPr>
      <w:ind w:left="1021" w:firstLine="0"/>
    </w:pPr>
  </w:style>
  <w:style w:type="paragraph" w:styleId="ListContinue4">
    <w:name w:val="List Continue 4"/>
    <w:basedOn w:val="List4"/>
    <w:rsid w:val="0090420B"/>
    <w:pPr>
      <w:ind w:firstLine="0"/>
    </w:pPr>
  </w:style>
  <w:style w:type="paragraph" w:styleId="ListContinue5">
    <w:name w:val="List Continue 5"/>
    <w:basedOn w:val="List5"/>
    <w:rsid w:val="0090420B"/>
    <w:pPr>
      <w:ind w:firstLine="0"/>
    </w:pPr>
  </w:style>
  <w:style w:type="paragraph" w:styleId="ListNumber3">
    <w:name w:val="List Number 3"/>
    <w:basedOn w:val="List3"/>
    <w:rsid w:val="0090420B"/>
    <w:pPr>
      <w:numPr>
        <w:numId w:val="5"/>
      </w:numPr>
    </w:pPr>
  </w:style>
  <w:style w:type="paragraph" w:styleId="ListNumber4">
    <w:name w:val="List Number 4"/>
    <w:basedOn w:val="List4"/>
    <w:rsid w:val="0090420B"/>
    <w:pPr>
      <w:numPr>
        <w:numId w:val="6"/>
      </w:numPr>
    </w:pPr>
  </w:style>
  <w:style w:type="paragraph" w:styleId="ListNumber5">
    <w:name w:val="List Number 5"/>
    <w:basedOn w:val="List5"/>
    <w:rsid w:val="0090420B"/>
    <w:pPr>
      <w:numPr>
        <w:numId w:val="7"/>
      </w:numPr>
    </w:pPr>
  </w:style>
  <w:style w:type="paragraph" w:styleId="BlockText">
    <w:name w:val="Block Text"/>
    <w:basedOn w:val="Normal"/>
    <w:rsid w:val="00904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20B"/>
    <w:rPr>
      <w:sz w:val="16"/>
      <w:vertAlign w:val="superscript"/>
    </w:rPr>
  </w:style>
  <w:style w:type="character" w:customStyle="1" w:styleId="Symbols">
    <w:name w:val="Symbols"/>
    <w:basedOn w:val="DefaultParagraphFont"/>
    <w:rsid w:val="0090420B"/>
    <w:rPr>
      <w:rFonts w:ascii="Symbol" w:hAnsi="Symbol"/>
    </w:rPr>
  </w:style>
  <w:style w:type="character" w:customStyle="1" w:styleId="MenuOptions">
    <w:name w:val="Menu Options"/>
    <w:basedOn w:val="DefaultParagraphFont"/>
    <w:rsid w:val="00904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20B"/>
    <w:rPr>
      <w:b/>
    </w:rPr>
  </w:style>
  <w:style w:type="character" w:customStyle="1" w:styleId="Underlined">
    <w:name w:val="Underlined"/>
    <w:basedOn w:val="DefaultParagraphFont"/>
    <w:rsid w:val="0090420B"/>
    <w:rPr>
      <w:u w:val="single"/>
    </w:rPr>
  </w:style>
  <w:style w:type="paragraph" w:customStyle="1" w:styleId="TableBodyTextRight">
    <w:name w:val="Table Body Text Right"/>
    <w:basedOn w:val="TableBodyText"/>
    <w:rsid w:val="00904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20B"/>
    <w:rPr>
      <w:sz w:val="18"/>
    </w:rPr>
  </w:style>
  <w:style w:type="paragraph" w:customStyle="1" w:styleId="BodySmallRight">
    <w:name w:val="Body Small Right"/>
    <w:basedOn w:val="BodyTextRight"/>
    <w:rsid w:val="0090420B"/>
    <w:rPr>
      <w:sz w:val="18"/>
      <w:szCs w:val="18"/>
    </w:rPr>
  </w:style>
  <w:style w:type="paragraph" w:customStyle="1" w:styleId="MarginEdition">
    <w:name w:val="Margin Edition"/>
    <w:basedOn w:val="MarginNote"/>
    <w:rsid w:val="00904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20B"/>
    <w:rPr>
      <w:sz w:val="2"/>
      <w:szCs w:val="2"/>
    </w:rPr>
  </w:style>
  <w:style w:type="character" w:customStyle="1" w:styleId="Small">
    <w:name w:val="Small"/>
    <w:basedOn w:val="DefaultParagraphFont"/>
    <w:rsid w:val="0090420B"/>
    <w:rPr>
      <w:sz w:val="16"/>
    </w:rPr>
  </w:style>
  <w:style w:type="paragraph" w:customStyle="1" w:styleId="WideTable">
    <w:name w:val="Wide Table"/>
    <w:basedOn w:val="Normal"/>
    <w:rsid w:val="00904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20B"/>
  </w:style>
  <w:style w:type="paragraph" w:styleId="Quote">
    <w:name w:val="Quote"/>
    <w:basedOn w:val="Heading1"/>
    <w:link w:val="QuoteChar"/>
    <w:qFormat/>
    <w:rsid w:val="00904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20B"/>
    <w:pPr>
      <w:pageBreakBefore/>
    </w:pPr>
  </w:style>
  <w:style w:type="paragraph" w:customStyle="1" w:styleId="Border">
    <w:name w:val="Border"/>
    <w:basedOn w:val="Normal"/>
    <w:qFormat/>
    <w:rsid w:val="00904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20B"/>
    <w:rPr>
      <w:u w:val="single"/>
    </w:rPr>
  </w:style>
  <w:style w:type="character" w:customStyle="1" w:styleId="BoldandItalics">
    <w:name w:val="Bold and Italics"/>
    <w:qFormat/>
    <w:rsid w:val="0090420B"/>
    <w:rPr>
      <w:b/>
      <w:i/>
      <w:u w:val="none"/>
    </w:rPr>
  </w:style>
  <w:style w:type="paragraph" w:styleId="BalloonText">
    <w:name w:val="Balloon Text"/>
    <w:basedOn w:val="Normal"/>
    <w:link w:val="BalloonTextChar"/>
    <w:rsid w:val="0090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20B"/>
    <w:pPr>
      <w:spacing w:before="0" w:after="0"/>
    </w:pPr>
  </w:style>
  <w:style w:type="paragraph" w:customStyle="1" w:styleId="BodyTextBold">
    <w:name w:val="Body Text Bold"/>
    <w:basedOn w:val="BodyText"/>
    <w:qFormat/>
    <w:rsid w:val="0090420B"/>
    <w:rPr>
      <w:b/>
    </w:rPr>
  </w:style>
  <w:style w:type="character" w:styleId="Hyperlink">
    <w:name w:val="Hyperlink"/>
    <w:basedOn w:val="DefaultParagraphFont"/>
    <w:uiPriority w:val="99"/>
    <w:unhideWhenUsed/>
    <w:rsid w:val="005B1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2288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CPPSSI5062 Conduct photogrammetric mapping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