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F58" w:rsidP="00850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CPPSSI5053 Perform complex surveying computations</w:t>
      </w:r>
      <w:r>
        <w:fldChar w:fldCharType="end"/>
      </w:r>
    </w:p>
    <w:p w:rsidR="00850F58" w:rsidP="00850F58">
      <w:pPr>
        <w:pStyle w:val="Version"/>
        <w:sectPr w:rsidSect="00435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F24" w:rsidP="00435F24">
      <w:pPr>
        <w:pStyle w:val="SuperHeading"/>
      </w:pPr>
      <w:r w:rsidRPr="00435F24">
        <w:t>Assessment Requirements for CPPSSI5053 Perform complex surveying computations</w:t>
      </w:r>
    </w:p>
    <w:p w:rsidR="00000000" w:rsidRPr="00435F24" w:rsidP="00435F24">
      <w:pPr>
        <w:pStyle w:val="Heading1"/>
      </w:pPr>
      <w:bookmarkStart w:id="1" w:name="O_1148959"/>
      <w:bookmarkEnd w:id="1"/>
      <w:r w:rsidRPr="00435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35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F24">
            <w:pPr>
              <w:pStyle w:val="BodyText"/>
              <w:rPr>
                <w:lang w:val="en-NZ"/>
              </w:rPr>
            </w:pPr>
            <w:r w:rsidRPr="00435F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F24" w:rsidP="00435F24">
            <w:pPr>
              <w:pStyle w:val="BodyText"/>
            </w:pPr>
            <w:r w:rsidRPr="00435F24">
              <w:t>This version first released with CPP Property Services Training Package Release 12.0.</w:t>
            </w:r>
          </w:p>
          <w:p w:rsidR="00000000" w:rsidRPr="00435F24" w:rsidP="00435F24">
            <w:pPr>
              <w:pStyle w:val="BodyText"/>
            </w:pPr>
            <w:r w:rsidRPr="00435F24">
              <w:t>This unit supersedes and is equivalent to CPPSIS5053 Perform advanced surveying computations.</w:t>
            </w:r>
          </w:p>
        </w:tc>
      </w:tr>
    </w:tbl>
    <w:p w:rsidR="00000000" w:rsidRPr="00435F24" w:rsidP="00435F24">
      <w:pPr>
        <w:pStyle w:val="BodyText"/>
      </w:pPr>
    </w:p>
    <w:p w:rsidR="00000000" w:rsidRPr="00435F24" w:rsidP="00435F24">
      <w:pPr>
        <w:pStyle w:val="AllowPageBreak"/>
      </w:pPr>
    </w:p>
    <w:p w:rsidR="00000000" w:rsidRPr="00435F24" w:rsidP="00435F24">
      <w:pPr>
        <w:pStyle w:val="Heading1"/>
      </w:pPr>
      <w:bookmarkStart w:id="2" w:name="O_1148962"/>
      <w:bookmarkEnd w:id="2"/>
      <w:r w:rsidRPr="00435F24">
        <w:t>Performance Evidence</w:t>
      </w:r>
    </w:p>
    <w:p w:rsidR="00000000" w:rsidRPr="00435F24" w:rsidP="00850F58">
      <w:pPr>
        <w:pStyle w:val="BodyText"/>
      </w:pPr>
      <w:r w:rsidRPr="00435F24">
        <w:t>To demonstrate competency a candidate must meet the elements and performance criteria of this unit by accurately perform</w:t>
      </w:r>
      <w:r w:rsidRPr="00435F24">
        <w:t xml:space="preserve">ing and recording complex computations required in surveying practice. </w:t>
      </w:r>
    </w:p>
    <w:p w:rsidR="00000000" w:rsidRPr="00435F24" w:rsidP="00850F58">
      <w:pPr>
        <w:pStyle w:val="BodyText"/>
      </w:pPr>
      <w:r w:rsidRPr="00435F24">
        <w:t>Candidates must:</w:t>
      </w:r>
    </w:p>
    <w:p w:rsidR="00000000" w:rsidRPr="00435F24" w:rsidP="00435F24">
      <w:pPr>
        <w:pStyle w:val="ListBullet"/>
      </w:pPr>
      <w:r w:rsidRPr="00435F24">
        <w:t>perform two complex measurements for using circular geometry and trigonometry</w:t>
      </w:r>
    </w:p>
    <w:p w:rsidR="00000000" w:rsidRPr="00435F24" w:rsidP="00435F24">
      <w:pPr>
        <w:pStyle w:val="ListBullet"/>
      </w:pPr>
      <w:r w:rsidRPr="00435F24">
        <w:t>interpret statistics from two adjustments relating to normal curve and distributions, an</w:t>
      </w:r>
      <w:r w:rsidRPr="00435F24">
        <w:t>d standard deviations and errors</w:t>
      </w:r>
    </w:p>
    <w:p w:rsidR="00000000" w:rsidRPr="00435F24" w:rsidP="00435F24">
      <w:pPr>
        <w:pStyle w:val="ListBullet"/>
      </w:pPr>
      <w:r w:rsidRPr="00435F24">
        <w:t>solve two computational problems relating to angular, linear and height observations</w:t>
      </w:r>
    </w:p>
    <w:p w:rsidR="00000000" w:rsidRPr="00435F24" w:rsidP="00435F24">
      <w:pPr>
        <w:pStyle w:val="ListBullet"/>
      </w:pPr>
      <w:r w:rsidRPr="00435F24">
        <w:t>perform two transformations for east and north coordinates from one system to another.</w:t>
      </w:r>
    </w:p>
    <w:p w:rsidR="00000000" w:rsidRPr="00435F24" w:rsidP="00435F24">
      <w:pPr>
        <w:pStyle w:val="AllowPageBreak"/>
      </w:pPr>
    </w:p>
    <w:p w:rsidR="00000000" w:rsidRPr="00435F24" w:rsidP="00435F24">
      <w:pPr>
        <w:pStyle w:val="Heading1"/>
      </w:pPr>
      <w:bookmarkStart w:id="3" w:name="O_1148961"/>
      <w:bookmarkEnd w:id="3"/>
      <w:r w:rsidRPr="00435F24">
        <w:t>Knowledge Evidence</w:t>
      </w:r>
    </w:p>
    <w:p w:rsidR="00000000" w:rsidRPr="00435F24" w:rsidP="00850F58">
      <w:pPr>
        <w:pStyle w:val="BodyText"/>
      </w:pPr>
      <w:r w:rsidRPr="00435F24">
        <w:t>To be competent in this unit a candidate must demonstrate knowledge of:</w:t>
      </w:r>
    </w:p>
    <w:p w:rsidR="00000000" w:rsidRPr="00435F24" w:rsidP="00435F24">
      <w:pPr>
        <w:pStyle w:val="ListBullet"/>
      </w:pPr>
      <w:r w:rsidRPr="00435F24">
        <w:t>principles of algebra, geometry and trigonometry to calculate area, height and missing lines</w:t>
      </w:r>
    </w:p>
    <w:p w:rsidR="00000000" w:rsidRPr="00435F24" w:rsidP="00435F24">
      <w:pPr>
        <w:pStyle w:val="ListBullet"/>
      </w:pPr>
      <w:r w:rsidRPr="00435F24">
        <w:t>features of complex computational data provided in diagrammatic form</w:t>
      </w:r>
    </w:p>
    <w:p w:rsidR="00000000" w:rsidRPr="00435F24" w:rsidP="00435F24">
      <w:pPr>
        <w:pStyle w:val="ListBullet"/>
      </w:pPr>
      <w:r w:rsidRPr="00435F24">
        <w:t>industry-accepted sta</w:t>
      </w:r>
      <w:r w:rsidRPr="00435F24">
        <w:t>ndards relating to accuracy and tolerances for surveying computations</w:t>
      </w:r>
    </w:p>
    <w:p w:rsidR="00000000" w:rsidRPr="00435F24" w:rsidP="00435F24">
      <w:pPr>
        <w:pStyle w:val="ListBullet"/>
      </w:pPr>
      <w:r w:rsidRPr="00435F24">
        <w:t>methods for:</w:t>
      </w:r>
    </w:p>
    <w:p w:rsidR="00000000" w:rsidRPr="00435F24" w:rsidP="00435F24">
      <w:pPr>
        <w:pStyle w:val="ListBullet2"/>
      </w:pPr>
      <w:r w:rsidRPr="00435F24">
        <w:t xml:space="preserve">calculating linear, angular and height measurements </w:t>
      </w:r>
    </w:p>
    <w:p w:rsidR="00000000" w:rsidRPr="00435F24" w:rsidP="00435F24">
      <w:pPr>
        <w:pStyle w:val="ListBullet2"/>
      </w:pPr>
      <w:r w:rsidRPr="00435F24">
        <w:t>computing data from supplied field information</w:t>
      </w:r>
    </w:p>
    <w:p w:rsidR="00000000" w:rsidRPr="00435F24" w:rsidP="00435F24">
      <w:pPr>
        <w:pStyle w:val="ListBullet2"/>
      </w:pPr>
      <w:r w:rsidRPr="00435F24">
        <w:t>checking accuracy of computations to identify errors and solve problems</w:t>
      </w:r>
    </w:p>
    <w:p w:rsidR="00000000" w:rsidRPr="00435F24" w:rsidP="00435F24">
      <w:pPr>
        <w:pStyle w:val="ListBullet"/>
      </w:pPr>
      <w:r w:rsidRPr="00435F24">
        <w:t>organisational guidelines relating to completing records and documentation.</w:t>
      </w:r>
    </w:p>
    <w:p w:rsidR="00000000" w:rsidRPr="00435F24" w:rsidP="00435F24">
      <w:pPr>
        <w:pStyle w:val="AllowPageBreak"/>
      </w:pPr>
    </w:p>
    <w:p w:rsidR="00000000" w:rsidRPr="00435F24" w:rsidP="00435F24">
      <w:pPr>
        <w:pStyle w:val="Heading1"/>
      </w:pPr>
      <w:bookmarkStart w:id="4" w:name="O_1148960"/>
      <w:bookmarkEnd w:id="4"/>
      <w:r w:rsidRPr="00435F24">
        <w:t>Assessment Conditions</w:t>
      </w:r>
    </w:p>
    <w:p w:rsidR="00000000" w:rsidRPr="00435F24" w:rsidP="00850F58">
      <w:pPr>
        <w:pStyle w:val="BodyText"/>
      </w:pPr>
      <w:r w:rsidRPr="00435F24">
        <w:t xml:space="preserve">Assessors must satisfy the requirements for assessors contained in the Standards for Registered Training Organisations. </w:t>
      </w:r>
    </w:p>
    <w:p w:rsidR="00000000" w:rsidRPr="00435F24" w:rsidP="00850F58">
      <w:pPr>
        <w:pStyle w:val="BodyText"/>
      </w:pPr>
      <w:r w:rsidRPr="00435F24">
        <w:t xml:space="preserve">Competency is to </w:t>
      </w:r>
      <w:r w:rsidRPr="00435F24">
        <w:t xml:space="preserve">be assessed in the workplace or a simulated environment that accurately reflects performance in a real workplace setting where these skills and knowledge would be performed. </w:t>
      </w:r>
    </w:p>
    <w:p w:rsidR="00000000" w:rsidRPr="00435F24" w:rsidP="00850F58">
      <w:pPr>
        <w:pStyle w:val="BodyText"/>
      </w:pPr>
      <w:r w:rsidRPr="00435F24">
        <w:t>Candidates must have access to:</w:t>
      </w:r>
    </w:p>
    <w:p w:rsidR="00000000" w:rsidRPr="00435F24" w:rsidP="00435F24">
      <w:pPr>
        <w:pStyle w:val="ListBullet"/>
      </w:pPr>
      <w:r w:rsidRPr="00435F24">
        <w:t>scientific or programmable calculator or a software application that includes surveying calculations.</w:t>
      </w:r>
    </w:p>
    <w:p w:rsidR="00000000" w:rsidRPr="00435F24" w:rsidP="00435F24">
      <w:pPr>
        <w:pStyle w:val="AllowPageBreak"/>
      </w:pPr>
    </w:p>
    <w:p w:rsidR="00000000" w:rsidRPr="00435F24" w:rsidP="00435F24">
      <w:pPr>
        <w:pStyle w:val="Heading1"/>
      </w:pPr>
      <w:bookmarkStart w:id="5" w:name="O_1148958"/>
      <w:bookmarkEnd w:id="5"/>
      <w:r w:rsidRPr="00435F24">
        <w:t>Links</w:t>
      </w:r>
    </w:p>
    <w:p w:rsidR="00000000" w:rsidRPr="00435F24" w:rsidP="00850F58">
      <w:pPr>
        <w:pStyle w:val="BodyText"/>
      </w:pPr>
      <w:r w:rsidRPr="00435F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D112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35F24" w:rsidP="00435F24"/>
    <w:sectPr w:rsidSect="00435F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24" w:rsidRPr="00850F58" w:rsidP="00850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58" w:rsidP="00435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F58" w:rsidP="00435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50F58" w:rsidP="00435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F24" w:rsidRPr="00850F58" w:rsidP="00850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58" w:rsidRPr="002D2AF8" w:rsidP="00435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CPPSSI5053 Perform complex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50F58" w:rsidP="00435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0F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8B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03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F24"/>
  </w:style>
  <w:style w:type="character" w:customStyle="1" w:styleId="Heading1Char">
    <w:name w:val="Heading 1 Char"/>
    <w:basedOn w:val="DefaultParagraphFont"/>
    <w:link w:val="Heading1"/>
    <w:rsid w:val="00435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F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F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F24"/>
    <w:rPr>
      <w:b/>
      <w:spacing w:val="0"/>
    </w:rPr>
  </w:style>
  <w:style w:type="paragraph" w:customStyle="1" w:styleId="SuperTitle">
    <w:name w:val="SuperTitle"/>
    <w:basedOn w:val="Title"/>
    <w:rsid w:val="00435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F24"/>
    <w:rPr>
      <w:i/>
    </w:rPr>
  </w:style>
  <w:style w:type="paragraph" w:styleId="Caption">
    <w:name w:val="caption"/>
    <w:basedOn w:val="BodyText"/>
    <w:next w:val="Normal"/>
    <w:qFormat/>
    <w:rsid w:val="00435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F24"/>
  </w:style>
  <w:style w:type="paragraph" w:styleId="TableofFigures">
    <w:name w:val="table of figures"/>
    <w:basedOn w:val="Normal"/>
    <w:next w:val="Normal"/>
    <w:semiHidden/>
    <w:rsid w:val="00435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F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F24"/>
    <w:rPr>
      <w:rFonts w:ascii="Wingdings" w:hAnsi="Wingdings"/>
    </w:rPr>
  </w:style>
  <w:style w:type="paragraph" w:customStyle="1" w:styleId="TableHeading">
    <w:name w:val="Table Heading"/>
    <w:basedOn w:val="HeadingBase"/>
    <w:rsid w:val="00435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F24"/>
    <w:rPr>
      <w:color w:val="0033CC"/>
      <w:u w:val="none"/>
    </w:rPr>
  </w:style>
  <w:style w:type="paragraph" w:customStyle="1" w:styleId="BodyTextRight">
    <w:name w:val="Body Text Right"/>
    <w:basedOn w:val="BodyText"/>
    <w:rsid w:val="00435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F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F24"/>
    <w:rPr>
      <w:sz w:val="32"/>
    </w:rPr>
  </w:style>
  <w:style w:type="paragraph" w:customStyle="1" w:styleId="HeadingProcedure">
    <w:name w:val="Heading Procedure"/>
    <w:basedOn w:val="HeadingBase"/>
    <w:next w:val="Normal"/>
    <w:rsid w:val="00435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F24"/>
    <w:pPr>
      <w:spacing w:before="60" w:after="60"/>
    </w:pPr>
  </w:style>
  <w:style w:type="paragraph" w:styleId="ListContinue">
    <w:name w:val="List Continue"/>
    <w:basedOn w:val="List"/>
    <w:rsid w:val="00435F24"/>
    <w:pPr>
      <w:ind w:firstLine="0"/>
    </w:pPr>
  </w:style>
  <w:style w:type="paragraph" w:customStyle="1" w:styleId="ListNote">
    <w:name w:val="List Note"/>
    <w:basedOn w:val="List"/>
    <w:rsid w:val="00435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F24"/>
    <w:rPr>
      <w:rFonts w:ascii="Courier New" w:hAnsi="Courier New"/>
    </w:rPr>
  </w:style>
  <w:style w:type="paragraph" w:customStyle="1" w:styleId="NoteBullet">
    <w:name w:val="Note Bullet"/>
    <w:basedOn w:val="Note"/>
    <w:rsid w:val="00435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F24"/>
    <w:rPr>
      <w:b/>
      <w:smallCaps/>
    </w:rPr>
  </w:style>
  <w:style w:type="paragraph" w:customStyle="1" w:styleId="TableListNumber">
    <w:name w:val="Table List Number"/>
    <w:basedOn w:val="ListNumber"/>
    <w:rsid w:val="00435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F24"/>
    <w:pPr>
      <w:numPr>
        <w:numId w:val="9"/>
      </w:numPr>
    </w:pPr>
  </w:style>
  <w:style w:type="paragraph" w:customStyle="1" w:styleId="ListAlpha2">
    <w:name w:val="List Alpha 2"/>
    <w:basedOn w:val="List2"/>
    <w:rsid w:val="00435F24"/>
    <w:pPr>
      <w:numPr>
        <w:numId w:val="8"/>
      </w:numPr>
    </w:pPr>
  </w:style>
  <w:style w:type="paragraph" w:styleId="List2">
    <w:name w:val="List 2"/>
    <w:basedOn w:val="BodyText"/>
    <w:rsid w:val="00435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F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F24"/>
    <w:pPr>
      <w:numPr>
        <w:numId w:val="4"/>
      </w:numPr>
    </w:pPr>
  </w:style>
  <w:style w:type="paragraph" w:styleId="ListContinue2">
    <w:name w:val="List Continue 2"/>
    <w:basedOn w:val="List2"/>
    <w:rsid w:val="00435F24"/>
    <w:pPr>
      <w:ind w:firstLine="0"/>
    </w:pPr>
  </w:style>
  <w:style w:type="paragraph" w:styleId="ListContinue3">
    <w:name w:val="List Continue 3"/>
    <w:basedOn w:val="List3"/>
    <w:rsid w:val="00435F24"/>
    <w:pPr>
      <w:ind w:left="1021" w:firstLine="0"/>
    </w:pPr>
  </w:style>
  <w:style w:type="paragraph" w:styleId="ListContinue4">
    <w:name w:val="List Continue 4"/>
    <w:basedOn w:val="List4"/>
    <w:rsid w:val="00435F24"/>
    <w:pPr>
      <w:ind w:firstLine="0"/>
    </w:pPr>
  </w:style>
  <w:style w:type="paragraph" w:styleId="ListContinue5">
    <w:name w:val="List Continue 5"/>
    <w:basedOn w:val="List5"/>
    <w:rsid w:val="00435F24"/>
    <w:pPr>
      <w:ind w:firstLine="0"/>
    </w:pPr>
  </w:style>
  <w:style w:type="paragraph" w:styleId="ListNumber3">
    <w:name w:val="List Number 3"/>
    <w:basedOn w:val="List3"/>
    <w:rsid w:val="00435F24"/>
    <w:pPr>
      <w:numPr>
        <w:numId w:val="5"/>
      </w:numPr>
    </w:pPr>
  </w:style>
  <w:style w:type="paragraph" w:styleId="ListNumber4">
    <w:name w:val="List Number 4"/>
    <w:basedOn w:val="List4"/>
    <w:rsid w:val="00435F24"/>
    <w:pPr>
      <w:numPr>
        <w:numId w:val="6"/>
      </w:numPr>
    </w:pPr>
  </w:style>
  <w:style w:type="paragraph" w:styleId="ListNumber5">
    <w:name w:val="List Number 5"/>
    <w:basedOn w:val="List5"/>
    <w:rsid w:val="00435F24"/>
    <w:pPr>
      <w:numPr>
        <w:numId w:val="7"/>
      </w:numPr>
    </w:pPr>
  </w:style>
  <w:style w:type="paragraph" w:styleId="BlockText">
    <w:name w:val="Block Text"/>
    <w:basedOn w:val="Normal"/>
    <w:rsid w:val="00435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F24"/>
    <w:rPr>
      <w:sz w:val="16"/>
      <w:vertAlign w:val="superscript"/>
    </w:rPr>
  </w:style>
  <w:style w:type="character" w:customStyle="1" w:styleId="Symbols">
    <w:name w:val="Symbols"/>
    <w:basedOn w:val="DefaultParagraphFont"/>
    <w:rsid w:val="00435F24"/>
    <w:rPr>
      <w:rFonts w:ascii="Symbol" w:hAnsi="Symbol"/>
    </w:rPr>
  </w:style>
  <w:style w:type="character" w:customStyle="1" w:styleId="MenuOptions">
    <w:name w:val="Menu Options"/>
    <w:basedOn w:val="DefaultParagraphFont"/>
    <w:rsid w:val="00435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F24"/>
    <w:rPr>
      <w:b/>
    </w:rPr>
  </w:style>
  <w:style w:type="character" w:customStyle="1" w:styleId="Underlined">
    <w:name w:val="Underlined"/>
    <w:basedOn w:val="DefaultParagraphFont"/>
    <w:rsid w:val="00435F24"/>
    <w:rPr>
      <w:u w:val="single"/>
    </w:rPr>
  </w:style>
  <w:style w:type="paragraph" w:customStyle="1" w:styleId="TableBodyTextRight">
    <w:name w:val="Table Body Text Right"/>
    <w:basedOn w:val="TableBodyText"/>
    <w:rsid w:val="00435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F24"/>
    <w:rPr>
      <w:sz w:val="18"/>
    </w:rPr>
  </w:style>
  <w:style w:type="paragraph" w:customStyle="1" w:styleId="BodySmallRight">
    <w:name w:val="Body Small Right"/>
    <w:basedOn w:val="BodyTextRight"/>
    <w:rsid w:val="00435F24"/>
    <w:rPr>
      <w:sz w:val="18"/>
      <w:szCs w:val="18"/>
    </w:rPr>
  </w:style>
  <w:style w:type="paragraph" w:customStyle="1" w:styleId="MarginEdition">
    <w:name w:val="Margin Edition"/>
    <w:basedOn w:val="MarginNote"/>
    <w:rsid w:val="00435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F24"/>
    <w:rPr>
      <w:sz w:val="2"/>
      <w:szCs w:val="2"/>
    </w:rPr>
  </w:style>
  <w:style w:type="character" w:customStyle="1" w:styleId="Small">
    <w:name w:val="Small"/>
    <w:basedOn w:val="DefaultParagraphFont"/>
    <w:rsid w:val="00435F24"/>
    <w:rPr>
      <w:sz w:val="16"/>
    </w:rPr>
  </w:style>
  <w:style w:type="paragraph" w:customStyle="1" w:styleId="WideTable">
    <w:name w:val="Wide Table"/>
    <w:basedOn w:val="Normal"/>
    <w:rsid w:val="00435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F24"/>
  </w:style>
  <w:style w:type="paragraph" w:styleId="Quote">
    <w:name w:val="Quote"/>
    <w:basedOn w:val="Heading1"/>
    <w:link w:val="QuoteChar"/>
    <w:qFormat/>
    <w:rsid w:val="00435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F24"/>
    <w:pPr>
      <w:pageBreakBefore/>
    </w:pPr>
  </w:style>
  <w:style w:type="paragraph" w:customStyle="1" w:styleId="Border">
    <w:name w:val="Border"/>
    <w:basedOn w:val="Normal"/>
    <w:qFormat/>
    <w:rsid w:val="00435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F24"/>
    <w:rPr>
      <w:u w:val="single"/>
    </w:rPr>
  </w:style>
  <w:style w:type="character" w:customStyle="1" w:styleId="BoldandItalics">
    <w:name w:val="Bold and Italics"/>
    <w:qFormat/>
    <w:rsid w:val="00435F24"/>
    <w:rPr>
      <w:b/>
      <w:i/>
      <w:u w:val="none"/>
    </w:rPr>
  </w:style>
  <w:style w:type="paragraph" w:styleId="BalloonText">
    <w:name w:val="Balloon Text"/>
    <w:basedOn w:val="Normal"/>
    <w:link w:val="BalloonTextChar"/>
    <w:rsid w:val="00435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F24"/>
    <w:pPr>
      <w:spacing w:before="0" w:after="0"/>
    </w:pPr>
  </w:style>
  <w:style w:type="paragraph" w:customStyle="1" w:styleId="BodyTextBold">
    <w:name w:val="Body Text Bold"/>
    <w:basedOn w:val="BodyText"/>
    <w:qFormat/>
    <w:rsid w:val="00435F24"/>
    <w:rPr>
      <w:b/>
    </w:rPr>
  </w:style>
  <w:style w:type="character" w:styleId="Hyperlink">
    <w:name w:val="Hyperlink"/>
    <w:basedOn w:val="DefaultParagraphFont"/>
    <w:uiPriority w:val="99"/>
    <w:unhideWhenUsed/>
    <w:rsid w:val="00850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2099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CPPSSI5053 Perform complex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