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403" w:rsidP="00083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CPPSSI5046 Set out roads and stormwater systems</w:t>
      </w:r>
      <w:r>
        <w:fldChar w:fldCharType="end"/>
      </w:r>
    </w:p>
    <w:p w:rsidR="00083403" w:rsidP="00083403">
      <w:pPr>
        <w:pStyle w:val="Version"/>
        <w:sectPr w:rsidSect="00914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5C2" w:rsidP="009145C2">
      <w:pPr>
        <w:pStyle w:val="SuperHeading"/>
      </w:pPr>
      <w:r w:rsidRPr="009145C2">
        <w:t>Assessment Requirements for CPPSSI5046 Set out roads an</w:t>
      </w:r>
      <w:r w:rsidRPr="009145C2">
        <w:t>d stormwater systems</w:t>
      </w:r>
    </w:p>
    <w:p w:rsidR="00000000" w:rsidRPr="009145C2" w:rsidP="009145C2">
      <w:pPr>
        <w:pStyle w:val="Heading1"/>
      </w:pPr>
      <w:bookmarkStart w:id="1" w:name="O_1148857"/>
      <w:bookmarkEnd w:id="1"/>
      <w:r w:rsidRPr="009145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4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5C2">
            <w:pPr>
              <w:pStyle w:val="BodyText"/>
              <w:rPr>
                <w:lang w:val="en-NZ"/>
              </w:rPr>
            </w:pPr>
            <w:r w:rsidRPr="009145C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5C2" w:rsidP="009145C2">
            <w:pPr>
              <w:pStyle w:val="BodyText"/>
            </w:pPr>
            <w:r w:rsidRPr="009145C2">
              <w:t>This version first released with CPP Property Services Training Package Release 12.0.</w:t>
            </w:r>
          </w:p>
          <w:p w:rsidR="00000000" w:rsidRPr="009145C2" w:rsidP="009145C2">
            <w:pPr>
              <w:pStyle w:val="BodyText"/>
            </w:pPr>
            <w:r w:rsidRPr="009145C2">
              <w:t>This unit supersedes and is not equivalent to CPPSIS5046 Set out stormwater systems.</w:t>
            </w:r>
          </w:p>
        </w:tc>
      </w:tr>
    </w:tbl>
    <w:p w:rsidR="00000000" w:rsidRPr="009145C2" w:rsidP="009145C2">
      <w:pPr>
        <w:pStyle w:val="BodyText"/>
      </w:pPr>
    </w:p>
    <w:p w:rsidR="00000000" w:rsidRPr="009145C2" w:rsidP="009145C2">
      <w:pPr>
        <w:pStyle w:val="AllowPageBreak"/>
      </w:pPr>
    </w:p>
    <w:p w:rsidR="00000000" w:rsidRPr="009145C2" w:rsidP="009145C2">
      <w:pPr>
        <w:pStyle w:val="Heading1"/>
      </w:pPr>
      <w:bookmarkStart w:id="2" w:name="O_1148860"/>
      <w:bookmarkEnd w:id="2"/>
      <w:r w:rsidRPr="009145C2">
        <w:t>Performance Evidence</w:t>
      </w:r>
    </w:p>
    <w:p w:rsidR="00000000" w:rsidRPr="009145C2" w:rsidP="00083403">
      <w:pPr>
        <w:pStyle w:val="BodyText"/>
      </w:pPr>
      <w:r w:rsidRPr="009145C2">
        <w:t>To demonstrate competency a candidate must meet the elements and performance criteria of this unit by setting out two different projects:</w:t>
      </w:r>
    </w:p>
    <w:p w:rsidR="00000000" w:rsidRPr="009145C2" w:rsidP="009145C2">
      <w:pPr>
        <w:pStyle w:val="ListBullet"/>
      </w:pPr>
      <w:r w:rsidRPr="009145C2">
        <w:t xml:space="preserve">one project that sets out a stormwater system and associated engineering structures </w:t>
      </w:r>
    </w:p>
    <w:p w:rsidR="00000000" w:rsidRPr="009145C2" w:rsidP="009145C2">
      <w:pPr>
        <w:pStyle w:val="ListBullet"/>
      </w:pPr>
      <w:r w:rsidRPr="009145C2">
        <w:t>on</w:t>
      </w:r>
      <w:r w:rsidRPr="009145C2">
        <w:t>e project that includes road set-out.</w:t>
      </w:r>
    </w:p>
    <w:p w:rsidR="00000000" w:rsidRPr="009145C2" w:rsidP="00083403">
      <w:pPr>
        <w:pStyle w:val="BodyText"/>
      </w:pPr>
      <w:r w:rsidRPr="009145C2">
        <w:t>For each project, the candidate must set out marks and lines to define the position and level of design points on site using two of the following pieces of equipment:</w:t>
      </w:r>
    </w:p>
    <w:p w:rsidR="00000000" w:rsidRPr="009145C2" w:rsidP="009145C2">
      <w:pPr>
        <w:pStyle w:val="ListBullet"/>
      </w:pPr>
      <w:r w:rsidRPr="009145C2">
        <w:t xml:space="preserve">total station </w:t>
      </w:r>
    </w:p>
    <w:p w:rsidR="00000000" w:rsidRPr="009145C2" w:rsidP="009145C2">
      <w:pPr>
        <w:pStyle w:val="ListBullet"/>
      </w:pPr>
      <w:r w:rsidRPr="009145C2">
        <w:t xml:space="preserve">global navigation satellite system </w:t>
      </w:r>
      <w:r w:rsidRPr="009145C2">
        <w:t>(GNSS)</w:t>
      </w:r>
    </w:p>
    <w:p w:rsidR="00000000" w:rsidRPr="009145C2" w:rsidP="009145C2">
      <w:pPr>
        <w:pStyle w:val="ListBullet"/>
      </w:pPr>
      <w:r w:rsidRPr="009145C2">
        <w:t>level</w:t>
      </w:r>
    </w:p>
    <w:p w:rsidR="00000000" w:rsidRPr="009145C2" w:rsidP="009145C2">
      <w:pPr>
        <w:pStyle w:val="ListBullet"/>
      </w:pPr>
      <w:r w:rsidRPr="009145C2">
        <w:t>hand-held laser measuring device.</w:t>
      </w:r>
    </w:p>
    <w:p w:rsidR="00000000" w:rsidRPr="009145C2" w:rsidP="009145C2">
      <w:pPr>
        <w:pStyle w:val="AllowPageBreak"/>
      </w:pPr>
    </w:p>
    <w:p w:rsidR="00000000" w:rsidRPr="009145C2" w:rsidP="009145C2">
      <w:pPr>
        <w:pStyle w:val="Heading1"/>
      </w:pPr>
      <w:bookmarkStart w:id="3" w:name="O_1148859"/>
      <w:bookmarkEnd w:id="3"/>
      <w:r w:rsidRPr="009145C2">
        <w:t>Knowledge Evidence</w:t>
      </w:r>
    </w:p>
    <w:p w:rsidR="00000000" w:rsidRPr="009145C2" w:rsidP="00083403">
      <w:pPr>
        <w:pStyle w:val="BodyText"/>
      </w:pPr>
      <w:r w:rsidRPr="009145C2">
        <w:t>To be competent in this unit a candidate must demonstrate knowledge of:</w:t>
      </w:r>
    </w:p>
    <w:p w:rsidR="00000000" w:rsidRPr="009145C2" w:rsidP="009145C2">
      <w:pPr>
        <w:pStyle w:val="ListBullet"/>
      </w:pPr>
      <w:r w:rsidRPr="009145C2">
        <w:t>types of stormwater systems and their purposes</w:t>
      </w:r>
    </w:p>
    <w:p w:rsidR="00000000" w:rsidRPr="009145C2" w:rsidP="009145C2">
      <w:pPr>
        <w:pStyle w:val="ListBullet"/>
      </w:pPr>
      <w:r w:rsidRPr="009145C2">
        <w:t>types and features of roads</w:t>
      </w:r>
    </w:p>
    <w:p w:rsidR="00000000" w:rsidRPr="009145C2" w:rsidP="009145C2">
      <w:pPr>
        <w:pStyle w:val="ListBullet"/>
      </w:pPr>
      <w:r w:rsidRPr="009145C2">
        <w:t>graphical information in plans, drawings and contour maps</w:t>
      </w:r>
    </w:p>
    <w:p w:rsidR="00000000" w:rsidRPr="009145C2" w:rsidP="009145C2">
      <w:pPr>
        <w:pStyle w:val="ListBullet"/>
      </w:pPr>
      <w:r w:rsidRPr="009145C2">
        <w:t>reference and coordinate systems for surveying data, including Australian Height Datum and Map Grid of Australia.</w:t>
      </w:r>
    </w:p>
    <w:p w:rsidR="00000000" w:rsidRPr="009145C2" w:rsidP="009145C2">
      <w:pPr>
        <w:pStyle w:val="ListBullet"/>
      </w:pPr>
      <w:r w:rsidRPr="009145C2">
        <w:t>types of pegs and markers used during set-out and methods for optimal placement on s</w:t>
      </w:r>
      <w:r w:rsidRPr="009145C2">
        <w:t>ite</w:t>
      </w:r>
    </w:p>
    <w:p w:rsidR="00000000" w:rsidRPr="009145C2" w:rsidP="009145C2">
      <w:pPr>
        <w:pStyle w:val="ListBullet"/>
      </w:pPr>
      <w:r w:rsidRPr="009145C2">
        <w:t xml:space="preserve">mathematical concepts relating to algebra, trigonometry and geometry relevant to calculating spatial measurements for roads and stormwater systems </w:t>
      </w:r>
    </w:p>
    <w:p w:rsidR="00000000" w:rsidRPr="009145C2" w:rsidP="009145C2">
      <w:pPr>
        <w:pStyle w:val="ListBullet"/>
      </w:pPr>
      <w:r w:rsidRPr="009145C2">
        <w:t>methods for calculating surveying data and verifying its accuracy using primary and secondary controls</w:t>
      </w:r>
    </w:p>
    <w:p w:rsidR="00000000" w:rsidRPr="009145C2" w:rsidP="009145C2">
      <w:pPr>
        <w:pStyle w:val="ListBullet"/>
      </w:pPr>
      <w:r w:rsidRPr="009145C2">
        <w:t>m</w:t>
      </w:r>
      <w:r w:rsidRPr="009145C2">
        <w:t xml:space="preserve">ethods for calculating fall of land and volume </w:t>
      </w:r>
    </w:p>
    <w:p w:rsidR="00000000" w:rsidRPr="009145C2" w:rsidP="009145C2">
      <w:pPr>
        <w:pStyle w:val="ListBullet"/>
      </w:pPr>
      <w:r w:rsidRPr="009145C2">
        <w:t>purpose of primary and secondary controls for set-out</w:t>
      </w:r>
    </w:p>
    <w:p w:rsidR="00000000" w:rsidRPr="009145C2" w:rsidP="009145C2">
      <w:pPr>
        <w:pStyle w:val="ListBullet"/>
      </w:pPr>
      <w:r w:rsidRPr="009145C2">
        <w:t>methods for establishing a control network that meets specified tolerances</w:t>
      </w:r>
    </w:p>
    <w:p w:rsidR="00000000" w:rsidRPr="009145C2" w:rsidP="009145C2">
      <w:pPr>
        <w:pStyle w:val="ListBullet"/>
      </w:pPr>
      <w:r w:rsidRPr="009145C2">
        <w:t>methods for setting up, levelling and checking calibration of equipment used to</w:t>
      </w:r>
      <w:r w:rsidRPr="009145C2">
        <w:t xml:space="preserve"> set out road and stormwater systems</w:t>
      </w:r>
    </w:p>
    <w:p w:rsidR="00000000" w:rsidRPr="009145C2" w:rsidP="009145C2">
      <w:pPr>
        <w:pStyle w:val="ListBullet"/>
      </w:pPr>
      <w:r w:rsidRPr="009145C2">
        <w:t>methods for recording spatial data relating to set-out</w:t>
      </w:r>
    </w:p>
    <w:p w:rsidR="00000000" w:rsidRPr="009145C2" w:rsidP="009145C2">
      <w:pPr>
        <w:pStyle w:val="ListBullet"/>
      </w:pPr>
      <w:r w:rsidRPr="009145C2">
        <w:t xml:space="preserve">industry-accepted tolerances for accuracy relevant to roads and stormwater systems. </w:t>
      </w:r>
    </w:p>
    <w:p w:rsidR="00000000" w:rsidRPr="009145C2" w:rsidP="009145C2">
      <w:pPr>
        <w:pStyle w:val="AllowPageBreak"/>
      </w:pPr>
    </w:p>
    <w:p w:rsidR="00000000" w:rsidRPr="009145C2" w:rsidP="009145C2">
      <w:pPr>
        <w:pStyle w:val="Heading1"/>
      </w:pPr>
      <w:bookmarkStart w:id="4" w:name="O_1148858"/>
      <w:bookmarkEnd w:id="4"/>
      <w:r w:rsidRPr="009145C2">
        <w:t>Assessment Conditions</w:t>
      </w:r>
    </w:p>
    <w:p w:rsidR="00000000" w:rsidRPr="009145C2" w:rsidP="00083403">
      <w:pPr>
        <w:pStyle w:val="BodyText"/>
      </w:pPr>
      <w:r w:rsidRPr="009145C2">
        <w:t>Assessors must meet the requirements f</w:t>
      </w:r>
      <w:r w:rsidRPr="009145C2">
        <w:t xml:space="preserve">or assessors contained in the Standards for Registered Training Organisations. </w:t>
      </w:r>
    </w:p>
    <w:p w:rsidR="00000000" w:rsidRPr="009145C2" w:rsidP="00083403">
      <w:pPr>
        <w:pStyle w:val="BodyText"/>
      </w:pPr>
      <w:r w:rsidRPr="009145C2">
        <w:t>Competency is to be assessed in the workplace or a simulated environment that accurately reflects performance in a real workplace setting where these skills and knowledge would</w:t>
      </w:r>
      <w:r w:rsidRPr="009145C2">
        <w:t xml:space="preserve"> be performed. </w:t>
      </w:r>
    </w:p>
    <w:p w:rsidR="00000000" w:rsidRPr="009145C2" w:rsidP="00083403">
      <w:pPr>
        <w:pStyle w:val="BodyText"/>
      </w:pPr>
      <w:r w:rsidRPr="009145C2">
        <w:t>Candidates must have access to:</w:t>
      </w:r>
    </w:p>
    <w:p w:rsidR="00000000" w:rsidRPr="009145C2" w:rsidP="009145C2">
      <w:pPr>
        <w:pStyle w:val="ListBullet"/>
      </w:pPr>
      <w:r w:rsidRPr="009145C2">
        <w:t>personal protective equipment (PPE)</w:t>
      </w:r>
    </w:p>
    <w:p w:rsidR="00000000" w:rsidRPr="009145C2" w:rsidP="009145C2">
      <w:pPr>
        <w:pStyle w:val="ListBullet"/>
      </w:pPr>
      <w:r w:rsidRPr="009145C2">
        <w:t>task specifications, drawings, maps and plans</w:t>
      </w:r>
    </w:p>
    <w:p w:rsidR="00000000" w:rsidRPr="009145C2" w:rsidP="009145C2">
      <w:pPr>
        <w:pStyle w:val="ListBullet"/>
      </w:pPr>
      <w:r w:rsidRPr="009145C2">
        <w:t>surveying equipment.</w:t>
      </w:r>
    </w:p>
    <w:p w:rsidR="00000000" w:rsidRPr="009145C2" w:rsidP="009145C2">
      <w:pPr>
        <w:pStyle w:val="AllowPageBreak"/>
      </w:pPr>
    </w:p>
    <w:p w:rsidR="00000000" w:rsidRPr="009145C2" w:rsidP="009145C2">
      <w:pPr>
        <w:pStyle w:val="Heading1"/>
      </w:pPr>
      <w:bookmarkStart w:id="5" w:name="O_1148856"/>
      <w:bookmarkEnd w:id="5"/>
      <w:r w:rsidRPr="009145C2">
        <w:t>Links</w:t>
      </w:r>
    </w:p>
    <w:p w:rsidR="00000000" w:rsidRPr="009145C2" w:rsidP="00083403">
      <w:pPr>
        <w:pStyle w:val="BodyText"/>
      </w:pPr>
      <w:r w:rsidRPr="009145C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E37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45C2" w:rsidP="009145C2"/>
    <w:sectPr w:rsidSect="009145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C2" w:rsidRPr="00083403" w:rsidP="00083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03" w:rsidP="00914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3403" w:rsidP="00914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83403" w:rsidP="00914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5C2" w:rsidRPr="00083403" w:rsidP="00083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03" w:rsidRPr="002D2AF8" w:rsidP="00914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CPPSSI5046 Set out roads and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83403" w:rsidP="00914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688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A6A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5C2"/>
  </w:style>
  <w:style w:type="character" w:customStyle="1" w:styleId="Heading1Char">
    <w:name w:val="Heading 1 Char"/>
    <w:basedOn w:val="DefaultParagraphFont"/>
    <w:link w:val="Heading1"/>
    <w:rsid w:val="00914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5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5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4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5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5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5C2"/>
    <w:rPr>
      <w:b/>
      <w:spacing w:val="0"/>
    </w:rPr>
  </w:style>
  <w:style w:type="paragraph" w:customStyle="1" w:styleId="SuperTitle">
    <w:name w:val="SuperTitle"/>
    <w:basedOn w:val="Title"/>
    <w:rsid w:val="00914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5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5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5C2"/>
    <w:rPr>
      <w:i/>
    </w:rPr>
  </w:style>
  <w:style w:type="paragraph" w:styleId="Caption">
    <w:name w:val="caption"/>
    <w:basedOn w:val="BodyText"/>
    <w:next w:val="Normal"/>
    <w:qFormat/>
    <w:rsid w:val="00914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5C2"/>
  </w:style>
  <w:style w:type="paragraph" w:styleId="TableofFigures">
    <w:name w:val="table of figures"/>
    <w:basedOn w:val="Normal"/>
    <w:next w:val="Normal"/>
    <w:semiHidden/>
    <w:rsid w:val="00914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5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45C2"/>
    <w:rPr>
      <w:rFonts w:ascii="Wingdings" w:hAnsi="Wingdings"/>
    </w:rPr>
  </w:style>
  <w:style w:type="paragraph" w:customStyle="1" w:styleId="TableHeading">
    <w:name w:val="Table Heading"/>
    <w:basedOn w:val="HeadingBase"/>
    <w:rsid w:val="00914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5C2"/>
    <w:rPr>
      <w:color w:val="0033CC"/>
      <w:u w:val="none"/>
    </w:rPr>
  </w:style>
  <w:style w:type="paragraph" w:customStyle="1" w:styleId="BodyTextRight">
    <w:name w:val="Body Text Right"/>
    <w:basedOn w:val="BodyText"/>
    <w:rsid w:val="00914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5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5C2"/>
    <w:rPr>
      <w:sz w:val="32"/>
    </w:rPr>
  </w:style>
  <w:style w:type="paragraph" w:customStyle="1" w:styleId="HeadingProcedure">
    <w:name w:val="Heading Procedure"/>
    <w:basedOn w:val="HeadingBase"/>
    <w:next w:val="Normal"/>
    <w:rsid w:val="00914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5C2"/>
    <w:pPr>
      <w:spacing w:before="60" w:after="60"/>
    </w:pPr>
  </w:style>
  <w:style w:type="paragraph" w:styleId="ListContinue">
    <w:name w:val="List Continue"/>
    <w:basedOn w:val="List"/>
    <w:rsid w:val="009145C2"/>
    <w:pPr>
      <w:ind w:firstLine="0"/>
    </w:pPr>
  </w:style>
  <w:style w:type="paragraph" w:customStyle="1" w:styleId="ListNote">
    <w:name w:val="List Note"/>
    <w:basedOn w:val="List"/>
    <w:rsid w:val="00914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5C2"/>
    <w:rPr>
      <w:rFonts w:ascii="Courier New" w:hAnsi="Courier New"/>
    </w:rPr>
  </w:style>
  <w:style w:type="paragraph" w:customStyle="1" w:styleId="NoteBullet">
    <w:name w:val="Note Bullet"/>
    <w:basedOn w:val="Note"/>
    <w:rsid w:val="00914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5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5C2"/>
    <w:rPr>
      <w:b/>
      <w:smallCaps/>
    </w:rPr>
  </w:style>
  <w:style w:type="paragraph" w:customStyle="1" w:styleId="TableListNumber">
    <w:name w:val="Table List Number"/>
    <w:basedOn w:val="ListNumber"/>
    <w:rsid w:val="00914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5C2"/>
    <w:pPr>
      <w:numPr>
        <w:numId w:val="8"/>
      </w:numPr>
    </w:pPr>
  </w:style>
  <w:style w:type="paragraph" w:customStyle="1" w:styleId="ListAlpha2">
    <w:name w:val="List Alpha 2"/>
    <w:basedOn w:val="List2"/>
    <w:rsid w:val="009145C2"/>
    <w:pPr>
      <w:numPr>
        <w:numId w:val="7"/>
      </w:numPr>
    </w:pPr>
  </w:style>
  <w:style w:type="paragraph" w:styleId="List2">
    <w:name w:val="List 2"/>
    <w:basedOn w:val="BodyText"/>
    <w:rsid w:val="00914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5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5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45C2"/>
    <w:pPr>
      <w:numPr>
        <w:numId w:val="3"/>
      </w:numPr>
    </w:pPr>
  </w:style>
  <w:style w:type="paragraph" w:styleId="ListContinue2">
    <w:name w:val="List Continue 2"/>
    <w:basedOn w:val="List2"/>
    <w:rsid w:val="009145C2"/>
    <w:pPr>
      <w:ind w:firstLine="0"/>
    </w:pPr>
  </w:style>
  <w:style w:type="paragraph" w:styleId="ListContinue3">
    <w:name w:val="List Continue 3"/>
    <w:basedOn w:val="List3"/>
    <w:rsid w:val="009145C2"/>
    <w:pPr>
      <w:ind w:left="1021" w:firstLine="0"/>
    </w:pPr>
  </w:style>
  <w:style w:type="paragraph" w:styleId="ListContinue4">
    <w:name w:val="List Continue 4"/>
    <w:basedOn w:val="List4"/>
    <w:rsid w:val="009145C2"/>
    <w:pPr>
      <w:ind w:firstLine="0"/>
    </w:pPr>
  </w:style>
  <w:style w:type="paragraph" w:styleId="ListContinue5">
    <w:name w:val="List Continue 5"/>
    <w:basedOn w:val="List5"/>
    <w:rsid w:val="009145C2"/>
    <w:pPr>
      <w:ind w:firstLine="0"/>
    </w:pPr>
  </w:style>
  <w:style w:type="paragraph" w:styleId="ListNumber3">
    <w:name w:val="List Number 3"/>
    <w:basedOn w:val="List3"/>
    <w:rsid w:val="009145C2"/>
    <w:pPr>
      <w:numPr>
        <w:numId w:val="4"/>
      </w:numPr>
    </w:pPr>
  </w:style>
  <w:style w:type="paragraph" w:styleId="ListNumber4">
    <w:name w:val="List Number 4"/>
    <w:basedOn w:val="List4"/>
    <w:rsid w:val="009145C2"/>
    <w:pPr>
      <w:numPr>
        <w:numId w:val="5"/>
      </w:numPr>
    </w:pPr>
  </w:style>
  <w:style w:type="paragraph" w:styleId="ListNumber5">
    <w:name w:val="List Number 5"/>
    <w:basedOn w:val="List5"/>
    <w:rsid w:val="009145C2"/>
    <w:pPr>
      <w:numPr>
        <w:numId w:val="6"/>
      </w:numPr>
    </w:pPr>
  </w:style>
  <w:style w:type="paragraph" w:styleId="BlockText">
    <w:name w:val="Block Text"/>
    <w:basedOn w:val="Normal"/>
    <w:rsid w:val="00914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5C2"/>
    <w:rPr>
      <w:sz w:val="16"/>
      <w:vertAlign w:val="superscript"/>
    </w:rPr>
  </w:style>
  <w:style w:type="character" w:customStyle="1" w:styleId="Symbols">
    <w:name w:val="Symbols"/>
    <w:basedOn w:val="DefaultParagraphFont"/>
    <w:rsid w:val="009145C2"/>
    <w:rPr>
      <w:rFonts w:ascii="Symbol" w:hAnsi="Symbol"/>
    </w:rPr>
  </w:style>
  <w:style w:type="character" w:customStyle="1" w:styleId="MenuOptions">
    <w:name w:val="Menu Options"/>
    <w:basedOn w:val="DefaultParagraphFont"/>
    <w:rsid w:val="00914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5C2"/>
    <w:rPr>
      <w:b/>
    </w:rPr>
  </w:style>
  <w:style w:type="character" w:customStyle="1" w:styleId="Underlined">
    <w:name w:val="Underlined"/>
    <w:basedOn w:val="DefaultParagraphFont"/>
    <w:rsid w:val="009145C2"/>
    <w:rPr>
      <w:u w:val="single"/>
    </w:rPr>
  </w:style>
  <w:style w:type="paragraph" w:customStyle="1" w:styleId="TableBodyTextRight">
    <w:name w:val="Table Body Text Right"/>
    <w:basedOn w:val="TableBodyText"/>
    <w:rsid w:val="00914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5C2"/>
    <w:rPr>
      <w:sz w:val="18"/>
    </w:rPr>
  </w:style>
  <w:style w:type="paragraph" w:customStyle="1" w:styleId="BodySmallRight">
    <w:name w:val="Body Small Right"/>
    <w:basedOn w:val="BodyTextRight"/>
    <w:rsid w:val="009145C2"/>
    <w:rPr>
      <w:sz w:val="18"/>
      <w:szCs w:val="18"/>
    </w:rPr>
  </w:style>
  <w:style w:type="paragraph" w:customStyle="1" w:styleId="MarginEdition">
    <w:name w:val="Margin Edition"/>
    <w:basedOn w:val="MarginNote"/>
    <w:rsid w:val="00914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5C2"/>
    <w:rPr>
      <w:sz w:val="2"/>
      <w:szCs w:val="2"/>
    </w:rPr>
  </w:style>
  <w:style w:type="character" w:customStyle="1" w:styleId="Small">
    <w:name w:val="Small"/>
    <w:basedOn w:val="DefaultParagraphFont"/>
    <w:rsid w:val="009145C2"/>
    <w:rPr>
      <w:sz w:val="16"/>
    </w:rPr>
  </w:style>
  <w:style w:type="paragraph" w:customStyle="1" w:styleId="WideTable">
    <w:name w:val="Wide Table"/>
    <w:basedOn w:val="Normal"/>
    <w:rsid w:val="00914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5C2"/>
  </w:style>
  <w:style w:type="paragraph" w:styleId="Quote">
    <w:name w:val="Quote"/>
    <w:basedOn w:val="Heading1"/>
    <w:link w:val="QuoteChar"/>
    <w:qFormat/>
    <w:rsid w:val="00914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5C2"/>
    <w:pPr>
      <w:pageBreakBefore/>
    </w:pPr>
  </w:style>
  <w:style w:type="paragraph" w:customStyle="1" w:styleId="Border">
    <w:name w:val="Border"/>
    <w:basedOn w:val="Normal"/>
    <w:qFormat/>
    <w:rsid w:val="00914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5C2"/>
    <w:rPr>
      <w:u w:val="single"/>
    </w:rPr>
  </w:style>
  <w:style w:type="character" w:customStyle="1" w:styleId="BoldandItalics">
    <w:name w:val="Bold and Italics"/>
    <w:qFormat/>
    <w:rsid w:val="009145C2"/>
    <w:rPr>
      <w:b/>
      <w:i/>
      <w:u w:val="none"/>
    </w:rPr>
  </w:style>
  <w:style w:type="paragraph" w:styleId="BalloonText">
    <w:name w:val="Balloon Text"/>
    <w:basedOn w:val="Normal"/>
    <w:link w:val="BalloonTextChar"/>
    <w:rsid w:val="00914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5C2"/>
    <w:pPr>
      <w:spacing w:before="0" w:after="0"/>
    </w:pPr>
  </w:style>
  <w:style w:type="paragraph" w:customStyle="1" w:styleId="BodyTextBold">
    <w:name w:val="Body Text Bold"/>
    <w:basedOn w:val="BodyText"/>
    <w:qFormat/>
    <w:rsid w:val="009145C2"/>
    <w:rPr>
      <w:b/>
    </w:rPr>
  </w:style>
  <w:style w:type="character" w:styleId="Hyperlink">
    <w:name w:val="Hyperlink"/>
    <w:basedOn w:val="DefaultParagraphFont"/>
    <w:uiPriority w:val="99"/>
    <w:unhideWhenUsed/>
    <w:rsid w:val="00083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2447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CPPSSI5046 Set out roads and stormwater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