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4D6" w:rsidP="00CB6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CPPSSI5044 Develop subdivision survey designs</w:t>
      </w:r>
      <w:r>
        <w:fldChar w:fldCharType="end"/>
      </w:r>
    </w:p>
    <w:p w:rsidR="00CB64D6" w:rsidP="00CB64D6">
      <w:pPr>
        <w:pStyle w:val="Version"/>
        <w:sectPr w:rsidSect="003D0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F68" w:rsidP="003D0F68">
      <w:pPr>
        <w:pStyle w:val="SuperHeading"/>
      </w:pPr>
      <w:r w:rsidRPr="003D0F68">
        <w:t>CPPSSI5044 Develop subdivision survey designs</w:t>
      </w:r>
    </w:p>
    <w:p w:rsidR="00000000" w:rsidRPr="003D0F68" w:rsidP="003D0F68">
      <w:pPr>
        <w:pStyle w:val="Heading1"/>
      </w:pPr>
      <w:bookmarkStart w:id="1" w:name="O_1148844"/>
      <w:bookmarkEnd w:id="1"/>
      <w:r w:rsidRPr="003D0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F68" w:rsidP="003D0F68">
            <w:pPr>
              <w:pStyle w:val="BodyText"/>
            </w:pPr>
            <w:r w:rsidRPr="003D0F68">
              <w:t>This version first released with CPP Property Services Training Package Release 12.0.</w:t>
            </w:r>
          </w:p>
          <w:p w:rsidR="00000000" w:rsidRPr="003D0F68" w:rsidP="003D0F68">
            <w:pPr>
              <w:pStyle w:val="BodyText"/>
            </w:pPr>
            <w:r w:rsidRPr="003D0F68">
              <w:t>This unit supersedes and is not equivalent to CPPSIS5044 Develop subdivision survey designs for local government approval.</w:t>
            </w:r>
          </w:p>
        </w:tc>
      </w:tr>
    </w:tbl>
    <w:p w:rsidR="00000000" w:rsidRPr="003D0F68" w:rsidP="003D0F68">
      <w:pPr>
        <w:pStyle w:val="BodyText"/>
      </w:pPr>
    </w:p>
    <w:p w:rsidR="00000000" w:rsidRPr="003D0F68" w:rsidP="003D0F68">
      <w:pPr>
        <w:pStyle w:val="AllowPageBreak"/>
      </w:pPr>
    </w:p>
    <w:p w:rsidR="00000000" w:rsidRPr="003D0F68" w:rsidP="003D0F68">
      <w:pPr>
        <w:pStyle w:val="Heading1"/>
      </w:pPr>
      <w:bookmarkStart w:id="2" w:name="O_1148850"/>
      <w:bookmarkEnd w:id="2"/>
      <w:r w:rsidRPr="003D0F68">
        <w:t>Application</w:t>
      </w:r>
    </w:p>
    <w:p w:rsidR="00000000" w:rsidRPr="003D0F68" w:rsidP="00CB64D6">
      <w:pPr>
        <w:pStyle w:val="BodyText"/>
      </w:pPr>
      <w:r w:rsidRPr="003D0F68">
        <w:t>This unit specifies the skills and knowledge required to prepare a detailed subdivision survey design. It includes researching zoning, development control plans, road hierarchy, layout and width, and lot size, shape and orientatio</w:t>
      </w:r>
      <w:r w:rsidRPr="003D0F68">
        <w:t xml:space="preserve">n. The unit also includes conducting measurements and calculations, and developing plans detailing required information, including boundary dimensions and corners, subdivision lots, features and adjoining information, surrounds, connections and offsets. </w:t>
      </w:r>
    </w:p>
    <w:p w:rsidR="00000000" w:rsidRPr="003D0F68" w:rsidP="00CB64D6">
      <w:pPr>
        <w:pStyle w:val="BodyText"/>
      </w:pPr>
      <w:r w:rsidRPr="003D0F68">
        <w:t>T</w:t>
      </w:r>
      <w:r w:rsidRPr="003D0F68">
        <w:t>his unit is suitable for skilled surveying technicians and skilled spatial information system (SIS) technicians who use a broad range of cognitive, technical and communication skills to select and apply methods and technologies to analyse information and p</w:t>
      </w:r>
      <w:r w:rsidRPr="003D0F68">
        <w:t>rovide solutions to sometimes complex surveying/spatial information problems</w:t>
      </w:r>
      <w:r w:rsidRPr="003D0F68">
        <w:rPr>
          <w:rStyle w:val="Emphasis"/>
        </w:rPr>
        <w:t xml:space="preserve">. </w:t>
      </w:r>
    </w:p>
    <w:p w:rsidR="00000000" w:rsidRPr="003D0F68" w:rsidP="00CB64D6">
      <w:pPr>
        <w:pStyle w:val="BodyText"/>
      </w:pPr>
      <w:r w:rsidRPr="003D0F68">
        <w:t>Surveying and spatial information skills are applied in a range of industry contexts, including town planning, civil construction, mining, engineering, health, agriculture and d</w:t>
      </w:r>
      <w:r w:rsidRPr="003D0F68">
        <w:t>efence.  </w:t>
      </w:r>
    </w:p>
    <w:p w:rsidR="00000000" w:rsidRPr="003D0F68" w:rsidP="00CB64D6">
      <w:pPr>
        <w:pStyle w:val="BodyText"/>
      </w:pPr>
      <w:r w:rsidRPr="003D0F68">
        <w:t>All work must be carried out to comply with workplace procedures, in accordance with relevant state/territory regulations that govern surveying work, as well as work health and safety (WHS) legislation regulations that apply to the workplace.</w:t>
      </w:r>
    </w:p>
    <w:p w:rsidR="00000000" w:rsidRPr="003D0F68" w:rsidP="00CB64D6">
      <w:pPr>
        <w:pStyle w:val="BodyText"/>
      </w:pPr>
      <w:r w:rsidRPr="003D0F68">
        <w:t>Cad</w:t>
      </w:r>
      <w:r w:rsidRPr="003D0F68">
        <w:t xml:space="preserve">astral surveying must be undertaken under the supervision of a registered surveyor. Users must check with the relevant regulatory state/territory authority before delivery. </w:t>
      </w:r>
    </w:p>
    <w:p w:rsidR="00000000" w:rsidRPr="003D0F68" w:rsidP="00CB64D6">
      <w:pPr>
        <w:pStyle w:val="BodyText"/>
      </w:pPr>
      <w:r w:rsidRPr="003D0F68">
        <w:t xml:space="preserve">No licensing, legislative or certification requirements apply to this unit at the </w:t>
      </w:r>
      <w:r w:rsidRPr="003D0F68">
        <w:t>time of publication.</w:t>
      </w:r>
    </w:p>
    <w:p w:rsidR="00000000" w:rsidRPr="003D0F68" w:rsidP="003D0F68">
      <w:pPr>
        <w:pStyle w:val="Heading1"/>
      </w:pPr>
      <w:bookmarkStart w:id="3" w:name="O_1148849"/>
      <w:bookmarkEnd w:id="3"/>
      <w:r w:rsidRPr="003D0F68">
        <w:t>Pre-requisite Unit</w:t>
      </w:r>
    </w:p>
    <w:p w:rsidR="00000000" w:rsidRPr="003D0F68" w:rsidP="00CB64D6">
      <w:pPr>
        <w:pStyle w:val="BodyText"/>
      </w:pPr>
      <w:r w:rsidRPr="003D0F68">
        <w:t>Nil.</w:t>
      </w:r>
    </w:p>
    <w:p w:rsidR="00000000" w:rsidRPr="003D0F68" w:rsidP="003D0F68">
      <w:pPr>
        <w:pStyle w:val="Heading1"/>
      </w:pPr>
      <w:bookmarkStart w:id="4" w:name="O_1148848"/>
      <w:bookmarkEnd w:id="4"/>
      <w:r w:rsidRPr="003D0F68">
        <w:t>Unit Sector</w:t>
      </w:r>
    </w:p>
    <w:p w:rsidR="00000000" w:rsidRPr="003D0F68" w:rsidP="00CB64D6">
      <w:pPr>
        <w:pStyle w:val="BodyText"/>
      </w:pPr>
      <w:r w:rsidRPr="003D0F68">
        <w:t>Surveying and Spatial Information Services</w:t>
      </w:r>
    </w:p>
    <w:p w:rsidR="00000000" w:rsidRPr="003D0F68" w:rsidP="003D0F68">
      <w:pPr>
        <w:pStyle w:val="Heading1"/>
      </w:pPr>
      <w:bookmarkStart w:id="5" w:name="O_1148847"/>
      <w:bookmarkEnd w:id="5"/>
      <w:r w:rsidRPr="003D0F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Performance criteria describe what needs to be done to demonstrate achievement of the element.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Clarify compliance requirements applicable to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Establish client requirements and timelines in consultation with appropriate persons.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Analyse land and planning law and local government guidelines for development approvals.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Determine and apply statutory compliance requirements for project.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Analyse existing plans, drawings, surveying data and photographs to plan service provi</w:t>
            </w:r>
            <w:r w:rsidRPr="003D0F68">
              <w:t>sion.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Conduct subdivision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Select and use surveying equipment according to manufacturer specifications and organisational requirements.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Apply safe work practices and use of personal protective equipment (PPE).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Measure identified components of land to be subdivided and mark subdivision lots according to client service and organisational requirements.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Reduce measured surveying data according to organisational requirements.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 xml:space="preserve">Use industry-accepted methods to check, validate and record measurements and calculations 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Identify and resolve problems and manage contingencies according to organisational requirements.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Produce a detailed design submission for local government.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Use surveying data to develop subdivision layout plan showing proposed lot boundaries, lot dimensions, easements, roads, kerb lines and trees to comply with local government requirements.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3.</w:t>
            </w:r>
            <w:r w:rsidRPr="003D0F68">
              <w:t>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Consult appropriate persons to obtain professional advice for input into subdivision submission.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Determine availability and location of existing utilities.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Consider and document engineering aspects in subdivision design according to local government requirements.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 xml:space="preserve">Comply with relevant legislative requirements and standards for accuracy of survey, field procedures and submission information. </w:t>
            </w:r>
          </w:p>
        </w:tc>
      </w:tr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F68" w:rsidP="003D0F68">
            <w:pPr>
              <w:pStyle w:val="BodyText"/>
            </w:pPr>
            <w:r w:rsidRPr="003D0F68">
              <w:t>Prep</w:t>
            </w:r>
            <w:r w:rsidRPr="003D0F68">
              <w:t>are subdivision submission to incorporate physical constraints and environmental impact of the development according to client service requirements.</w:t>
            </w:r>
          </w:p>
        </w:tc>
      </w:tr>
    </w:tbl>
    <w:p w:rsidR="00000000" w:rsidRPr="003D0F68" w:rsidP="003D0F68">
      <w:pPr>
        <w:pStyle w:val="BodyText"/>
      </w:pPr>
    </w:p>
    <w:p w:rsidR="00000000" w:rsidRPr="003D0F68" w:rsidP="003D0F68">
      <w:pPr>
        <w:pStyle w:val="AllowPageBreak"/>
      </w:pPr>
    </w:p>
    <w:p w:rsidR="00000000" w:rsidRPr="003D0F68" w:rsidP="003D0F68">
      <w:pPr>
        <w:pStyle w:val="Heading1"/>
      </w:pPr>
      <w:bookmarkStart w:id="6" w:name="O_1148846"/>
      <w:bookmarkEnd w:id="6"/>
      <w:r w:rsidRPr="003D0F68">
        <w:t>Foundation Skills</w:t>
      </w:r>
    </w:p>
    <w:p w:rsidR="00000000" w:rsidRPr="003D0F68" w:rsidP="00CB64D6">
      <w:pPr>
        <w:pStyle w:val="BodyText"/>
      </w:pPr>
      <w:r w:rsidRPr="003D0F68">
        <w:t>Foundation skills essential to performance are exp</w:t>
      </w:r>
      <w:r w:rsidRPr="003D0F68">
        <w:t>licit in the performance criteria of this unit of competency.</w:t>
      </w:r>
    </w:p>
    <w:p w:rsidR="00000000" w:rsidRPr="003D0F68" w:rsidP="003D0F68">
      <w:pPr>
        <w:pStyle w:val="Heading1"/>
      </w:pPr>
      <w:bookmarkStart w:id="7" w:name="O_1148845"/>
      <w:bookmarkEnd w:id="7"/>
      <w:r w:rsidRPr="003D0F68">
        <w:t>Unit Mapping Information</w:t>
      </w:r>
    </w:p>
    <w:p w:rsidR="00000000" w:rsidRPr="003D0F68" w:rsidP="00CB64D6">
      <w:pPr>
        <w:pStyle w:val="BodyText"/>
      </w:pPr>
      <w:r w:rsidRPr="003D0F68">
        <w:t>Supersedes and is not equivalent to CPPSIS5044 Develop subdivision survey designs for local government approval.</w:t>
      </w:r>
    </w:p>
    <w:p w:rsidR="00000000" w:rsidRPr="003D0F68" w:rsidP="003D0F68">
      <w:pPr>
        <w:pStyle w:val="Heading1"/>
      </w:pPr>
      <w:bookmarkStart w:id="8" w:name="O_1148838"/>
      <w:bookmarkEnd w:id="8"/>
      <w:r w:rsidRPr="003D0F68">
        <w:t>Links</w:t>
      </w:r>
    </w:p>
    <w:p w:rsidR="00000000" w:rsidRPr="003D0F68" w:rsidP="00CB64D6">
      <w:pPr>
        <w:pStyle w:val="BodyText"/>
      </w:pPr>
      <w:r w:rsidRPr="003D0F68">
        <w:t>Companion vo</w:t>
      </w:r>
      <w:r w:rsidRPr="003D0F68">
        <w:t xml:space="preserve">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296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D0F68" w:rsidP="00CB64D6">
      <w:pPr>
        <w:pStyle w:val="BodyText"/>
        <w:sectPr w:rsidSect="003D0F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0F68" w:rsidP="003D0F68">
      <w:pPr>
        <w:pStyle w:val="SuperHeading"/>
      </w:pPr>
      <w:r w:rsidRPr="003D0F68">
        <w:t>Assessment Requirements for CPPSSI5044 Develop subdivis</w:t>
      </w:r>
      <w:r w:rsidRPr="003D0F68">
        <w:t>ion survey designs</w:t>
      </w:r>
    </w:p>
    <w:p w:rsidR="00000000" w:rsidRPr="003D0F68" w:rsidP="003D0F68">
      <w:pPr>
        <w:pStyle w:val="Heading1"/>
      </w:pPr>
      <w:bookmarkStart w:id="9" w:name="O_1148840"/>
      <w:bookmarkEnd w:id="9"/>
      <w:r w:rsidRPr="003D0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D0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8">
            <w:pPr>
              <w:pStyle w:val="BodyText"/>
              <w:rPr>
                <w:lang w:val="en-NZ"/>
              </w:rPr>
            </w:pPr>
            <w:r w:rsidRPr="003D0F6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F68" w:rsidP="003D0F68">
            <w:pPr>
              <w:pStyle w:val="BodyText"/>
            </w:pPr>
            <w:r w:rsidRPr="003D0F68">
              <w:t>This version first released with CPP Property Services Training Package Release 12.0.</w:t>
            </w:r>
          </w:p>
          <w:p w:rsidR="00000000" w:rsidRPr="003D0F68" w:rsidP="003D0F68">
            <w:pPr>
              <w:pStyle w:val="BodyText"/>
            </w:pPr>
            <w:r w:rsidRPr="003D0F68">
              <w:t xml:space="preserve">This unit supersedes and is not equivalent to CPPSIS5044 Develop subdivision survey designs for local </w:t>
            </w:r>
            <w:r w:rsidRPr="003D0F68">
              <w:t>government approval.</w:t>
            </w:r>
          </w:p>
        </w:tc>
      </w:tr>
    </w:tbl>
    <w:p w:rsidR="00000000" w:rsidRPr="003D0F68" w:rsidP="003D0F68">
      <w:pPr>
        <w:pStyle w:val="BodyText"/>
      </w:pPr>
    </w:p>
    <w:p w:rsidR="00000000" w:rsidRPr="003D0F68" w:rsidP="003D0F68">
      <w:pPr>
        <w:pStyle w:val="AllowPageBreak"/>
      </w:pPr>
    </w:p>
    <w:p w:rsidR="00000000" w:rsidRPr="003D0F68" w:rsidP="003D0F68">
      <w:pPr>
        <w:pStyle w:val="Heading1"/>
      </w:pPr>
      <w:bookmarkStart w:id="10" w:name="O_1148843"/>
      <w:bookmarkEnd w:id="10"/>
      <w:r w:rsidRPr="003D0F68">
        <w:t>Performance Evidence</w:t>
      </w:r>
    </w:p>
    <w:p w:rsidR="00000000" w:rsidRPr="003D0F68" w:rsidP="00CB64D6">
      <w:pPr>
        <w:pStyle w:val="BodyText"/>
      </w:pPr>
      <w:r w:rsidRPr="003D0F68">
        <w:t xml:space="preserve">To demonstrate competency a candidate must meet the elements and performance criteria of this unit by developing two subdivision survey design submissions that comply </w:t>
      </w:r>
      <w:r w:rsidRPr="003D0F68">
        <w:t xml:space="preserve">with criteria for local government approval. </w:t>
      </w:r>
    </w:p>
    <w:p w:rsidR="00000000" w:rsidRPr="003D0F68" w:rsidP="00CB64D6">
      <w:pPr>
        <w:pStyle w:val="BodyText"/>
      </w:pPr>
      <w:r w:rsidRPr="003D0F68">
        <w:t xml:space="preserve">For each subdivision survey design, the candidate must: </w:t>
      </w:r>
    </w:p>
    <w:p w:rsidR="00000000" w:rsidRPr="003D0F68" w:rsidP="003D0F68">
      <w:pPr>
        <w:pStyle w:val="ListBullet"/>
      </w:pPr>
      <w:r w:rsidRPr="003D0F68">
        <w:t>obtain information relating to planned subdivisions by conducting research on:</w:t>
      </w:r>
    </w:p>
    <w:p w:rsidR="00000000" w:rsidRPr="003D0F68" w:rsidP="003D0F68">
      <w:pPr>
        <w:pStyle w:val="ListBullet2"/>
      </w:pPr>
      <w:r w:rsidRPr="003D0F68">
        <w:t>boundary dimensions</w:t>
      </w:r>
    </w:p>
    <w:p w:rsidR="00000000" w:rsidRPr="003D0F68" w:rsidP="003D0F68">
      <w:pPr>
        <w:pStyle w:val="ListBullet2"/>
      </w:pPr>
      <w:r w:rsidRPr="003D0F68">
        <w:t>fixing to boundary corners</w:t>
      </w:r>
    </w:p>
    <w:p w:rsidR="00000000" w:rsidRPr="003D0F68" w:rsidP="003D0F68">
      <w:pPr>
        <w:pStyle w:val="ListBullet2"/>
      </w:pPr>
      <w:r w:rsidRPr="003D0F68">
        <w:t xml:space="preserve">title </w:t>
      </w:r>
    </w:p>
    <w:p w:rsidR="00000000" w:rsidRPr="003D0F68" w:rsidP="003D0F68">
      <w:pPr>
        <w:pStyle w:val="ListBullet2"/>
      </w:pPr>
      <w:r w:rsidRPr="003D0F68">
        <w:t>local government p</w:t>
      </w:r>
      <w:r w:rsidRPr="003D0F68">
        <w:t>rovisions and restrictions relating to subdivision, zoning, heritage and flooding</w:t>
      </w:r>
    </w:p>
    <w:p w:rsidR="00000000" w:rsidRPr="003D0F68" w:rsidP="003D0F68">
      <w:pPr>
        <w:pStyle w:val="ListBullet2"/>
      </w:pPr>
      <w:r w:rsidRPr="003D0F68">
        <w:t xml:space="preserve">utilities </w:t>
      </w:r>
    </w:p>
    <w:p w:rsidR="00000000" w:rsidRPr="003D0F68" w:rsidP="003D0F68">
      <w:pPr>
        <w:pStyle w:val="ListBullet2"/>
      </w:pPr>
      <w:r w:rsidRPr="003D0F68">
        <w:t>topographic features</w:t>
      </w:r>
    </w:p>
    <w:p w:rsidR="00000000" w:rsidRPr="003D0F68" w:rsidP="003D0F68">
      <w:pPr>
        <w:pStyle w:val="ListBullet"/>
      </w:pPr>
      <w:r w:rsidRPr="003D0F68">
        <w:t xml:space="preserve">determine survey controls, land dimensions and corners </w:t>
      </w:r>
    </w:p>
    <w:p w:rsidR="00000000" w:rsidRPr="003D0F68" w:rsidP="003D0F68">
      <w:pPr>
        <w:pStyle w:val="ListBullet"/>
      </w:pPr>
      <w:r w:rsidRPr="003D0F68">
        <w:t>locate features, boundaries, surrounds, cadastral connections and offsets</w:t>
      </w:r>
    </w:p>
    <w:p w:rsidR="00000000" w:rsidRPr="003D0F68" w:rsidP="003D0F68">
      <w:pPr>
        <w:pStyle w:val="ListBullet"/>
      </w:pPr>
      <w:r w:rsidRPr="003D0F68">
        <w:t xml:space="preserve">identify physical constraints and environmental impacts of planned developments on: </w:t>
      </w:r>
    </w:p>
    <w:p w:rsidR="00000000" w:rsidRPr="003D0F68" w:rsidP="003D0F68">
      <w:pPr>
        <w:pStyle w:val="ListBullet2"/>
      </w:pPr>
      <w:r w:rsidRPr="003D0F68">
        <w:t>drainage</w:t>
      </w:r>
    </w:p>
    <w:p w:rsidR="00000000" w:rsidRPr="003D0F68" w:rsidP="003D0F68">
      <w:pPr>
        <w:pStyle w:val="ListBullet2"/>
      </w:pPr>
      <w:r w:rsidRPr="003D0F68">
        <w:t>easements</w:t>
      </w:r>
    </w:p>
    <w:p w:rsidR="00000000" w:rsidRPr="003D0F68" w:rsidP="003D0F68">
      <w:pPr>
        <w:pStyle w:val="ListBullet2"/>
      </w:pPr>
      <w:r w:rsidRPr="003D0F68">
        <w:t>public reserves</w:t>
      </w:r>
    </w:p>
    <w:p w:rsidR="00000000" w:rsidRPr="003D0F68" w:rsidP="003D0F68">
      <w:pPr>
        <w:pStyle w:val="ListBullet"/>
      </w:pPr>
      <w:r w:rsidRPr="003D0F68">
        <w:t>use surveying data and other relevant information to produce plans, including contours.</w:t>
      </w:r>
    </w:p>
    <w:p w:rsidR="00000000" w:rsidRPr="003D0F68" w:rsidP="003D0F68">
      <w:pPr>
        <w:pStyle w:val="AllowPageBreak"/>
      </w:pPr>
    </w:p>
    <w:p w:rsidR="00000000" w:rsidRPr="003D0F68" w:rsidP="003D0F68">
      <w:pPr>
        <w:pStyle w:val="Heading1"/>
      </w:pPr>
      <w:bookmarkStart w:id="11" w:name="O_1148842"/>
      <w:bookmarkEnd w:id="11"/>
      <w:r w:rsidRPr="003D0F68">
        <w:t>Knowledge Evidence</w:t>
      </w:r>
    </w:p>
    <w:p w:rsidR="00000000" w:rsidRPr="003D0F68" w:rsidP="00CB64D6">
      <w:pPr>
        <w:pStyle w:val="BodyText"/>
      </w:pPr>
      <w:r w:rsidRPr="003D0F68">
        <w:t>To be co</w:t>
      </w:r>
      <w:r w:rsidRPr="003D0F68">
        <w:t>mpetent in this unit a candidate must demonstrate knowledge of:</w:t>
      </w:r>
    </w:p>
    <w:p w:rsidR="00000000" w:rsidRPr="003D0F68" w:rsidP="003D0F68">
      <w:pPr>
        <w:pStyle w:val="ListBullet"/>
      </w:pPr>
      <w:r w:rsidRPr="003D0F68">
        <w:t>legislative and industry requirements and standards relating to:</w:t>
      </w:r>
    </w:p>
    <w:p w:rsidR="00000000" w:rsidRPr="003D0F68" w:rsidP="003D0F68">
      <w:pPr>
        <w:pStyle w:val="ListBullet2"/>
      </w:pPr>
      <w:r w:rsidRPr="003D0F68">
        <w:t>local government planning requirements</w:t>
      </w:r>
    </w:p>
    <w:p w:rsidR="00000000" w:rsidRPr="003D0F68" w:rsidP="003D0F68">
      <w:pPr>
        <w:pStyle w:val="ListBullet2"/>
      </w:pPr>
      <w:r w:rsidRPr="003D0F68">
        <w:t>cadastral surveying</w:t>
      </w:r>
    </w:p>
    <w:p w:rsidR="00000000" w:rsidRPr="003D0F68" w:rsidP="003D0F68">
      <w:pPr>
        <w:pStyle w:val="ListBullet"/>
      </w:pPr>
      <w:r w:rsidRPr="003D0F68">
        <w:t>aspects of land and planning law impacting on surveying tasks:</w:t>
      </w:r>
    </w:p>
    <w:p w:rsidR="00000000" w:rsidRPr="003D0F68" w:rsidP="003D0F68">
      <w:pPr>
        <w:pStyle w:val="ListBullet2"/>
      </w:pPr>
      <w:r w:rsidRPr="003D0F68">
        <w:t>common law title</w:t>
      </w:r>
    </w:p>
    <w:p w:rsidR="00000000" w:rsidRPr="003D0F68" w:rsidP="003D0F68">
      <w:pPr>
        <w:pStyle w:val="ListBullet2"/>
      </w:pPr>
      <w:r w:rsidRPr="003D0F68">
        <w:t>community title</w:t>
      </w:r>
    </w:p>
    <w:p w:rsidR="00000000" w:rsidRPr="003D0F68" w:rsidP="003D0F68">
      <w:pPr>
        <w:pStyle w:val="ListBullet2"/>
      </w:pPr>
      <w:r w:rsidRPr="003D0F68">
        <w:t>residential subdivision provisions</w:t>
      </w:r>
    </w:p>
    <w:p w:rsidR="00000000" w:rsidRPr="003D0F68" w:rsidP="003D0F68">
      <w:pPr>
        <w:pStyle w:val="ListBullet2"/>
      </w:pPr>
      <w:r w:rsidRPr="003D0F68">
        <w:t>set-back requirements</w:t>
      </w:r>
    </w:p>
    <w:p w:rsidR="00000000" w:rsidRPr="003D0F68" w:rsidP="003D0F68">
      <w:pPr>
        <w:pStyle w:val="ListBullet2"/>
      </w:pPr>
      <w:r w:rsidRPr="003D0F68">
        <w:t>strata title</w:t>
      </w:r>
    </w:p>
    <w:p w:rsidR="00000000" w:rsidRPr="003D0F68" w:rsidP="003D0F68">
      <w:pPr>
        <w:pStyle w:val="ListBullet2"/>
      </w:pPr>
      <w:r w:rsidRPr="003D0F68">
        <w:t xml:space="preserve">Torrens title system </w:t>
      </w:r>
    </w:p>
    <w:p w:rsidR="00000000" w:rsidRPr="003D0F68" w:rsidP="003D0F68">
      <w:pPr>
        <w:pStyle w:val="ListBullet"/>
      </w:pPr>
      <w:r w:rsidRPr="003D0F68">
        <w:t>appropriate persons for professional advice</w:t>
      </w:r>
    </w:p>
    <w:p w:rsidR="00000000" w:rsidRPr="003D0F68" w:rsidP="003D0F68">
      <w:pPr>
        <w:pStyle w:val="ListBullet"/>
      </w:pPr>
      <w:r w:rsidRPr="003D0F68">
        <w:t>land tenure systems appropriate to relevant jurisdiction</w:t>
      </w:r>
    </w:p>
    <w:p w:rsidR="00000000" w:rsidRPr="003D0F68" w:rsidP="003D0F68">
      <w:pPr>
        <w:pStyle w:val="ListBullet"/>
      </w:pPr>
      <w:r w:rsidRPr="003D0F68">
        <w:t>local government approval and</w:t>
      </w:r>
      <w:r w:rsidRPr="003D0F68">
        <w:t xml:space="preserve"> submission processes relating to subdivision survey design</w:t>
      </w:r>
    </w:p>
    <w:p w:rsidR="00000000" w:rsidRPr="003D0F68" w:rsidP="003D0F68">
      <w:pPr>
        <w:pStyle w:val="ListBullet"/>
      </w:pPr>
      <w:r w:rsidRPr="003D0F68">
        <w:t>possible community issues and repercussions relating to building permits</w:t>
      </w:r>
    </w:p>
    <w:p w:rsidR="00000000" w:rsidRPr="003D0F68" w:rsidP="003D0F68">
      <w:pPr>
        <w:pStyle w:val="ListBullet"/>
      </w:pPr>
      <w:r w:rsidRPr="003D0F68">
        <w:t>reference and coordinate systems for surveying data, including Australian Height Datum and Map Grid of Australia</w:t>
      </w:r>
    </w:p>
    <w:p w:rsidR="00000000" w:rsidRPr="003D0F68" w:rsidP="003D0F68">
      <w:pPr>
        <w:pStyle w:val="ListBullet"/>
      </w:pPr>
      <w:r w:rsidRPr="003D0F68">
        <w:t>road align</w:t>
      </w:r>
      <w:r w:rsidRPr="003D0F68">
        <w:t>ment design and associated computations, data capture and set-out methodologies used in surveying</w:t>
      </w:r>
    </w:p>
    <w:p w:rsidR="00000000" w:rsidRPr="003D0F68" w:rsidP="003D0F68">
      <w:pPr>
        <w:pStyle w:val="ListBullet"/>
      </w:pPr>
      <w:r w:rsidRPr="003D0F68">
        <w:t>industry-accepted standards relating to subdivision survey design</w:t>
      </w:r>
    </w:p>
    <w:p w:rsidR="00000000" w:rsidRPr="003D0F68" w:rsidP="003D0F68">
      <w:pPr>
        <w:pStyle w:val="ListBullet"/>
      </w:pPr>
      <w:r w:rsidRPr="003D0F68">
        <w:t xml:space="preserve">methods for determining availability of existing utilities. </w:t>
      </w:r>
    </w:p>
    <w:p w:rsidR="00000000" w:rsidRPr="003D0F68" w:rsidP="003D0F68">
      <w:pPr>
        <w:pStyle w:val="AllowPageBreak"/>
      </w:pPr>
    </w:p>
    <w:p w:rsidR="00000000" w:rsidRPr="003D0F68" w:rsidP="003D0F68">
      <w:pPr>
        <w:pStyle w:val="Heading1"/>
      </w:pPr>
      <w:bookmarkStart w:id="12" w:name="O_1148841"/>
      <w:bookmarkEnd w:id="12"/>
      <w:r w:rsidRPr="003D0F68">
        <w:t>Assessment Conditions</w:t>
      </w:r>
    </w:p>
    <w:p w:rsidR="00000000" w:rsidRPr="003D0F68" w:rsidP="00CB64D6">
      <w:pPr>
        <w:pStyle w:val="BodyText"/>
      </w:pPr>
      <w:r w:rsidRPr="003D0F68">
        <w:t xml:space="preserve">Assessors must meet the requirements for assessors contained in the Standards for Registered Training Organisations. </w:t>
      </w:r>
    </w:p>
    <w:p w:rsidR="00000000" w:rsidRPr="003D0F68" w:rsidP="00CB64D6">
      <w:pPr>
        <w:pStyle w:val="BodyText"/>
      </w:pPr>
      <w:r w:rsidRPr="003D0F68">
        <w:t>Competency is to be assessed in the workplace or a simulated environment that accurately reflects performance in a r</w:t>
      </w:r>
      <w:r w:rsidRPr="003D0F68">
        <w:t xml:space="preserve">eal workplace setting where these skills and knowledge would be performed. </w:t>
      </w:r>
    </w:p>
    <w:p w:rsidR="00000000" w:rsidRPr="003D0F68" w:rsidP="00CB64D6">
      <w:pPr>
        <w:pStyle w:val="BodyText"/>
      </w:pPr>
      <w:r w:rsidRPr="003D0F68">
        <w:t>Candidates must have access to:</w:t>
      </w:r>
    </w:p>
    <w:p w:rsidR="00000000" w:rsidRPr="003D0F68" w:rsidP="003D0F68">
      <w:pPr>
        <w:pStyle w:val="ListBullet"/>
      </w:pPr>
      <w:r w:rsidRPr="003D0F68">
        <w:t xml:space="preserve">surveying equipment </w:t>
      </w:r>
    </w:p>
    <w:p w:rsidR="00000000" w:rsidRPr="003D0F68" w:rsidP="003D0F68">
      <w:pPr>
        <w:pStyle w:val="ListBullet"/>
      </w:pPr>
      <w:r w:rsidRPr="003D0F68">
        <w:t>subdivision survey specifications, including relevant surveying, construction or engineering plans and drawings</w:t>
      </w:r>
    </w:p>
    <w:p w:rsidR="00000000" w:rsidRPr="003D0F68" w:rsidP="003D0F68">
      <w:pPr>
        <w:pStyle w:val="ListBullet"/>
      </w:pPr>
      <w:r w:rsidRPr="003D0F68">
        <w:t>relevant legis</w:t>
      </w:r>
      <w:r w:rsidRPr="003D0F68">
        <w:t xml:space="preserve">lative and industry requirements and standards relating to cadastral surveying </w:t>
      </w:r>
    </w:p>
    <w:p w:rsidR="00000000" w:rsidRPr="003D0F68" w:rsidP="003D0F68">
      <w:pPr>
        <w:pStyle w:val="ListBullet"/>
      </w:pPr>
      <w:r w:rsidRPr="003D0F68">
        <w:t>local government planning requirements for the jurisdiction</w:t>
      </w:r>
    </w:p>
    <w:p w:rsidR="00000000" w:rsidRPr="003D0F68" w:rsidP="003D0F68">
      <w:pPr>
        <w:pStyle w:val="ListBullet"/>
      </w:pPr>
      <w:r w:rsidRPr="003D0F68">
        <w:t>supervision by a registered surveyor or licensed land surveyor where required by jurisdiction.</w:t>
      </w:r>
    </w:p>
    <w:p w:rsidR="00000000" w:rsidRPr="003D0F68" w:rsidP="003D0F68">
      <w:pPr>
        <w:pStyle w:val="AllowPageBreak"/>
      </w:pPr>
    </w:p>
    <w:p w:rsidR="00000000" w:rsidRPr="003D0F68" w:rsidP="003D0F68">
      <w:pPr>
        <w:pStyle w:val="Heading1"/>
      </w:pPr>
      <w:bookmarkStart w:id="13" w:name="O_1148839"/>
      <w:bookmarkEnd w:id="13"/>
      <w:r w:rsidRPr="003D0F68">
        <w:t>Li</w:t>
      </w:r>
      <w:r w:rsidRPr="003D0F68">
        <w:t>nks</w:t>
      </w:r>
    </w:p>
    <w:p w:rsidR="00000000" w:rsidRPr="003D0F68" w:rsidP="00CB64D6">
      <w:pPr>
        <w:pStyle w:val="BodyText"/>
      </w:pPr>
      <w:r w:rsidRPr="003D0F6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C296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D0F68" w:rsidP="003D0F68"/>
    <w:sectPr w:rsidSect="003D0F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8" w:rsidRPr="00CB64D6" w:rsidP="00CB6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D6" w:rsidP="003D0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4D6" w:rsidP="003D0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64D6" w:rsidP="003D0F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8" w:rsidP="003D0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4D6">
      <w:t>Approved</w:t>
    </w:r>
    <w:r w:rsidR="00CB64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4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4D6">
      <w:rPr>
        <w:noProof/>
      </w:rPr>
      <w:t>4</w:t>
    </w:r>
    <w:r>
      <w:rPr>
        <w:noProof/>
      </w:rPr>
      <w:fldChar w:fldCharType="end"/>
    </w:r>
  </w:p>
  <w:p w:rsidR="003D0F68" w:rsidP="003D0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4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4D6">
      <w:t>BuildSkills Australia</w:t>
    </w:r>
    <w:r w:rsidR="00CB64D6">
      <w:fldChar w:fldCharType="end"/>
    </w:r>
  </w:p>
  <w:p w:rsidR="003D0F68" w:rsidP="003D0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F68" w:rsidRPr="00CB64D6" w:rsidP="00CB6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4D6" w:rsidRPr="002D2AF8" w:rsidP="003D0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CPPSSI5044 Develop subdivision survey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4D6" w:rsidP="003D0F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8" w:rsidRPr="002D2AF8" w:rsidP="003D0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4D6">
      <w:t>CPPSSI5044 Develop subdivision survey designs</w:t>
    </w:r>
    <w:r w:rsidR="00CB64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4D6">
      <w:rPr>
        <w:noProof/>
      </w:rPr>
      <w:t>2 March 2025</w:t>
    </w:r>
    <w:r>
      <w:fldChar w:fldCharType="end"/>
    </w:r>
  </w:p>
  <w:p w:rsidR="003D0F68" w:rsidP="003D0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A1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C0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AAC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F68"/>
  </w:style>
  <w:style w:type="character" w:customStyle="1" w:styleId="Heading1Char">
    <w:name w:val="Heading 1 Char"/>
    <w:basedOn w:val="DefaultParagraphFont"/>
    <w:link w:val="Heading1"/>
    <w:rsid w:val="003D0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F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0F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0F68"/>
    <w:rPr>
      <w:i/>
    </w:rPr>
  </w:style>
  <w:style w:type="paragraph" w:customStyle="1" w:styleId="SuperHeading">
    <w:name w:val="SuperHeading"/>
    <w:basedOn w:val="Normal"/>
    <w:rsid w:val="003D0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0F68"/>
    <w:rPr>
      <w:b/>
      <w:spacing w:val="0"/>
    </w:rPr>
  </w:style>
  <w:style w:type="paragraph" w:customStyle="1" w:styleId="SuperTitle">
    <w:name w:val="SuperTitle"/>
    <w:basedOn w:val="Title"/>
    <w:rsid w:val="003D0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F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0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F68"/>
  </w:style>
  <w:style w:type="paragraph" w:styleId="TableofFigures">
    <w:name w:val="table of figures"/>
    <w:basedOn w:val="Normal"/>
    <w:next w:val="Normal"/>
    <w:semiHidden/>
    <w:rsid w:val="003D0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F68"/>
    <w:rPr>
      <w:rFonts w:ascii="Wingdings" w:hAnsi="Wingdings"/>
    </w:rPr>
  </w:style>
  <w:style w:type="paragraph" w:customStyle="1" w:styleId="TableHeading">
    <w:name w:val="Table Heading"/>
    <w:basedOn w:val="HeadingBase"/>
    <w:rsid w:val="003D0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F68"/>
    <w:rPr>
      <w:color w:val="0033CC"/>
      <w:u w:val="none"/>
    </w:rPr>
  </w:style>
  <w:style w:type="paragraph" w:customStyle="1" w:styleId="BodyTextRight">
    <w:name w:val="Body Text Right"/>
    <w:basedOn w:val="BodyText"/>
    <w:rsid w:val="003D0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F68"/>
    <w:rPr>
      <w:sz w:val="32"/>
    </w:rPr>
  </w:style>
  <w:style w:type="paragraph" w:customStyle="1" w:styleId="HeadingProcedure">
    <w:name w:val="Heading Procedure"/>
    <w:basedOn w:val="HeadingBase"/>
    <w:next w:val="Normal"/>
    <w:rsid w:val="003D0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F68"/>
    <w:pPr>
      <w:spacing w:before="60" w:after="60"/>
    </w:pPr>
  </w:style>
  <w:style w:type="paragraph" w:styleId="ListContinue">
    <w:name w:val="List Continue"/>
    <w:basedOn w:val="List"/>
    <w:rsid w:val="003D0F68"/>
    <w:pPr>
      <w:ind w:firstLine="0"/>
    </w:pPr>
  </w:style>
  <w:style w:type="paragraph" w:customStyle="1" w:styleId="ListNote">
    <w:name w:val="List Note"/>
    <w:basedOn w:val="List"/>
    <w:rsid w:val="003D0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F68"/>
    <w:rPr>
      <w:rFonts w:ascii="Courier New" w:hAnsi="Courier New"/>
    </w:rPr>
  </w:style>
  <w:style w:type="paragraph" w:customStyle="1" w:styleId="NoteBullet">
    <w:name w:val="Note Bullet"/>
    <w:basedOn w:val="Note"/>
    <w:rsid w:val="003D0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F68"/>
    <w:rPr>
      <w:b/>
      <w:smallCaps/>
    </w:rPr>
  </w:style>
  <w:style w:type="paragraph" w:customStyle="1" w:styleId="TableListNumber">
    <w:name w:val="Table List Number"/>
    <w:basedOn w:val="ListNumber"/>
    <w:rsid w:val="003D0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F68"/>
    <w:pPr>
      <w:numPr>
        <w:numId w:val="9"/>
      </w:numPr>
    </w:pPr>
  </w:style>
  <w:style w:type="paragraph" w:customStyle="1" w:styleId="ListAlpha2">
    <w:name w:val="List Alpha 2"/>
    <w:basedOn w:val="List2"/>
    <w:rsid w:val="003D0F68"/>
    <w:pPr>
      <w:numPr>
        <w:numId w:val="8"/>
      </w:numPr>
    </w:pPr>
  </w:style>
  <w:style w:type="paragraph" w:styleId="List2">
    <w:name w:val="List 2"/>
    <w:basedOn w:val="BodyText"/>
    <w:rsid w:val="003D0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F68"/>
    <w:pPr>
      <w:numPr>
        <w:numId w:val="4"/>
      </w:numPr>
    </w:pPr>
  </w:style>
  <w:style w:type="paragraph" w:styleId="ListContinue2">
    <w:name w:val="List Continue 2"/>
    <w:basedOn w:val="List2"/>
    <w:rsid w:val="003D0F68"/>
    <w:pPr>
      <w:ind w:firstLine="0"/>
    </w:pPr>
  </w:style>
  <w:style w:type="paragraph" w:styleId="ListContinue3">
    <w:name w:val="List Continue 3"/>
    <w:basedOn w:val="List3"/>
    <w:rsid w:val="003D0F68"/>
    <w:pPr>
      <w:ind w:left="1021" w:firstLine="0"/>
    </w:pPr>
  </w:style>
  <w:style w:type="paragraph" w:styleId="ListContinue4">
    <w:name w:val="List Continue 4"/>
    <w:basedOn w:val="List4"/>
    <w:rsid w:val="003D0F68"/>
    <w:pPr>
      <w:ind w:firstLine="0"/>
    </w:pPr>
  </w:style>
  <w:style w:type="paragraph" w:styleId="ListContinue5">
    <w:name w:val="List Continue 5"/>
    <w:basedOn w:val="List5"/>
    <w:rsid w:val="003D0F68"/>
    <w:pPr>
      <w:ind w:firstLine="0"/>
    </w:pPr>
  </w:style>
  <w:style w:type="paragraph" w:styleId="ListNumber3">
    <w:name w:val="List Number 3"/>
    <w:basedOn w:val="List3"/>
    <w:rsid w:val="003D0F68"/>
    <w:pPr>
      <w:numPr>
        <w:numId w:val="5"/>
      </w:numPr>
    </w:pPr>
  </w:style>
  <w:style w:type="paragraph" w:styleId="ListNumber4">
    <w:name w:val="List Number 4"/>
    <w:basedOn w:val="List4"/>
    <w:rsid w:val="003D0F68"/>
    <w:pPr>
      <w:numPr>
        <w:numId w:val="6"/>
      </w:numPr>
    </w:pPr>
  </w:style>
  <w:style w:type="paragraph" w:styleId="ListNumber5">
    <w:name w:val="List Number 5"/>
    <w:basedOn w:val="List5"/>
    <w:rsid w:val="003D0F68"/>
    <w:pPr>
      <w:numPr>
        <w:numId w:val="7"/>
      </w:numPr>
    </w:pPr>
  </w:style>
  <w:style w:type="paragraph" w:styleId="BlockText">
    <w:name w:val="Block Text"/>
    <w:basedOn w:val="Normal"/>
    <w:rsid w:val="003D0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F68"/>
    <w:rPr>
      <w:sz w:val="16"/>
      <w:vertAlign w:val="superscript"/>
    </w:rPr>
  </w:style>
  <w:style w:type="character" w:customStyle="1" w:styleId="Symbols">
    <w:name w:val="Symbols"/>
    <w:basedOn w:val="DefaultParagraphFont"/>
    <w:rsid w:val="003D0F68"/>
    <w:rPr>
      <w:rFonts w:ascii="Symbol" w:hAnsi="Symbol"/>
    </w:rPr>
  </w:style>
  <w:style w:type="character" w:customStyle="1" w:styleId="MenuOptions">
    <w:name w:val="Menu Options"/>
    <w:basedOn w:val="DefaultParagraphFont"/>
    <w:rsid w:val="003D0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F68"/>
    <w:rPr>
      <w:b/>
    </w:rPr>
  </w:style>
  <w:style w:type="character" w:customStyle="1" w:styleId="Underlined">
    <w:name w:val="Underlined"/>
    <w:basedOn w:val="DefaultParagraphFont"/>
    <w:rsid w:val="003D0F68"/>
    <w:rPr>
      <w:u w:val="single"/>
    </w:rPr>
  </w:style>
  <w:style w:type="paragraph" w:customStyle="1" w:styleId="TableBodyTextRight">
    <w:name w:val="Table Body Text Right"/>
    <w:basedOn w:val="TableBodyText"/>
    <w:rsid w:val="003D0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F68"/>
    <w:rPr>
      <w:sz w:val="18"/>
    </w:rPr>
  </w:style>
  <w:style w:type="paragraph" w:customStyle="1" w:styleId="BodySmallRight">
    <w:name w:val="Body Small Right"/>
    <w:basedOn w:val="BodyTextRight"/>
    <w:rsid w:val="003D0F68"/>
    <w:rPr>
      <w:sz w:val="18"/>
      <w:szCs w:val="18"/>
    </w:rPr>
  </w:style>
  <w:style w:type="paragraph" w:customStyle="1" w:styleId="MarginEdition">
    <w:name w:val="Margin Edition"/>
    <w:basedOn w:val="MarginNote"/>
    <w:rsid w:val="003D0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F68"/>
    <w:rPr>
      <w:sz w:val="2"/>
      <w:szCs w:val="2"/>
    </w:rPr>
  </w:style>
  <w:style w:type="character" w:customStyle="1" w:styleId="Small">
    <w:name w:val="Small"/>
    <w:basedOn w:val="DefaultParagraphFont"/>
    <w:rsid w:val="003D0F68"/>
    <w:rPr>
      <w:sz w:val="16"/>
    </w:rPr>
  </w:style>
  <w:style w:type="paragraph" w:customStyle="1" w:styleId="WideTable">
    <w:name w:val="Wide Table"/>
    <w:basedOn w:val="Normal"/>
    <w:rsid w:val="003D0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F68"/>
  </w:style>
  <w:style w:type="paragraph" w:styleId="Quote">
    <w:name w:val="Quote"/>
    <w:basedOn w:val="Heading1"/>
    <w:link w:val="QuoteChar"/>
    <w:qFormat/>
    <w:rsid w:val="003D0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F68"/>
    <w:pPr>
      <w:pageBreakBefore/>
    </w:pPr>
  </w:style>
  <w:style w:type="paragraph" w:customStyle="1" w:styleId="Border">
    <w:name w:val="Border"/>
    <w:basedOn w:val="Normal"/>
    <w:qFormat/>
    <w:rsid w:val="003D0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F68"/>
    <w:rPr>
      <w:u w:val="single"/>
    </w:rPr>
  </w:style>
  <w:style w:type="character" w:customStyle="1" w:styleId="BoldandItalics">
    <w:name w:val="Bold and Italics"/>
    <w:qFormat/>
    <w:rsid w:val="003D0F68"/>
    <w:rPr>
      <w:b/>
      <w:i/>
      <w:u w:val="none"/>
    </w:rPr>
  </w:style>
  <w:style w:type="paragraph" w:styleId="BalloonText">
    <w:name w:val="Balloon Text"/>
    <w:basedOn w:val="Normal"/>
    <w:link w:val="BalloonTextChar"/>
    <w:rsid w:val="003D0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F68"/>
    <w:pPr>
      <w:spacing w:before="0" w:after="0"/>
    </w:pPr>
  </w:style>
  <w:style w:type="paragraph" w:customStyle="1" w:styleId="BodyTextBold">
    <w:name w:val="Body Text Bold"/>
    <w:basedOn w:val="BodyText"/>
    <w:qFormat/>
    <w:rsid w:val="003D0F68"/>
    <w:rPr>
      <w:b/>
    </w:rPr>
  </w:style>
  <w:style w:type="character" w:styleId="Hyperlink">
    <w:name w:val="Hyperlink"/>
    <w:basedOn w:val="DefaultParagraphFont"/>
    <w:uiPriority w:val="99"/>
    <w:unhideWhenUsed/>
    <w:rsid w:val="00CB6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6902</Characters>
  <Application>Microsoft Office Word</Application>
  <DocSecurity>0</DocSecurity>
  <Lines>238</Lines>
  <Paragraphs>138</Paragraphs>
  <ScaleCrop>false</ScaleCrop>
  <Company>Author-it Software Corporation Ltd.</Company>
  <LinksUpToDate>false</LinksUpToDate>
  <CharactersWithSpaces>7776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CPPSSI5044 Develop subdivision survey designs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