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53A9" w:rsidP="005C53A9">
      <w:pPr>
        <w:pStyle w:val="Title"/>
      </w:pPr>
      <w:r>
        <w:fldChar w:fldCharType="begin"/>
      </w:r>
      <w:r>
        <w:instrText xml:space="preserve"> TITLE   \* MERGEFORMAT </w:instrText>
      </w:r>
      <w:r>
        <w:fldChar w:fldCharType="separate"/>
      </w:r>
      <w:r>
        <w:t>CPPSSI5043 Design spatial data storage systems</w:t>
      </w:r>
      <w:r>
        <w:fldChar w:fldCharType="end"/>
      </w:r>
    </w:p>
    <w:p w:rsidR="005C53A9" w:rsidP="005C53A9">
      <w:pPr>
        <w:pStyle w:val="Version"/>
        <w:sectPr w:rsidSect="00682E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2ECF" w:rsidP="00682ECF">
      <w:pPr>
        <w:pStyle w:val="SuperHeading"/>
      </w:pPr>
      <w:r w:rsidRPr="00682ECF">
        <w:t>CPPSSI5043 Design spatial data storage systems</w:t>
      </w:r>
    </w:p>
    <w:p w:rsidR="00000000" w:rsidRPr="00682ECF" w:rsidP="00682ECF">
      <w:pPr>
        <w:pStyle w:val="Heading1"/>
      </w:pPr>
      <w:bookmarkStart w:id="1" w:name="O_1148827"/>
      <w:bookmarkEnd w:id="1"/>
      <w:r w:rsidRPr="00682ECF">
        <w:t>Modification History</w:t>
      </w:r>
    </w:p>
    <w:tbl>
      <w:tblPr>
        <w:tblW w:w="0" w:type="auto"/>
        <w:tblLayout w:type="fixed"/>
        <w:tblCellMar>
          <w:left w:w="62" w:type="dxa"/>
          <w:right w:w="62" w:type="dxa"/>
        </w:tblCellMar>
        <w:tblLook w:val="0000"/>
      </w:tblPr>
      <w:tblGrid>
        <w:gridCol w:w="1128"/>
        <w:gridCol w:w="7944"/>
      </w:tblGrid>
      <w:tr w:rsidTr="00682EC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Release 1</w:t>
            </w:r>
          </w:p>
        </w:tc>
        <w:tc>
          <w:tcPr>
            <w:tcW w:w="7944" w:type="dxa"/>
            <w:tcBorders>
              <w:top w:val="nil"/>
              <w:left w:val="nil"/>
              <w:bottom w:val="nil"/>
              <w:right w:val="nil"/>
            </w:tcBorders>
            <w:tcMar>
              <w:top w:w="0" w:type="dxa"/>
              <w:left w:w="62" w:type="dxa"/>
              <w:bottom w:w="0" w:type="dxa"/>
              <w:right w:w="62" w:type="dxa"/>
            </w:tcMar>
          </w:tcPr>
          <w:p w:rsidR="00000000" w:rsidRPr="00682ECF" w:rsidP="00682ECF">
            <w:pPr>
              <w:pStyle w:val="BodyText"/>
            </w:pPr>
            <w:r w:rsidRPr="00682ECF">
              <w:t>This version first released with CPP Property Services Training Package Release 12.0.</w:t>
            </w:r>
          </w:p>
          <w:p w:rsidR="00000000" w:rsidRPr="00682ECF" w:rsidP="00682ECF">
            <w:pPr>
              <w:pStyle w:val="BodyText"/>
            </w:pPr>
            <w:r w:rsidRPr="00682ECF">
              <w:t>This unit supersedes and is equivalent to CPPSIS5043 Design spatial data storage systems.</w:t>
            </w:r>
          </w:p>
        </w:tc>
      </w:tr>
    </w:tbl>
    <w:p w:rsidR="00000000" w:rsidRPr="00682ECF" w:rsidP="00682ECF">
      <w:pPr>
        <w:pStyle w:val="BodyText"/>
      </w:pPr>
    </w:p>
    <w:p w:rsidR="00000000" w:rsidRPr="00682ECF" w:rsidP="00682ECF">
      <w:pPr>
        <w:pStyle w:val="AllowPageBreak"/>
      </w:pPr>
    </w:p>
    <w:p w:rsidR="00000000" w:rsidRPr="00682ECF" w:rsidP="00682ECF">
      <w:pPr>
        <w:pStyle w:val="Heading1"/>
      </w:pPr>
      <w:bookmarkStart w:id="2" w:name="O_1148833"/>
      <w:bookmarkEnd w:id="2"/>
      <w:r w:rsidRPr="00682ECF">
        <w:t>Application</w:t>
      </w:r>
    </w:p>
    <w:p w:rsidR="00000000" w:rsidRPr="00682ECF" w:rsidP="005C53A9">
      <w:pPr>
        <w:pStyle w:val="BodyText"/>
      </w:pPr>
      <w:r w:rsidRPr="00682ECF">
        <w:t>This un</w:t>
      </w:r>
      <w:r w:rsidRPr="00682ECF">
        <w:t>it specifies the skills and knowledge required to design spatial data storage systems to meet client requirements. It includes analysing client needs and storage requirements and assessing the feasibility of those requirements against budgets, resources an</w:t>
      </w:r>
      <w:r w:rsidRPr="00682ECF">
        <w:t xml:space="preserve">d priorities. The unit also includes planning the system design, scheduling development, and creating and testing prototypes where standard formats are unsuitable. </w:t>
      </w:r>
    </w:p>
    <w:p w:rsidR="00000000" w:rsidRPr="00682ECF" w:rsidP="005C53A9">
      <w:pPr>
        <w:pStyle w:val="BodyText"/>
      </w:pPr>
      <w:r w:rsidRPr="00682ECF">
        <w:t>This unit is suitable for skilled surveying technicians and skilled spatial information sys</w:t>
      </w:r>
      <w:r w:rsidRPr="00682ECF">
        <w:t>tem (SIS) technicians who use a broad range of cognitive, technical and communication skills to select and apply methods and technologies to analyse information and provide solutions to sometimes complex surveying/spatial information problems</w:t>
      </w:r>
      <w:r w:rsidRPr="00682ECF">
        <w:rPr>
          <w:rStyle w:val="Emphasis"/>
        </w:rPr>
        <w:t xml:space="preserve">. </w:t>
      </w:r>
    </w:p>
    <w:p w:rsidR="00000000" w:rsidRPr="00682ECF" w:rsidP="005C53A9">
      <w:pPr>
        <w:pStyle w:val="BodyText"/>
      </w:pPr>
      <w:r w:rsidRPr="00682ECF">
        <w:t>Surveying a</w:t>
      </w:r>
      <w:r w:rsidRPr="00682ECF">
        <w:t>nd spatial information skills are applied in a range of industry contexts, including town planning, civil construction, mining, engineering, health, agriculture and defence.  </w:t>
      </w:r>
    </w:p>
    <w:p w:rsidR="00000000" w:rsidRPr="00682ECF" w:rsidP="005C53A9">
      <w:pPr>
        <w:pStyle w:val="BodyText"/>
      </w:pPr>
      <w:r w:rsidRPr="00682ECF">
        <w:t xml:space="preserve">All work must be carried out to comply with workplace procedures, in accordance </w:t>
      </w:r>
      <w:r w:rsidRPr="00682ECF">
        <w:t>with relevant state/territory regulations that govern surveying work, as well as work health and safety (WHS) legislation and regulations that apply to the workplace.</w:t>
      </w:r>
    </w:p>
    <w:p w:rsidR="00000000" w:rsidRPr="00682ECF" w:rsidP="005C53A9">
      <w:pPr>
        <w:pStyle w:val="BodyText"/>
      </w:pPr>
      <w:r w:rsidRPr="00682ECF">
        <w:t>No licensing, legislative or certification requirements apply to this unit at the time of</w:t>
      </w:r>
      <w:r w:rsidRPr="00682ECF">
        <w:t xml:space="preserve"> publication.</w:t>
      </w:r>
    </w:p>
    <w:p w:rsidR="00000000" w:rsidRPr="00682ECF" w:rsidP="00682ECF">
      <w:pPr>
        <w:pStyle w:val="Heading1"/>
      </w:pPr>
      <w:bookmarkStart w:id="3" w:name="O_1148832"/>
      <w:bookmarkEnd w:id="3"/>
      <w:r w:rsidRPr="00682ECF">
        <w:t>Pre-requisite Unit</w:t>
      </w:r>
    </w:p>
    <w:p w:rsidR="00000000" w:rsidRPr="00682ECF" w:rsidP="005C53A9">
      <w:pPr>
        <w:pStyle w:val="BodyText"/>
      </w:pPr>
      <w:r w:rsidRPr="00682ECF">
        <w:t>Nil.</w:t>
      </w:r>
    </w:p>
    <w:p w:rsidR="00000000" w:rsidRPr="00682ECF" w:rsidP="00682ECF">
      <w:pPr>
        <w:pStyle w:val="Heading1"/>
      </w:pPr>
      <w:bookmarkStart w:id="4" w:name="O_1148831"/>
      <w:bookmarkEnd w:id="4"/>
      <w:r w:rsidRPr="00682ECF">
        <w:t>Unit Sector</w:t>
      </w:r>
    </w:p>
    <w:p w:rsidR="00000000" w:rsidRPr="00682ECF" w:rsidP="005C53A9">
      <w:pPr>
        <w:pStyle w:val="BodyText"/>
      </w:pPr>
      <w:r w:rsidRPr="00682ECF">
        <w:t>Surveying and Spatial Information Services</w:t>
      </w:r>
    </w:p>
    <w:p w:rsidR="00000000" w:rsidRPr="00682ECF" w:rsidP="00682ECF">
      <w:pPr>
        <w:pStyle w:val="Heading1"/>
      </w:pPr>
      <w:bookmarkStart w:id="5" w:name="O_1148830"/>
      <w:bookmarkEnd w:id="5"/>
      <w:r w:rsidRPr="00682EC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82EC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Performance criteria describe what needs to be done to demonstrate achievement of the element.</w:t>
            </w:r>
          </w:p>
        </w:tc>
      </w:tr>
      <w:tr w:rsidTr="00682EC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1</w:t>
            </w:r>
          </w:p>
        </w:tc>
        <w:tc>
          <w:tcPr>
            <w:tcW w:w="2357" w:type="dxa"/>
            <w:vMerge w:val="restart"/>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Determine spatial data storage requirements.</w:t>
            </w:r>
          </w:p>
        </w:tc>
        <w:tc>
          <w:tcPr>
            <w:tcW w:w="804" w:type="dxa"/>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1.1</w:t>
            </w:r>
          </w:p>
        </w:tc>
        <w:tc>
          <w:tcPr>
            <w:tcW w:w="5659" w:type="dxa"/>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Discuss spatial data storage needs with appropriate persons to clarify client needs.</w:t>
            </w:r>
          </w:p>
        </w:tc>
      </w:tr>
      <w:tr w:rsidTr="00682E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1.2</w:t>
            </w:r>
          </w:p>
        </w:tc>
        <w:tc>
          <w:tcPr>
            <w:tcW w:w="5659" w:type="dxa"/>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Conduct audit of existing spatial data formats and sources to determine their suitability and adaptability in meeting storage requirements.</w:t>
            </w:r>
          </w:p>
        </w:tc>
      </w:tr>
      <w:tr w:rsidTr="00682E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1.3</w:t>
            </w:r>
          </w:p>
        </w:tc>
        <w:tc>
          <w:tcPr>
            <w:tcW w:w="5659" w:type="dxa"/>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 xml:space="preserve">Evaluate and document feasibility of different storage solutions against budget, resources and priorities to </w:t>
            </w:r>
            <w:r w:rsidRPr="00682ECF">
              <w:t>meet client requirements.</w:t>
            </w:r>
          </w:p>
        </w:tc>
      </w:tr>
      <w:tr w:rsidTr="00682EC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82ECF">
            <w:pPr>
              <w:pStyle w:val="BodyText"/>
              <w:rPr>
                <w:lang w:val="en-NZ"/>
              </w:rPr>
            </w:pPr>
          </w:p>
        </w:tc>
      </w:tr>
      <w:tr w:rsidTr="00682EC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2</w:t>
            </w:r>
          </w:p>
        </w:tc>
        <w:tc>
          <w:tcPr>
            <w:tcW w:w="2357" w:type="dxa"/>
            <w:vMerge w:val="restart"/>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Design and test data storage system</w:t>
            </w:r>
          </w:p>
        </w:tc>
        <w:tc>
          <w:tcPr>
            <w:tcW w:w="804" w:type="dxa"/>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2.1</w:t>
            </w:r>
          </w:p>
        </w:tc>
        <w:tc>
          <w:tcPr>
            <w:tcW w:w="5659" w:type="dxa"/>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Confirm appropriate spatial data storage environment according to data and client requirements.</w:t>
            </w:r>
          </w:p>
        </w:tc>
      </w:tr>
      <w:tr w:rsidTr="00682E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2.2</w:t>
            </w:r>
          </w:p>
        </w:tc>
        <w:tc>
          <w:tcPr>
            <w:tcW w:w="5659" w:type="dxa"/>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Identify functional r</w:t>
            </w:r>
            <w:r w:rsidRPr="00682ECF">
              <w:t xml:space="preserve">equirements and spatial data dependencies and develop a plan of the data storage system. </w:t>
            </w:r>
          </w:p>
        </w:tc>
      </w:tr>
      <w:tr w:rsidTr="00682E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2.3</w:t>
            </w:r>
          </w:p>
        </w:tc>
        <w:tc>
          <w:tcPr>
            <w:tcW w:w="5659" w:type="dxa"/>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 xml:space="preserve">Create, test and/or adopt prototype or a standard format, to confirm that design meets functional requirements. </w:t>
            </w:r>
          </w:p>
        </w:tc>
      </w:tr>
      <w:tr w:rsidTr="00682E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2.4</w:t>
            </w:r>
          </w:p>
        </w:tc>
        <w:tc>
          <w:tcPr>
            <w:tcW w:w="5659" w:type="dxa"/>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Develop schedule for implementing the new data storage system and communicate to appropriate persons.</w:t>
            </w:r>
          </w:p>
        </w:tc>
      </w:tr>
      <w:tr w:rsidTr="00682EC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82ECF">
            <w:pPr>
              <w:pStyle w:val="BodyText"/>
              <w:rPr>
                <w:lang w:val="en-NZ"/>
              </w:rPr>
            </w:pPr>
          </w:p>
        </w:tc>
      </w:tr>
      <w:tr w:rsidTr="00682EC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3</w:t>
            </w:r>
          </w:p>
        </w:tc>
        <w:tc>
          <w:tcPr>
            <w:tcW w:w="2357" w:type="dxa"/>
            <w:vMerge w:val="restart"/>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Implement storage system design.</w:t>
            </w:r>
          </w:p>
        </w:tc>
        <w:tc>
          <w:tcPr>
            <w:tcW w:w="804" w:type="dxa"/>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3.1</w:t>
            </w:r>
          </w:p>
        </w:tc>
        <w:tc>
          <w:tcPr>
            <w:tcW w:w="5659" w:type="dxa"/>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Discuss proposed design of spatial data storage system with appropriate persons and make any adjustments requ</w:t>
            </w:r>
            <w:r w:rsidRPr="00682ECF">
              <w:t>ired according to organisational requirements.</w:t>
            </w:r>
          </w:p>
        </w:tc>
      </w:tr>
      <w:tr w:rsidTr="00682E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3.2</w:t>
            </w:r>
          </w:p>
        </w:tc>
        <w:tc>
          <w:tcPr>
            <w:tcW w:w="5659" w:type="dxa"/>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Confirm acceptance of final design and create documentation according to organisational requirements.</w:t>
            </w:r>
          </w:p>
        </w:tc>
      </w:tr>
      <w:tr w:rsidTr="00682E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3.3</w:t>
            </w:r>
          </w:p>
        </w:tc>
        <w:tc>
          <w:tcPr>
            <w:tcW w:w="5659" w:type="dxa"/>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Consult end users to determine effectiveness of designed spatial data storage system.</w:t>
            </w:r>
          </w:p>
        </w:tc>
      </w:tr>
      <w:tr w:rsidTr="00682E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3.4</w:t>
            </w:r>
          </w:p>
        </w:tc>
        <w:tc>
          <w:tcPr>
            <w:tcW w:w="5659" w:type="dxa"/>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Analyse and use feedback to make improvements to storage system according to organisational requirements.</w:t>
            </w:r>
          </w:p>
        </w:tc>
      </w:tr>
      <w:tr w:rsidTr="00682E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3.5</w:t>
            </w:r>
          </w:p>
        </w:tc>
        <w:tc>
          <w:tcPr>
            <w:tcW w:w="5659" w:type="dxa"/>
            <w:tcBorders>
              <w:top w:val="nil"/>
              <w:left w:val="nil"/>
              <w:bottom w:val="nil"/>
              <w:right w:val="nil"/>
            </w:tcBorders>
            <w:tcMar>
              <w:top w:w="0" w:type="dxa"/>
              <w:left w:w="62" w:type="dxa"/>
              <w:bottom w:w="0" w:type="dxa"/>
              <w:right w:w="62" w:type="dxa"/>
            </w:tcMar>
          </w:tcPr>
          <w:p w:rsidR="00000000" w:rsidRPr="00682ECF" w:rsidP="00682ECF">
            <w:pPr>
              <w:pStyle w:val="BodyText"/>
            </w:pPr>
            <w:r w:rsidRPr="00682ECF">
              <w:t>Record details of storage system and quality improvements according to organisational requirements.</w:t>
            </w:r>
          </w:p>
        </w:tc>
      </w:tr>
    </w:tbl>
    <w:p w:rsidR="00000000" w:rsidRPr="00682ECF" w:rsidP="00682ECF">
      <w:pPr>
        <w:pStyle w:val="BodyText"/>
      </w:pPr>
    </w:p>
    <w:p w:rsidR="00000000" w:rsidRPr="00682ECF" w:rsidP="00682ECF">
      <w:pPr>
        <w:pStyle w:val="AllowPageBreak"/>
      </w:pPr>
    </w:p>
    <w:p w:rsidR="00000000" w:rsidRPr="00682ECF" w:rsidP="00682ECF">
      <w:pPr>
        <w:pStyle w:val="Heading1"/>
      </w:pPr>
      <w:bookmarkStart w:id="6" w:name="O_1148829"/>
      <w:bookmarkEnd w:id="6"/>
      <w:r w:rsidRPr="00682ECF">
        <w:t>Foundation Skills</w:t>
      </w:r>
    </w:p>
    <w:p w:rsidR="00000000" w:rsidRPr="00682ECF" w:rsidP="005C53A9">
      <w:pPr>
        <w:pStyle w:val="BodyText"/>
      </w:pPr>
      <w:r w:rsidRPr="00682ECF">
        <w:t>Foundation skills essential to performance are explicit in the performance criteria of this unit of competency.</w:t>
      </w:r>
    </w:p>
    <w:p w:rsidR="00000000" w:rsidRPr="00682ECF" w:rsidP="00682ECF">
      <w:pPr>
        <w:pStyle w:val="Heading1"/>
      </w:pPr>
      <w:bookmarkStart w:id="7" w:name="O_1148828"/>
      <w:bookmarkEnd w:id="7"/>
      <w:r w:rsidRPr="00682ECF">
        <w:t>Unit Mapping Information</w:t>
      </w:r>
    </w:p>
    <w:p w:rsidR="00000000" w:rsidRPr="00682ECF" w:rsidP="005C53A9">
      <w:pPr>
        <w:pStyle w:val="BodyText"/>
      </w:pPr>
      <w:r w:rsidRPr="00682ECF">
        <w:t>Supersedes and is equivalent to CPPSIS5043 Design spatial data storage systems.</w:t>
      </w:r>
    </w:p>
    <w:p w:rsidR="00000000" w:rsidRPr="00682ECF" w:rsidP="00682ECF">
      <w:pPr>
        <w:pStyle w:val="Heading1"/>
      </w:pPr>
      <w:bookmarkStart w:id="8" w:name="O_1148821"/>
      <w:bookmarkEnd w:id="8"/>
      <w:r w:rsidRPr="00682ECF">
        <w:t>L</w:t>
      </w:r>
      <w:r w:rsidRPr="00682ECF">
        <w:t>inks</w:t>
      </w:r>
    </w:p>
    <w:p w:rsidR="00000000" w:rsidRPr="00682ECF" w:rsidP="005C53A9">
      <w:pPr>
        <w:pStyle w:val="BodyText"/>
      </w:pPr>
      <w:r w:rsidRPr="00682EC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5543D">
        <w:rPr>
          <w:rStyle w:val="Hyperlink"/>
        </w:rPr>
        <w:t>https://vetnet.gov.au/Pages/TrainingDocs.aspx?q=6f3f9672-30e8-4835-b348-205dfcf13d9b</w:t>
      </w:r>
      <w:r>
        <w:fldChar w:fldCharType="end"/>
      </w:r>
    </w:p>
    <w:p w:rsidR="00000000" w:rsidRPr="00682ECF" w:rsidP="005C53A9">
      <w:pPr>
        <w:pStyle w:val="BodyText"/>
        <w:sectPr w:rsidSect="00682ECF">
          <w:headerReference w:type="default" r:id="rId10"/>
          <w:footerReference w:type="default" r:id="rId11"/>
          <w:pgSz w:w="11908" w:h="16833"/>
          <w:pgMar w:top="1702" w:right="1418" w:bottom="1702" w:left="1418" w:header="992" w:footer="992" w:gutter="0"/>
          <w:cols w:space="720"/>
          <w:noEndnote/>
          <w:docGrid w:linePitch="299"/>
        </w:sectPr>
      </w:pPr>
    </w:p>
    <w:p w:rsidR="00000000" w:rsidRPr="00682ECF" w:rsidP="00682ECF">
      <w:pPr>
        <w:pStyle w:val="SuperHeading"/>
      </w:pPr>
      <w:r w:rsidRPr="00682ECF">
        <w:t xml:space="preserve">Assessment </w:t>
      </w:r>
      <w:r w:rsidRPr="00682ECF">
        <w:t>Requirements for CPPSSI5043 Design spatial data storage systems</w:t>
      </w:r>
    </w:p>
    <w:p w:rsidR="00000000" w:rsidRPr="00682ECF" w:rsidP="00682ECF">
      <w:pPr>
        <w:pStyle w:val="Heading1"/>
      </w:pPr>
      <w:bookmarkStart w:id="9" w:name="O_1148823"/>
      <w:bookmarkEnd w:id="9"/>
      <w:r w:rsidRPr="00682ECF">
        <w:t>Modification History</w:t>
      </w:r>
    </w:p>
    <w:tbl>
      <w:tblPr>
        <w:tblW w:w="0" w:type="auto"/>
        <w:tblLayout w:type="fixed"/>
        <w:tblCellMar>
          <w:left w:w="62" w:type="dxa"/>
          <w:right w:w="62" w:type="dxa"/>
        </w:tblCellMar>
        <w:tblLook w:val="0000"/>
      </w:tblPr>
      <w:tblGrid>
        <w:gridCol w:w="1128"/>
        <w:gridCol w:w="7944"/>
      </w:tblGrid>
      <w:tr w:rsidTr="00682EC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82ECF">
            <w:pPr>
              <w:pStyle w:val="BodyText"/>
              <w:rPr>
                <w:lang w:val="en-NZ"/>
              </w:rPr>
            </w:pPr>
            <w:r w:rsidRPr="00682ECF">
              <w:t>Release 1</w:t>
            </w:r>
          </w:p>
        </w:tc>
        <w:tc>
          <w:tcPr>
            <w:tcW w:w="7944" w:type="dxa"/>
            <w:tcBorders>
              <w:top w:val="nil"/>
              <w:left w:val="nil"/>
              <w:bottom w:val="nil"/>
              <w:right w:val="nil"/>
            </w:tcBorders>
            <w:tcMar>
              <w:top w:w="0" w:type="dxa"/>
              <w:left w:w="62" w:type="dxa"/>
              <w:bottom w:w="0" w:type="dxa"/>
              <w:right w:w="62" w:type="dxa"/>
            </w:tcMar>
          </w:tcPr>
          <w:p w:rsidR="00000000" w:rsidRPr="00682ECF" w:rsidP="00682ECF">
            <w:pPr>
              <w:pStyle w:val="BodyText"/>
            </w:pPr>
            <w:r w:rsidRPr="00682ECF">
              <w:t>This version first released with CPP Property Services Training Package Release 12.0.</w:t>
            </w:r>
          </w:p>
          <w:p w:rsidR="00000000" w:rsidRPr="00682ECF" w:rsidP="00682ECF">
            <w:pPr>
              <w:pStyle w:val="BodyText"/>
            </w:pPr>
            <w:r w:rsidRPr="00682ECF">
              <w:t>This unit supersedes and is equivalent to CPPSIS5043 Desi</w:t>
            </w:r>
            <w:r w:rsidRPr="00682ECF">
              <w:t>gn spatial data storage systems.</w:t>
            </w:r>
          </w:p>
        </w:tc>
      </w:tr>
    </w:tbl>
    <w:p w:rsidR="00000000" w:rsidRPr="00682ECF" w:rsidP="00682ECF">
      <w:pPr>
        <w:pStyle w:val="BodyText"/>
      </w:pPr>
    </w:p>
    <w:p w:rsidR="00000000" w:rsidRPr="00682ECF" w:rsidP="00682ECF">
      <w:pPr>
        <w:pStyle w:val="AllowPageBreak"/>
      </w:pPr>
    </w:p>
    <w:p w:rsidR="00000000" w:rsidRPr="00682ECF" w:rsidP="00682ECF">
      <w:pPr>
        <w:pStyle w:val="Heading1"/>
      </w:pPr>
      <w:bookmarkStart w:id="10" w:name="O_1148826"/>
      <w:bookmarkEnd w:id="10"/>
      <w:r w:rsidRPr="00682ECF">
        <w:t>Performance Evidence</w:t>
      </w:r>
    </w:p>
    <w:p w:rsidR="00000000" w:rsidRPr="00682ECF" w:rsidP="005C53A9">
      <w:pPr>
        <w:pStyle w:val="BodyText"/>
      </w:pPr>
      <w:r w:rsidRPr="00682ECF">
        <w:t xml:space="preserve">To demonstrate competency a candidate must meet the elements and performance criteria of this unit by designing two different spatial data storage systems to meet client needs. One </w:t>
      </w:r>
      <w:r w:rsidRPr="00682ECF">
        <w:t>of the spatial data storage systems must incorporate a relational database.</w:t>
      </w:r>
    </w:p>
    <w:p w:rsidR="00000000" w:rsidRPr="00682ECF" w:rsidP="00682ECF">
      <w:pPr>
        <w:pStyle w:val="Heading1"/>
      </w:pPr>
      <w:bookmarkStart w:id="11" w:name="O_1148825"/>
      <w:bookmarkEnd w:id="11"/>
      <w:r w:rsidRPr="00682ECF">
        <w:t>Knowledge Evidence</w:t>
      </w:r>
    </w:p>
    <w:p w:rsidR="00000000" w:rsidRPr="00682ECF" w:rsidP="005C53A9">
      <w:pPr>
        <w:pStyle w:val="BodyText"/>
      </w:pPr>
      <w:r w:rsidRPr="00682ECF">
        <w:t>To be competent in this unit a candidate must demonstrate knowledge of:</w:t>
      </w:r>
    </w:p>
    <w:p w:rsidR="00000000" w:rsidRPr="00682ECF" w:rsidP="00682ECF">
      <w:pPr>
        <w:pStyle w:val="ListBullet"/>
      </w:pPr>
      <w:r w:rsidRPr="00682ECF">
        <w:t xml:space="preserve">software applications to access and store data </w:t>
      </w:r>
    </w:p>
    <w:p w:rsidR="00000000" w:rsidRPr="00682ECF" w:rsidP="00682ECF">
      <w:pPr>
        <w:pStyle w:val="ListBullet"/>
      </w:pPr>
      <w:r w:rsidRPr="00682ECF">
        <w:t>types of storage media for a range of spatial data, including cloud technology</w:t>
      </w:r>
    </w:p>
    <w:p w:rsidR="00000000" w:rsidRPr="00682ECF" w:rsidP="00682ECF">
      <w:pPr>
        <w:pStyle w:val="ListBullet"/>
      </w:pPr>
      <w:r w:rsidRPr="00682ECF">
        <w:t>data storage and retrieval methods</w:t>
      </w:r>
    </w:p>
    <w:p w:rsidR="00000000" w:rsidRPr="00682ECF" w:rsidP="00682ECF">
      <w:pPr>
        <w:pStyle w:val="ListBullet"/>
      </w:pPr>
      <w:r w:rsidRPr="00682ECF">
        <w:t>querying and browsing techniques for obtaining information from databases</w:t>
      </w:r>
    </w:p>
    <w:p w:rsidR="00000000" w:rsidRPr="00682ECF" w:rsidP="00682ECF">
      <w:pPr>
        <w:pStyle w:val="ListBullet"/>
      </w:pPr>
      <w:r w:rsidRPr="00682ECF">
        <w:t>data obtained from global navigation satellite system (GNSS) and geo</w:t>
      </w:r>
      <w:r w:rsidRPr="00682ECF">
        <w:t>graphic information system (GIS) sources</w:t>
      </w:r>
    </w:p>
    <w:p w:rsidR="00000000" w:rsidRPr="00682ECF" w:rsidP="00682ECF">
      <w:pPr>
        <w:pStyle w:val="ListBullet"/>
      </w:pPr>
      <w:r w:rsidRPr="00682ECF">
        <w:t>key features of spatial reference systems</w:t>
      </w:r>
    </w:p>
    <w:p w:rsidR="00000000" w:rsidRPr="00682ECF" w:rsidP="00682ECF">
      <w:pPr>
        <w:pStyle w:val="ListBullet"/>
      </w:pPr>
      <w:r w:rsidRPr="00682ECF">
        <w:t>spatial data formats</w:t>
      </w:r>
    </w:p>
    <w:p w:rsidR="00000000" w:rsidRPr="00682ECF" w:rsidP="00682ECF">
      <w:pPr>
        <w:pStyle w:val="ListBullet"/>
      </w:pPr>
      <w:r w:rsidRPr="00682ECF">
        <w:t>spatial data classification and indexing systems.</w:t>
      </w:r>
    </w:p>
    <w:p w:rsidR="00000000" w:rsidRPr="00682ECF" w:rsidP="00682ECF">
      <w:pPr>
        <w:pStyle w:val="AllowPageBreak"/>
      </w:pPr>
    </w:p>
    <w:p w:rsidR="00000000" w:rsidRPr="00682ECF" w:rsidP="00682ECF">
      <w:pPr>
        <w:pStyle w:val="Heading1"/>
      </w:pPr>
      <w:bookmarkStart w:id="12" w:name="O_1148824"/>
      <w:bookmarkEnd w:id="12"/>
      <w:r w:rsidRPr="00682ECF">
        <w:t>Assessment Conditions</w:t>
      </w:r>
    </w:p>
    <w:p w:rsidR="00000000" w:rsidRPr="00682ECF" w:rsidP="005C53A9">
      <w:pPr>
        <w:pStyle w:val="BodyText"/>
      </w:pPr>
      <w:r w:rsidRPr="00682ECF">
        <w:t xml:space="preserve">Assessors must meet the requirements for assessors contained </w:t>
      </w:r>
      <w:r w:rsidRPr="00682ECF">
        <w:t xml:space="preserve">in the Standards for Registered Training Organisations. </w:t>
      </w:r>
    </w:p>
    <w:p w:rsidR="00000000" w:rsidRPr="00682ECF" w:rsidP="005C53A9">
      <w:pPr>
        <w:pStyle w:val="BodyText"/>
      </w:pPr>
      <w:r w:rsidRPr="00682ECF">
        <w:t xml:space="preserve">Competency is to be assessed in the workplace or a simulated environment that accurately reflects performance in a real workplace setting where these skills and knowledge would be performed. </w:t>
      </w:r>
    </w:p>
    <w:p w:rsidR="00000000" w:rsidRPr="00682ECF" w:rsidP="005C53A9">
      <w:pPr>
        <w:pStyle w:val="BodyText"/>
      </w:pPr>
      <w:r w:rsidRPr="00682ECF">
        <w:t>Candida</w:t>
      </w:r>
      <w:r w:rsidRPr="00682ECF">
        <w:t>tes must have access to:</w:t>
      </w:r>
    </w:p>
    <w:p w:rsidR="00000000" w:rsidRPr="00682ECF" w:rsidP="00682ECF">
      <w:pPr>
        <w:pStyle w:val="ListBullet"/>
      </w:pPr>
      <w:r w:rsidRPr="00682ECF">
        <w:t xml:space="preserve">computer and appropriate software </w:t>
      </w:r>
    </w:p>
    <w:p w:rsidR="00000000" w:rsidRPr="00682ECF" w:rsidP="00682ECF">
      <w:pPr>
        <w:pStyle w:val="ListBullet"/>
      </w:pPr>
      <w:r w:rsidRPr="00682ECF">
        <w:t>digital data storage media</w:t>
      </w:r>
    </w:p>
    <w:p w:rsidR="00000000" w:rsidRPr="00682ECF" w:rsidP="00682ECF">
      <w:pPr>
        <w:pStyle w:val="ListBullet"/>
      </w:pPr>
      <w:r w:rsidRPr="00682ECF">
        <w:t xml:space="preserve">organisational policies and procedures relating to data privacy, copyright and licensing. </w:t>
      </w:r>
    </w:p>
    <w:p w:rsidR="00000000" w:rsidRPr="00682ECF" w:rsidP="00682ECF">
      <w:pPr>
        <w:pStyle w:val="AllowPageBreak"/>
      </w:pPr>
    </w:p>
    <w:p w:rsidR="00000000" w:rsidRPr="00682ECF" w:rsidP="00682ECF">
      <w:pPr>
        <w:pStyle w:val="Heading1"/>
      </w:pPr>
      <w:bookmarkStart w:id="13" w:name="O_1148822"/>
      <w:bookmarkEnd w:id="13"/>
      <w:r w:rsidRPr="00682ECF">
        <w:t>Links</w:t>
      </w:r>
    </w:p>
    <w:p w:rsidR="00000000" w:rsidRPr="00682ECF" w:rsidP="005C53A9">
      <w:pPr>
        <w:pStyle w:val="BodyText"/>
      </w:pPr>
      <w:r w:rsidRPr="00682ECF">
        <w:t>Companion volumes to this training package are avail</w:t>
      </w:r>
      <w:r w:rsidRPr="00682ECF">
        <w:t xml:space="preserve">able at the VETNet website - </w:t>
      </w:r>
      <w:r>
        <w:fldChar w:fldCharType="begin"/>
      </w:r>
      <w:r>
        <w:instrText xml:space="preserve"> HYPERLINK "https://vetnet.gov.au/Pages/TrainingDocs.aspx?q=6f3f9672-30e8-4835-b348-205dfcf13d9b" </w:instrText>
      </w:r>
      <w:r>
        <w:fldChar w:fldCharType="separate"/>
      </w:r>
      <w:r w:rsidRPr="0045543D">
        <w:rPr>
          <w:rStyle w:val="Hyperlink"/>
        </w:rPr>
        <w:t>https://vetnet.gov.au/Pages/TrainingDocs.aspx?q=6f3f9672-30e8-4835-b348-205dfcf13d9b</w:t>
      </w:r>
      <w:r>
        <w:fldChar w:fldCharType="end"/>
      </w:r>
    </w:p>
    <w:p w:rsidR="00000000" w:rsidRPr="00682ECF" w:rsidP="00682ECF"/>
    <w:sectPr w:rsidSect="00682E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E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ECF" w:rsidRPr="005C53A9" w:rsidP="005C53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E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A9" w:rsidP="00682E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53A9" w:rsidP="00682E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C53A9" w:rsidP="00682E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ECF" w:rsidP="00682ECF">
    <w:pPr>
      <w:pStyle w:val="Footer"/>
      <w:framePr w:wrap="around"/>
    </w:pPr>
    <w:r>
      <w:fldChar w:fldCharType="begin"/>
    </w:r>
    <w:r>
      <w:instrText xml:space="preserve"> DOCPROPERTY  Subject  \* MERGEFORMAT </w:instrText>
    </w:r>
    <w:r>
      <w:fldChar w:fldCharType="separate"/>
    </w:r>
    <w:r w:rsidR="005C53A9">
      <w:t>Approved</w:t>
    </w:r>
    <w:r w:rsidR="005C53A9">
      <w:fldChar w:fldCharType="end"/>
    </w:r>
    <w:r>
      <w:tab/>
      <w:t xml:space="preserve">Page </w:t>
    </w:r>
    <w:r>
      <w:fldChar w:fldCharType="begin"/>
    </w:r>
    <w:r>
      <w:instrText xml:space="preserve"> PAGE  \* Arabic  \* MERGEFORMAT </w:instrText>
    </w:r>
    <w:r>
      <w:fldChar w:fldCharType="separate"/>
    </w:r>
    <w:r w:rsidR="005C53A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53A9">
      <w:rPr>
        <w:noProof/>
      </w:rPr>
      <w:t>4</w:t>
    </w:r>
    <w:r>
      <w:rPr>
        <w:noProof/>
      </w:rPr>
      <w:fldChar w:fldCharType="end"/>
    </w:r>
  </w:p>
  <w:p w:rsidR="00682ECF" w:rsidP="00682ECF">
    <w:pPr>
      <w:pStyle w:val="Footer"/>
      <w:framePr w:wrap="around"/>
    </w:pPr>
    <w:r>
      <w:t xml:space="preserve">© Commonwealth of Australia, </w:t>
    </w:r>
    <w:r>
      <w:fldChar w:fldCharType="begin"/>
    </w:r>
    <w:r>
      <w:instrText xml:space="preserve"> DATE  \@ "yyyy"  \* MERGEFORMAT </w:instrText>
    </w:r>
    <w:r>
      <w:fldChar w:fldCharType="separate"/>
    </w:r>
    <w:r w:rsidR="005C53A9">
      <w:rPr>
        <w:noProof/>
      </w:rPr>
      <w:t>2025</w:t>
    </w:r>
    <w:r>
      <w:fldChar w:fldCharType="end"/>
    </w:r>
    <w:r>
      <w:tab/>
    </w:r>
    <w:r>
      <w:fldChar w:fldCharType="begin"/>
    </w:r>
    <w:r>
      <w:instrText xml:space="preserve"> DOCPROPERTY  Author  \* MERGEFORMAT </w:instrText>
    </w:r>
    <w:r>
      <w:fldChar w:fldCharType="separate"/>
    </w:r>
    <w:r w:rsidR="005C53A9">
      <w:t>BuildSkills Australia</w:t>
    </w:r>
    <w:r w:rsidR="005C53A9">
      <w:fldChar w:fldCharType="end"/>
    </w:r>
  </w:p>
  <w:p w:rsidR="00682ECF" w:rsidP="00682E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E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2ECF" w:rsidRPr="005C53A9" w:rsidP="005C53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E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A9" w:rsidRPr="002D2AF8" w:rsidP="00682ECF">
    <w:pPr>
      <w:pStyle w:val="Header"/>
      <w:framePr w:wrap="around"/>
    </w:pPr>
    <w:r>
      <w:fldChar w:fldCharType="begin"/>
    </w:r>
    <w:r>
      <w:instrText xml:space="preserve"> TITLE   \* MERGEFORMAT </w:instrText>
    </w:r>
    <w:r>
      <w:fldChar w:fldCharType="separate"/>
    </w:r>
    <w:r>
      <w:t>CPPSSI5043 Design spatial data storage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53A9" w:rsidP="00682E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ECF" w:rsidRPr="002D2AF8" w:rsidP="00682ECF">
    <w:pPr>
      <w:pStyle w:val="Header"/>
      <w:framePr w:wrap="around"/>
    </w:pPr>
    <w:r>
      <w:fldChar w:fldCharType="begin"/>
    </w:r>
    <w:r>
      <w:instrText xml:space="preserve"> TITLE   \* MERGEFORMAT </w:instrText>
    </w:r>
    <w:r>
      <w:fldChar w:fldCharType="separate"/>
    </w:r>
    <w:r w:rsidR="005C53A9">
      <w:t>CPPSSI5043 Design spatial data storage systems</w:t>
    </w:r>
    <w:r w:rsidR="005C53A9">
      <w:fldChar w:fldCharType="end"/>
    </w:r>
    <w:r>
      <w:tab/>
      <w:t xml:space="preserve">Date this document was generated: </w:t>
    </w:r>
    <w:r>
      <w:fldChar w:fldCharType="begin"/>
    </w:r>
    <w:r>
      <w:instrText xml:space="preserve"> CREATEDATE  \@ "d MMMM yyyy"  \* MERGEFORMAT </w:instrText>
    </w:r>
    <w:r>
      <w:fldChar w:fldCharType="separate"/>
    </w:r>
    <w:r w:rsidR="005C53A9">
      <w:rPr>
        <w:noProof/>
      </w:rPr>
      <w:t>2 March 2025</w:t>
    </w:r>
    <w:r>
      <w:fldChar w:fldCharType="end"/>
    </w:r>
  </w:p>
  <w:p w:rsidR="00682ECF" w:rsidP="00682E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EE1F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C460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E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2ECF"/>
    <w:pPr>
      <w:spacing w:before="360" w:after="60"/>
      <w:outlineLvl w:val="0"/>
    </w:pPr>
    <w:rPr>
      <w:sz w:val="32"/>
    </w:rPr>
  </w:style>
  <w:style w:type="paragraph" w:styleId="Heading2">
    <w:name w:val="heading 2"/>
    <w:basedOn w:val="HeadingBase"/>
    <w:next w:val="BodyText"/>
    <w:link w:val="Heading2Char"/>
    <w:qFormat/>
    <w:rsid w:val="00682ECF"/>
    <w:pPr>
      <w:keepLines/>
      <w:spacing w:before="240" w:after="120"/>
      <w:outlineLvl w:val="1"/>
    </w:pPr>
    <w:rPr>
      <w:sz w:val="28"/>
      <w:szCs w:val="40"/>
    </w:rPr>
  </w:style>
  <w:style w:type="paragraph" w:styleId="Heading3">
    <w:name w:val="heading 3"/>
    <w:basedOn w:val="HeadingBase"/>
    <w:next w:val="BodyText"/>
    <w:link w:val="Heading3Char"/>
    <w:qFormat/>
    <w:rsid w:val="00682ECF"/>
    <w:pPr>
      <w:spacing w:before="180" w:after="120"/>
      <w:outlineLvl w:val="2"/>
    </w:pPr>
    <w:rPr>
      <w:spacing w:val="-10"/>
      <w:kern w:val="32"/>
    </w:rPr>
  </w:style>
  <w:style w:type="paragraph" w:styleId="Heading4">
    <w:name w:val="heading 4"/>
    <w:basedOn w:val="HeadingBase"/>
    <w:next w:val="BodyText"/>
    <w:link w:val="Heading4Char"/>
    <w:qFormat/>
    <w:rsid w:val="00682ECF"/>
    <w:pPr>
      <w:spacing w:before="160" w:after="120"/>
      <w:outlineLvl w:val="3"/>
    </w:pPr>
    <w:rPr>
      <w:sz w:val="22"/>
    </w:rPr>
  </w:style>
  <w:style w:type="paragraph" w:styleId="Heading5">
    <w:name w:val="heading 5"/>
    <w:basedOn w:val="HeadingBase"/>
    <w:next w:val="Normal"/>
    <w:link w:val="Heading5Char"/>
    <w:qFormat/>
    <w:rsid w:val="00682ECF"/>
    <w:pPr>
      <w:spacing w:before="80"/>
      <w:outlineLvl w:val="4"/>
    </w:pPr>
    <w:rPr>
      <w:color w:val="918585"/>
      <w:sz w:val="20"/>
    </w:rPr>
  </w:style>
  <w:style w:type="paragraph" w:styleId="Heading6">
    <w:name w:val="heading 6"/>
    <w:basedOn w:val="HeadingBase"/>
    <w:next w:val="Normal"/>
    <w:link w:val="Heading6Char"/>
    <w:qFormat/>
    <w:rsid w:val="00682ECF"/>
    <w:pPr>
      <w:spacing w:before="60"/>
      <w:outlineLvl w:val="5"/>
    </w:pPr>
    <w:rPr>
      <w:color w:val="918585"/>
      <w:sz w:val="20"/>
    </w:rPr>
  </w:style>
  <w:style w:type="paragraph" w:styleId="Heading7">
    <w:name w:val="heading 7"/>
    <w:basedOn w:val="Normal"/>
    <w:next w:val="Normal"/>
    <w:link w:val="Heading7Char"/>
    <w:qFormat/>
    <w:rsid w:val="00682ECF"/>
    <w:pPr>
      <w:ind w:left="720"/>
      <w:outlineLvl w:val="6"/>
    </w:pPr>
    <w:rPr>
      <w:i/>
    </w:rPr>
  </w:style>
  <w:style w:type="paragraph" w:styleId="Heading8">
    <w:name w:val="heading 8"/>
    <w:basedOn w:val="Normal"/>
    <w:next w:val="Normal"/>
    <w:link w:val="Heading8Char"/>
    <w:qFormat/>
    <w:rsid w:val="00682ECF"/>
    <w:pPr>
      <w:ind w:left="720"/>
      <w:outlineLvl w:val="7"/>
    </w:pPr>
    <w:rPr>
      <w:i/>
    </w:rPr>
  </w:style>
  <w:style w:type="paragraph" w:styleId="Heading9">
    <w:name w:val="heading 9"/>
    <w:basedOn w:val="Normal"/>
    <w:next w:val="Normal"/>
    <w:link w:val="Heading9Char"/>
    <w:qFormat/>
    <w:rsid w:val="00682ECF"/>
    <w:pPr>
      <w:ind w:left="720"/>
      <w:outlineLvl w:val="8"/>
    </w:pPr>
    <w:rPr>
      <w:i/>
    </w:rPr>
  </w:style>
  <w:style w:type="character" w:default="1" w:styleId="DefaultParagraphFont">
    <w:name w:val="Default Paragraph Font"/>
    <w:uiPriority w:val="1"/>
    <w:unhideWhenUsed/>
    <w:rsid w:val="00682E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ECF"/>
  </w:style>
  <w:style w:type="character" w:customStyle="1" w:styleId="Heading1Char">
    <w:name w:val="Heading 1 Char"/>
    <w:basedOn w:val="DefaultParagraphFont"/>
    <w:link w:val="Heading1"/>
    <w:rsid w:val="00682ECF"/>
    <w:rPr>
      <w:rFonts w:ascii="Times New Roman" w:eastAsia="Times New Roman" w:hAnsi="Times New Roman" w:cs="Times New Roman"/>
      <w:b/>
      <w:sz w:val="32"/>
      <w:szCs w:val="20"/>
      <w:lang w:eastAsia="en-US"/>
    </w:rPr>
  </w:style>
  <w:style w:type="paragraph" w:styleId="BodyText">
    <w:name w:val="Body Text"/>
    <w:basedOn w:val="Normal"/>
    <w:link w:val="BodyTextChar"/>
    <w:rsid w:val="00682E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2ECF"/>
    <w:rPr>
      <w:rFonts w:ascii="Times New Roman" w:eastAsia="Times New Roman" w:hAnsi="Times New Roman" w:cs="Times New Roman"/>
      <w:sz w:val="24"/>
      <w:lang w:eastAsia="en-US"/>
    </w:rPr>
  </w:style>
  <w:style w:type="paragraph" w:styleId="ListBullet">
    <w:name w:val="List Bullet"/>
    <w:basedOn w:val="List"/>
    <w:rsid w:val="00682ECF"/>
    <w:pPr>
      <w:numPr>
        <w:numId w:val="11"/>
      </w:numPr>
      <w:tabs>
        <w:tab w:val="clear" w:pos="340"/>
      </w:tabs>
      <w:spacing w:before="40" w:after="40"/>
    </w:pPr>
  </w:style>
  <w:style w:type="character" w:styleId="Emphasis">
    <w:name w:val="Emphasis"/>
    <w:basedOn w:val="DefaultParagraphFont"/>
    <w:qFormat/>
    <w:rsid w:val="00682ECF"/>
    <w:rPr>
      <w:i/>
    </w:rPr>
  </w:style>
  <w:style w:type="paragraph" w:customStyle="1" w:styleId="SuperHeading">
    <w:name w:val="SuperHeading"/>
    <w:basedOn w:val="Normal"/>
    <w:rsid w:val="00682ECF"/>
    <w:pPr>
      <w:spacing w:before="240" w:after="120"/>
      <w:outlineLvl w:val="0"/>
    </w:pPr>
    <w:rPr>
      <w:rFonts w:ascii="Times New Roman" w:hAnsi="Times New Roman"/>
      <w:b/>
      <w:sz w:val="32"/>
    </w:rPr>
  </w:style>
  <w:style w:type="paragraph" w:customStyle="1" w:styleId="AllowPageBreak">
    <w:name w:val="AllowPageBreak"/>
    <w:rsid w:val="00682E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2E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E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E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E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E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E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2E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2ECF"/>
    <w:rPr>
      <w:rFonts w:ascii="Courier New" w:eastAsia="Times New Roman" w:hAnsi="Courier New" w:cs="Times New Roman"/>
      <w:i/>
      <w:szCs w:val="20"/>
      <w:lang w:eastAsia="en-US"/>
    </w:rPr>
  </w:style>
  <w:style w:type="paragraph" w:customStyle="1" w:styleId="HeadingBase">
    <w:name w:val="Heading Base"/>
    <w:rsid w:val="00682E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ECF"/>
    <w:pPr>
      <w:tabs>
        <w:tab w:val="right" w:leader="dot" w:pos="9072"/>
      </w:tabs>
      <w:ind w:left="567"/>
    </w:pPr>
    <w:rPr>
      <w:szCs w:val="22"/>
    </w:rPr>
  </w:style>
  <w:style w:type="paragraph" w:customStyle="1" w:styleId="TOCBase">
    <w:name w:val="TOC Base"/>
    <w:rsid w:val="00682E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ECF"/>
    <w:pPr>
      <w:tabs>
        <w:tab w:val="right" w:leader="dot" w:pos="9072"/>
      </w:tabs>
      <w:spacing w:before="40" w:after="40"/>
      <w:ind w:left="284"/>
    </w:pPr>
    <w:rPr>
      <w:rFonts w:ascii="Times New Roman" w:hAnsi="Times New Roman"/>
    </w:rPr>
  </w:style>
  <w:style w:type="paragraph" w:styleId="TOC1">
    <w:name w:val="toc 1"/>
    <w:basedOn w:val="TOCBase"/>
    <w:next w:val="Normal"/>
    <w:rsid w:val="00682E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2E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ECF"/>
    <w:rPr>
      <w:rFonts w:ascii="Times New Roman" w:eastAsia="Times New Roman" w:hAnsi="Times New Roman" w:cs="Times New Roman"/>
      <w:sz w:val="16"/>
      <w:lang w:eastAsia="en-US"/>
    </w:rPr>
  </w:style>
  <w:style w:type="paragraph" w:styleId="Title">
    <w:name w:val="Title"/>
    <w:basedOn w:val="HeadingBase"/>
    <w:link w:val="TitleChar"/>
    <w:qFormat/>
    <w:rsid w:val="00682ECF"/>
    <w:pPr>
      <w:spacing w:before="5040"/>
      <w:jc w:val="center"/>
    </w:pPr>
    <w:rPr>
      <w:sz w:val="48"/>
      <w:szCs w:val="72"/>
      <w:lang w:val="en-US"/>
    </w:rPr>
  </w:style>
  <w:style w:type="character" w:customStyle="1" w:styleId="TitleChar">
    <w:name w:val="Title Char"/>
    <w:basedOn w:val="DefaultParagraphFont"/>
    <w:link w:val="Title"/>
    <w:rsid w:val="00682E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ECF"/>
    <w:pPr>
      <w:tabs>
        <w:tab w:val="left" w:pos="3600"/>
        <w:tab w:val="left" w:pos="3958"/>
      </w:tabs>
    </w:pPr>
  </w:style>
  <w:style w:type="paragraph" w:styleId="List">
    <w:name w:val="List"/>
    <w:basedOn w:val="BodyText"/>
    <w:next w:val="BodyText"/>
    <w:rsid w:val="00682ECF"/>
    <w:pPr>
      <w:tabs>
        <w:tab w:val="left" w:pos="340"/>
      </w:tabs>
      <w:spacing w:before="60" w:after="60"/>
      <w:ind w:left="340" w:hanging="340"/>
    </w:pPr>
  </w:style>
  <w:style w:type="paragraph" w:customStyle="1" w:styleId="Note">
    <w:name w:val="Note"/>
    <w:basedOn w:val="BodyText"/>
    <w:rsid w:val="00682E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2ECF"/>
    <w:rPr>
      <w:b/>
      <w:spacing w:val="0"/>
    </w:rPr>
  </w:style>
  <w:style w:type="paragraph" w:customStyle="1" w:styleId="SuperTitle">
    <w:name w:val="SuperTitle"/>
    <w:basedOn w:val="Title"/>
    <w:rsid w:val="00682ECF"/>
    <w:pPr>
      <w:framePr w:wrap="auto" w:hAnchor="text" w:y="6049"/>
    </w:pPr>
    <w:rPr>
      <w:color w:val="000000"/>
      <w:sz w:val="40"/>
    </w:rPr>
  </w:style>
  <w:style w:type="paragraph" w:customStyle="1" w:styleId="TOCTitle">
    <w:name w:val="TOCTitle"/>
    <w:basedOn w:val="Heading1"/>
    <w:rsid w:val="00682ECF"/>
    <w:pPr>
      <w:spacing w:after="240"/>
      <w:jc w:val="center"/>
      <w:outlineLvl w:val="9"/>
    </w:pPr>
    <w:rPr>
      <w:caps/>
    </w:rPr>
  </w:style>
  <w:style w:type="paragraph" w:customStyle="1" w:styleId="Version">
    <w:name w:val="Version"/>
    <w:rsid w:val="00682E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2ECF"/>
    <w:pPr>
      <w:numPr>
        <w:numId w:val="12"/>
      </w:numPr>
      <w:tabs>
        <w:tab w:val="clear" w:pos="680"/>
      </w:tabs>
    </w:pPr>
  </w:style>
  <w:style w:type="paragraph" w:styleId="Index1">
    <w:name w:val="index 1"/>
    <w:basedOn w:val="Normal"/>
    <w:next w:val="Normal"/>
    <w:semiHidden/>
    <w:rsid w:val="00682ECF"/>
    <w:pPr>
      <w:keepNext w:val="0"/>
      <w:tabs>
        <w:tab w:val="right" w:pos="4176"/>
      </w:tabs>
      <w:ind w:left="198" w:hanging="198"/>
    </w:pPr>
    <w:rPr>
      <w:rFonts w:ascii="Garamond" w:hAnsi="Garamond"/>
    </w:rPr>
  </w:style>
  <w:style w:type="paragraph" w:styleId="IndexHeading">
    <w:name w:val="index heading"/>
    <w:basedOn w:val="Normal"/>
    <w:next w:val="Index1"/>
    <w:semiHidden/>
    <w:rsid w:val="00682ECF"/>
    <w:pPr>
      <w:spacing w:before="120" w:after="120"/>
    </w:pPr>
    <w:rPr>
      <w:rFonts w:ascii="Arial" w:hAnsi="Arial"/>
      <w:b/>
      <w:color w:val="918585"/>
      <w:sz w:val="24"/>
    </w:rPr>
  </w:style>
  <w:style w:type="paragraph" w:styleId="Header">
    <w:name w:val="header"/>
    <w:basedOn w:val="Normal"/>
    <w:link w:val="HeaderChar"/>
    <w:rsid w:val="00682E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ECF"/>
    <w:rPr>
      <w:rFonts w:ascii="Times New Roman" w:eastAsia="Times New Roman" w:hAnsi="Times New Roman" w:cs="Times New Roman"/>
      <w:sz w:val="16"/>
      <w:szCs w:val="20"/>
      <w:lang w:val="en-GB" w:eastAsia="en-US"/>
    </w:rPr>
  </w:style>
  <w:style w:type="paragraph" w:customStyle="1" w:styleId="Chapter">
    <w:name w:val="Chapter"/>
    <w:basedOn w:val="Normal"/>
    <w:rsid w:val="00682ECF"/>
    <w:pPr>
      <w:spacing w:before="240"/>
    </w:pPr>
    <w:rPr>
      <w:rFonts w:ascii="Times New Roman" w:hAnsi="Times New Roman"/>
      <w:smallCaps/>
      <w:spacing w:val="80"/>
      <w:sz w:val="28"/>
    </w:rPr>
  </w:style>
  <w:style w:type="paragraph" w:customStyle="1" w:styleId="InChapter">
    <w:name w:val="InChapter"/>
    <w:basedOn w:val="Heading3"/>
    <w:rsid w:val="00682ECF"/>
    <w:pPr>
      <w:spacing w:after="240"/>
      <w:outlineLvl w:val="9"/>
    </w:pPr>
    <w:rPr>
      <w:noProof/>
    </w:rPr>
  </w:style>
  <w:style w:type="paragraph" w:styleId="Index2">
    <w:name w:val="index 2"/>
    <w:basedOn w:val="Normal"/>
    <w:next w:val="Normal"/>
    <w:semiHidden/>
    <w:rsid w:val="00682ECF"/>
    <w:pPr>
      <w:tabs>
        <w:tab w:val="right" w:pos="4176"/>
      </w:tabs>
      <w:ind w:left="568" w:hanging="284"/>
    </w:pPr>
    <w:rPr>
      <w:rFonts w:ascii="Garamond" w:hAnsi="Garamond"/>
    </w:rPr>
  </w:style>
  <w:style w:type="paragraph" w:customStyle="1" w:styleId="Byline">
    <w:name w:val="Byline"/>
    <w:rsid w:val="00682E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ECF"/>
    <w:pPr>
      <w:tabs>
        <w:tab w:val="clear" w:pos="3600"/>
        <w:tab w:val="clear" w:pos="3958"/>
      </w:tabs>
      <w:jc w:val="right"/>
    </w:pPr>
  </w:style>
  <w:style w:type="paragraph" w:styleId="Caption">
    <w:name w:val="caption"/>
    <w:basedOn w:val="BodyText"/>
    <w:next w:val="Normal"/>
    <w:qFormat/>
    <w:rsid w:val="00682ECF"/>
    <w:pPr>
      <w:framePr w:w="2268" w:hSpace="181" w:vSpace="181" w:wrap="around" w:vAnchor="text" w:hAnchor="page" w:x="1135" w:y="285" w:anchorLock="1"/>
    </w:pPr>
    <w:rPr>
      <w:i/>
    </w:rPr>
  </w:style>
  <w:style w:type="paragraph" w:customStyle="1" w:styleId="MiniTOCTitle">
    <w:name w:val="MiniTOCTitle"/>
    <w:basedOn w:val="Heading4"/>
    <w:rsid w:val="00682ECF"/>
    <w:pPr>
      <w:spacing w:before="240"/>
      <w:outlineLvl w:val="9"/>
    </w:pPr>
    <w:rPr>
      <w:noProof/>
      <w:sz w:val="24"/>
    </w:rPr>
  </w:style>
  <w:style w:type="paragraph" w:customStyle="1" w:styleId="MiniTOCItem">
    <w:name w:val="MiniTOCItem"/>
    <w:basedOn w:val="ListBullet"/>
    <w:rsid w:val="00682ECF"/>
    <w:pPr>
      <w:numPr>
        <w:numId w:val="0"/>
      </w:numPr>
      <w:tabs>
        <w:tab w:val="right" w:leader="dot" w:pos="6521"/>
      </w:tabs>
      <w:spacing w:before="0" w:after="0"/>
    </w:pPr>
  </w:style>
  <w:style w:type="paragraph" w:customStyle="1" w:styleId="TOFTitle">
    <w:name w:val="TOFTitle"/>
    <w:basedOn w:val="TOCTitle"/>
    <w:rsid w:val="00682ECF"/>
  </w:style>
  <w:style w:type="paragraph" w:styleId="TableofFigures">
    <w:name w:val="table of figures"/>
    <w:basedOn w:val="Normal"/>
    <w:next w:val="Normal"/>
    <w:semiHidden/>
    <w:rsid w:val="00682ECF"/>
    <w:pPr>
      <w:tabs>
        <w:tab w:val="right" w:leader="dot" w:pos="9072"/>
      </w:tabs>
      <w:ind w:left="970" w:hanging="403"/>
    </w:pPr>
    <w:rPr>
      <w:rFonts w:ascii="Times New Roman" w:hAnsi="Times New Roman"/>
      <w:b/>
    </w:rPr>
  </w:style>
  <w:style w:type="paragraph" w:styleId="ListNumber">
    <w:name w:val="List Number"/>
    <w:basedOn w:val="List"/>
    <w:rsid w:val="00682ECF"/>
    <w:pPr>
      <w:numPr>
        <w:numId w:val="14"/>
      </w:numPr>
      <w:tabs>
        <w:tab w:val="clear" w:pos="340"/>
      </w:tabs>
    </w:pPr>
  </w:style>
  <w:style w:type="character" w:customStyle="1" w:styleId="WingdingSymbols">
    <w:name w:val="Wingding Symbols"/>
    <w:rsid w:val="00682ECF"/>
    <w:rPr>
      <w:rFonts w:ascii="Wingdings" w:hAnsi="Wingdings"/>
    </w:rPr>
  </w:style>
  <w:style w:type="paragraph" w:customStyle="1" w:styleId="TableHeading">
    <w:name w:val="Table Heading"/>
    <w:basedOn w:val="HeadingBase"/>
    <w:rsid w:val="00682ECF"/>
    <w:pPr>
      <w:keepLines/>
      <w:pBdr>
        <w:bottom w:val="single" w:sz="6" w:space="1" w:color="918585"/>
      </w:pBdr>
      <w:spacing w:before="240"/>
    </w:pPr>
  </w:style>
  <w:style w:type="character" w:customStyle="1" w:styleId="HotSpot">
    <w:name w:val="HotSpot"/>
    <w:rsid w:val="00682ECF"/>
    <w:rPr>
      <w:color w:val="0033CC"/>
      <w:u w:val="none"/>
    </w:rPr>
  </w:style>
  <w:style w:type="paragraph" w:customStyle="1" w:styleId="BodyTextRight">
    <w:name w:val="Body Text Right"/>
    <w:basedOn w:val="BodyText"/>
    <w:rsid w:val="00682ECF"/>
    <w:pPr>
      <w:spacing w:before="0" w:after="0"/>
      <w:jc w:val="right"/>
    </w:pPr>
  </w:style>
  <w:style w:type="paragraph" w:styleId="Index3">
    <w:name w:val="index 3"/>
    <w:basedOn w:val="ListNumber2"/>
    <w:next w:val="Normal"/>
    <w:semiHidden/>
    <w:rsid w:val="00682ECF"/>
    <w:pPr>
      <w:numPr>
        <w:numId w:val="0"/>
      </w:numPr>
      <w:tabs>
        <w:tab w:val="right" w:leader="dot" w:pos="4176"/>
      </w:tabs>
    </w:pPr>
  </w:style>
  <w:style w:type="paragraph" w:styleId="ListNumber2">
    <w:name w:val="List Number 2"/>
    <w:basedOn w:val="List2"/>
    <w:rsid w:val="00682ECF"/>
    <w:pPr>
      <w:numPr>
        <w:numId w:val="9"/>
      </w:numPr>
      <w:tabs>
        <w:tab w:val="clear" w:pos="1060"/>
      </w:tabs>
    </w:pPr>
  </w:style>
  <w:style w:type="paragraph" w:customStyle="1" w:styleId="MarginNote">
    <w:name w:val="Margin Note"/>
    <w:basedOn w:val="BodyText"/>
    <w:rsid w:val="00682E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E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E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2ECF"/>
    <w:rPr>
      <w:sz w:val="32"/>
    </w:rPr>
  </w:style>
  <w:style w:type="paragraph" w:customStyle="1" w:styleId="HeadingProcedure">
    <w:name w:val="Heading Procedure"/>
    <w:basedOn w:val="HeadingBase"/>
    <w:next w:val="Normal"/>
    <w:rsid w:val="00682ECF"/>
    <w:pPr>
      <w:tabs>
        <w:tab w:val="left" w:pos="0"/>
      </w:tabs>
      <w:spacing w:before="120" w:after="60"/>
    </w:pPr>
    <w:rPr>
      <w:i/>
      <w:color w:val="918585"/>
      <w:sz w:val="22"/>
    </w:rPr>
  </w:style>
  <w:style w:type="paragraph" w:customStyle="1" w:styleId="TableBodyText">
    <w:name w:val="Table Body Text"/>
    <w:basedOn w:val="BodyText"/>
    <w:rsid w:val="00682ECF"/>
    <w:pPr>
      <w:spacing w:before="60" w:after="60"/>
    </w:pPr>
  </w:style>
  <w:style w:type="paragraph" w:styleId="ListContinue">
    <w:name w:val="List Continue"/>
    <w:basedOn w:val="List"/>
    <w:rsid w:val="00682ECF"/>
    <w:pPr>
      <w:ind w:firstLine="0"/>
    </w:pPr>
  </w:style>
  <w:style w:type="paragraph" w:customStyle="1" w:styleId="ListNote">
    <w:name w:val="List Note"/>
    <w:basedOn w:val="List"/>
    <w:rsid w:val="00682ECF"/>
    <w:pPr>
      <w:pBdr>
        <w:top w:val="single" w:sz="6" w:space="2" w:color="918585"/>
        <w:bottom w:val="single" w:sz="6" w:space="2" w:color="918585"/>
      </w:pBdr>
      <w:tabs>
        <w:tab w:val="left" w:pos="1021"/>
      </w:tabs>
      <w:ind w:firstLine="0"/>
    </w:pPr>
  </w:style>
  <w:style w:type="paragraph" w:customStyle="1" w:styleId="Warning">
    <w:name w:val="Warning"/>
    <w:basedOn w:val="BodyText"/>
    <w:rsid w:val="00682ECF"/>
    <w:pPr>
      <w:shd w:val="clear" w:color="auto" w:fill="D9D9D9"/>
      <w:tabs>
        <w:tab w:val="left" w:pos="992"/>
      </w:tabs>
      <w:ind w:left="119" w:right="119"/>
    </w:pPr>
    <w:rPr>
      <w:sz w:val="20"/>
    </w:rPr>
  </w:style>
  <w:style w:type="paragraph" w:customStyle="1" w:styleId="MarginIcons">
    <w:name w:val="Margin Icons"/>
    <w:basedOn w:val="BodyText"/>
    <w:rsid w:val="00682E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ECF"/>
    <w:rPr>
      <w:rFonts w:ascii="Courier New" w:hAnsi="Courier New"/>
    </w:rPr>
  </w:style>
  <w:style w:type="paragraph" w:customStyle="1" w:styleId="NoteBullet">
    <w:name w:val="Note Bullet"/>
    <w:basedOn w:val="Note"/>
    <w:rsid w:val="00682ECF"/>
    <w:pPr>
      <w:tabs>
        <w:tab w:val="clear" w:pos="680"/>
      </w:tabs>
      <w:spacing w:before="60" w:after="60"/>
    </w:pPr>
  </w:style>
  <w:style w:type="paragraph" w:customStyle="1" w:styleId="SubHeading2">
    <w:name w:val="SubHeading2"/>
    <w:basedOn w:val="HeadingBase"/>
    <w:rsid w:val="00682ECF"/>
    <w:pPr>
      <w:spacing w:before="240" w:after="60"/>
    </w:pPr>
    <w:rPr>
      <w:sz w:val="20"/>
    </w:rPr>
  </w:style>
  <w:style w:type="paragraph" w:customStyle="1" w:styleId="SubHeading1">
    <w:name w:val="SubHeading1"/>
    <w:basedOn w:val="HeadingBase"/>
    <w:rsid w:val="00682ECF"/>
    <w:pPr>
      <w:spacing w:before="240" w:after="60"/>
    </w:pPr>
    <w:rPr>
      <w:color w:val="918585"/>
      <w:sz w:val="22"/>
    </w:rPr>
  </w:style>
  <w:style w:type="paragraph" w:customStyle="1" w:styleId="SideHeading">
    <w:name w:val="Side Heading"/>
    <w:basedOn w:val="HeadingBase"/>
    <w:rsid w:val="00682E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ECF"/>
    <w:pPr>
      <w:numPr>
        <w:numId w:val="10"/>
      </w:numPr>
    </w:pPr>
  </w:style>
  <w:style w:type="paragraph" w:styleId="PlainText">
    <w:name w:val="Plain Text"/>
    <w:basedOn w:val="Normal"/>
    <w:link w:val="PlainTextChar"/>
    <w:rsid w:val="00682ECF"/>
    <w:rPr>
      <w:sz w:val="20"/>
    </w:rPr>
  </w:style>
  <w:style w:type="character" w:customStyle="1" w:styleId="PlainTextChar">
    <w:name w:val="Plain Text Char"/>
    <w:basedOn w:val="DefaultParagraphFont"/>
    <w:link w:val="PlainText"/>
    <w:rsid w:val="00682ECF"/>
    <w:rPr>
      <w:rFonts w:ascii="Courier New" w:eastAsia="Times New Roman" w:hAnsi="Courier New" w:cs="Times New Roman"/>
      <w:sz w:val="20"/>
      <w:szCs w:val="20"/>
      <w:lang w:eastAsia="en-US"/>
    </w:rPr>
  </w:style>
  <w:style w:type="character" w:customStyle="1" w:styleId="MenuOption">
    <w:name w:val="Menu Option"/>
    <w:basedOn w:val="DefaultParagraphFont"/>
    <w:rsid w:val="00682ECF"/>
    <w:rPr>
      <w:b/>
      <w:smallCaps/>
    </w:rPr>
  </w:style>
  <w:style w:type="paragraph" w:customStyle="1" w:styleId="TableListNumber">
    <w:name w:val="Table List Number"/>
    <w:basedOn w:val="ListNumber"/>
    <w:rsid w:val="00682ECF"/>
    <w:pPr>
      <w:numPr>
        <w:numId w:val="0"/>
      </w:numPr>
    </w:pPr>
  </w:style>
  <w:style w:type="paragraph" w:styleId="TOC4">
    <w:name w:val="toc 4"/>
    <w:basedOn w:val="TOCBase"/>
    <w:next w:val="Normal"/>
    <w:semiHidden/>
    <w:rsid w:val="00682ECF"/>
    <w:pPr>
      <w:tabs>
        <w:tab w:val="right" w:leader="dot" w:pos="9071"/>
      </w:tabs>
      <w:ind w:left="1701"/>
    </w:pPr>
  </w:style>
  <w:style w:type="paragraph" w:customStyle="1" w:styleId="ListAlpha">
    <w:name w:val="List Alpha"/>
    <w:basedOn w:val="List"/>
    <w:rsid w:val="00682ECF"/>
    <w:pPr>
      <w:numPr>
        <w:numId w:val="8"/>
      </w:numPr>
    </w:pPr>
  </w:style>
  <w:style w:type="paragraph" w:customStyle="1" w:styleId="ListAlpha2">
    <w:name w:val="List Alpha 2"/>
    <w:basedOn w:val="List2"/>
    <w:rsid w:val="00682ECF"/>
    <w:pPr>
      <w:numPr>
        <w:numId w:val="7"/>
      </w:numPr>
    </w:pPr>
  </w:style>
  <w:style w:type="paragraph" w:styleId="List2">
    <w:name w:val="List 2"/>
    <w:basedOn w:val="BodyText"/>
    <w:rsid w:val="00682ECF"/>
    <w:pPr>
      <w:tabs>
        <w:tab w:val="left" w:pos="680"/>
      </w:tabs>
      <w:spacing w:before="60" w:after="60"/>
      <w:ind w:left="680" w:hanging="340"/>
    </w:pPr>
  </w:style>
  <w:style w:type="paragraph" w:styleId="List3">
    <w:name w:val="List 3"/>
    <w:basedOn w:val="BodyText"/>
    <w:rsid w:val="00682ECF"/>
    <w:pPr>
      <w:tabs>
        <w:tab w:val="left" w:pos="1021"/>
      </w:tabs>
      <w:spacing w:before="60" w:after="60"/>
      <w:ind w:left="1020" w:hanging="340"/>
    </w:pPr>
  </w:style>
  <w:style w:type="paragraph" w:styleId="List4">
    <w:name w:val="List 4"/>
    <w:basedOn w:val="BodyText"/>
    <w:rsid w:val="00682ECF"/>
    <w:pPr>
      <w:tabs>
        <w:tab w:val="left" w:pos="1361"/>
      </w:tabs>
      <w:spacing w:before="60" w:after="60"/>
      <w:ind w:left="1361" w:hanging="340"/>
    </w:pPr>
  </w:style>
  <w:style w:type="paragraph" w:styleId="List5">
    <w:name w:val="List 5"/>
    <w:basedOn w:val="BodyText"/>
    <w:rsid w:val="00682ECF"/>
    <w:pPr>
      <w:tabs>
        <w:tab w:val="left" w:pos="1701"/>
      </w:tabs>
      <w:spacing w:before="60" w:after="60"/>
      <w:ind w:left="1701" w:hanging="340"/>
    </w:pPr>
  </w:style>
  <w:style w:type="paragraph" w:styleId="ListBullet3">
    <w:name w:val="List Bullet 3"/>
    <w:basedOn w:val="List3"/>
    <w:rsid w:val="00682ECF"/>
    <w:pPr>
      <w:numPr>
        <w:numId w:val="13"/>
      </w:numPr>
      <w:tabs>
        <w:tab w:val="clear" w:pos="1021"/>
      </w:tabs>
      <w:ind w:left="1037" w:hanging="357"/>
    </w:pPr>
  </w:style>
  <w:style w:type="paragraph" w:styleId="ListBullet4">
    <w:name w:val="List Bullet 4"/>
    <w:basedOn w:val="List4"/>
    <w:rsid w:val="00682ECF"/>
    <w:pPr>
      <w:numPr>
        <w:numId w:val="2"/>
      </w:numPr>
      <w:tabs>
        <w:tab w:val="clear" w:pos="1361"/>
      </w:tabs>
    </w:pPr>
  </w:style>
  <w:style w:type="paragraph" w:styleId="ListBullet5">
    <w:name w:val="List Bullet 5"/>
    <w:basedOn w:val="List5"/>
    <w:rsid w:val="00682ECF"/>
    <w:pPr>
      <w:numPr>
        <w:numId w:val="3"/>
      </w:numPr>
    </w:pPr>
  </w:style>
  <w:style w:type="paragraph" w:styleId="ListContinue2">
    <w:name w:val="List Continue 2"/>
    <w:basedOn w:val="List2"/>
    <w:rsid w:val="00682ECF"/>
    <w:pPr>
      <w:ind w:firstLine="0"/>
    </w:pPr>
  </w:style>
  <w:style w:type="paragraph" w:styleId="ListContinue3">
    <w:name w:val="List Continue 3"/>
    <w:basedOn w:val="List3"/>
    <w:rsid w:val="00682ECF"/>
    <w:pPr>
      <w:ind w:left="1021" w:firstLine="0"/>
    </w:pPr>
  </w:style>
  <w:style w:type="paragraph" w:styleId="ListContinue4">
    <w:name w:val="List Continue 4"/>
    <w:basedOn w:val="List4"/>
    <w:rsid w:val="00682ECF"/>
    <w:pPr>
      <w:ind w:firstLine="0"/>
    </w:pPr>
  </w:style>
  <w:style w:type="paragraph" w:styleId="ListContinue5">
    <w:name w:val="List Continue 5"/>
    <w:basedOn w:val="List5"/>
    <w:rsid w:val="00682ECF"/>
    <w:pPr>
      <w:ind w:firstLine="0"/>
    </w:pPr>
  </w:style>
  <w:style w:type="paragraph" w:styleId="ListNumber3">
    <w:name w:val="List Number 3"/>
    <w:basedOn w:val="List3"/>
    <w:rsid w:val="00682ECF"/>
    <w:pPr>
      <w:numPr>
        <w:numId w:val="4"/>
      </w:numPr>
    </w:pPr>
  </w:style>
  <w:style w:type="paragraph" w:styleId="ListNumber4">
    <w:name w:val="List Number 4"/>
    <w:basedOn w:val="List4"/>
    <w:rsid w:val="00682ECF"/>
    <w:pPr>
      <w:numPr>
        <w:numId w:val="5"/>
      </w:numPr>
    </w:pPr>
  </w:style>
  <w:style w:type="paragraph" w:styleId="ListNumber5">
    <w:name w:val="List Number 5"/>
    <w:basedOn w:val="List5"/>
    <w:rsid w:val="00682ECF"/>
    <w:pPr>
      <w:numPr>
        <w:numId w:val="6"/>
      </w:numPr>
    </w:pPr>
  </w:style>
  <w:style w:type="paragraph" w:styleId="BlockText">
    <w:name w:val="Block Text"/>
    <w:basedOn w:val="Normal"/>
    <w:rsid w:val="00682ECF"/>
    <w:pPr>
      <w:spacing w:after="120"/>
      <w:ind w:left="1440" w:right="1440"/>
    </w:pPr>
  </w:style>
  <w:style w:type="character" w:customStyle="1" w:styleId="Subscript">
    <w:name w:val="Subscript"/>
    <w:basedOn w:val="DefaultParagraphFont"/>
    <w:rsid w:val="00682ECF"/>
    <w:rPr>
      <w:sz w:val="16"/>
      <w:vertAlign w:val="subscript"/>
    </w:rPr>
  </w:style>
  <w:style w:type="character" w:customStyle="1" w:styleId="Superscript">
    <w:name w:val="Superscript"/>
    <w:basedOn w:val="DefaultParagraphFont"/>
    <w:rsid w:val="00682ECF"/>
    <w:rPr>
      <w:sz w:val="16"/>
      <w:vertAlign w:val="superscript"/>
    </w:rPr>
  </w:style>
  <w:style w:type="character" w:customStyle="1" w:styleId="Symbols">
    <w:name w:val="Symbols"/>
    <w:basedOn w:val="DefaultParagraphFont"/>
    <w:rsid w:val="00682ECF"/>
    <w:rPr>
      <w:rFonts w:ascii="Symbol" w:hAnsi="Symbol"/>
    </w:rPr>
  </w:style>
  <w:style w:type="character" w:customStyle="1" w:styleId="MenuOptions">
    <w:name w:val="Menu Options"/>
    <w:basedOn w:val="DefaultParagraphFont"/>
    <w:rsid w:val="00682ECF"/>
    <w:rPr>
      <w:rFonts w:ascii="Arial Narrow" w:hAnsi="Arial Narrow"/>
      <w:smallCaps/>
    </w:rPr>
  </w:style>
  <w:style w:type="character" w:customStyle="1" w:styleId="Buttons">
    <w:name w:val="Buttons"/>
    <w:basedOn w:val="DefaultParagraphFont"/>
    <w:rsid w:val="00682ECF"/>
    <w:rPr>
      <w:b/>
    </w:rPr>
  </w:style>
  <w:style w:type="character" w:customStyle="1" w:styleId="Underlined">
    <w:name w:val="Underlined"/>
    <w:basedOn w:val="DefaultParagraphFont"/>
    <w:rsid w:val="00682ECF"/>
    <w:rPr>
      <w:u w:val="single"/>
    </w:rPr>
  </w:style>
  <w:style w:type="paragraph" w:customStyle="1" w:styleId="TableBodyTextRight">
    <w:name w:val="Table Body Text Right"/>
    <w:basedOn w:val="TableBodyText"/>
    <w:rsid w:val="00682ECF"/>
    <w:pPr>
      <w:widowControl w:val="0"/>
      <w:autoSpaceDE w:val="0"/>
      <w:autoSpaceDN w:val="0"/>
      <w:adjustRightInd w:val="0"/>
      <w:jc w:val="right"/>
    </w:pPr>
    <w:rPr>
      <w:rFonts w:cs="Arial"/>
      <w:szCs w:val="18"/>
    </w:rPr>
  </w:style>
  <w:style w:type="paragraph" w:customStyle="1" w:styleId="CopyrightText">
    <w:name w:val="Copyright Text"/>
    <w:basedOn w:val="BodyText"/>
    <w:rsid w:val="00682ECF"/>
    <w:rPr>
      <w:sz w:val="18"/>
    </w:rPr>
  </w:style>
  <w:style w:type="paragraph" w:customStyle="1" w:styleId="BodySmallRight">
    <w:name w:val="Body Small Right"/>
    <w:basedOn w:val="BodyTextRight"/>
    <w:rsid w:val="00682ECF"/>
    <w:rPr>
      <w:sz w:val="18"/>
      <w:szCs w:val="18"/>
    </w:rPr>
  </w:style>
  <w:style w:type="paragraph" w:customStyle="1" w:styleId="MarginEdition">
    <w:name w:val="Margin Edition"/>
    <w:basedOn w:val="MarginNote"/>
    <w:rsid w:val="00682ECF"/>
    <w:pPr>
      <w:spacing w:before="0" w:after="0"/>
    </w:pPr>
    <w:rPr>
      <w:rFonts w:ascii="Times New Roman" w:hAnsi="Times New Roman"/>
      <w:color w:val="999999"/>
    </w:rPr>
  </w:style>
  <w:style w:type="paragraph" w:customStyle="1" w:styleId="Spacer">
    <w:name w:val="Spacer"/>
    <w:basedOn w:val="Normal"/>
    <w:rsid w:val="00682ECF"/>
    <w:rPr>
      <w:sz w:val="2"/>
      <w:szCs w:val="2"/>
    </w:rPr>
  </w:style>
  <w:style w:type="character" w:customStyle="1" w:styleId="Small">
    <w:name w:val="Small"/>
    <w:basedOn w:val="DefaultParagraphFont"/>
    <w:rsid w:val="00682ECF"/>
    <w:rPr>
      <w:sz w:val="16"/>
    </w:rPr>
  </w:style>
  <w:style w:type="paragraph" w:customStyle="1" w:styleId="WideTable">
    <w:name w:val="Wide Table"/>
    <w:basedOn w:val="Normal"/>
    <w:rsid w:val="00682ECF"/>
    <w:pPr>
      <w:ind w:left="-1418"/>
    </w:pPr>
    <w:rPr>
      <w:sz w:val="2"/>
      <w:szCs w:val="2"/>
    </w:rPr>
  </w:style>
  <w:style w:type="character" w:styleId="PageNumber">
    <w:name w:val="page number"/>
    <w:basedOn w:val="DefaultParagraphFont"/>
    <w:rsid w:val="00682ECF"/>
  </w:style>
  <w:style w:type="paragraph" w:styleId="Quote">
    <w:name w:val="Quote"/>
    <w:basedOn w:val="Heading1"/>
    <w:link w:val="QuoteChar"/>
    <w:qFormat/>
    <w:rsid w:val="00682ECF"/>
    <w:rPr>
      <w:b w:val="0"/>
      <w:sz w:val="72"/>
      <w:szCs w:val="72"/>
      <w:lang w:val="en-NZ"/>
    </w:rPr>
  </w:style>
  <w:style w:type="character" w:customStyle="1" w:styleId="QuoteChar">
    <w:name w:val="Quote Char"/>
    <w:basedOn w:val="DefaultParagraphFont"/>
    <w:link w:val="Quote"/>
    <w:rsid w:val="00682E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ECF"/>
    <w:pPr>
      <w:pageBreakBefore/>
    </w:pPr>
  </w:style>
  <w:style w:type="paragraph" w:customStyle="1" w:styleId="Border">
    <w:name w:val="Border"/>
    <w:basedOn w:val="Normal"/>
    <w:qFormat/>
    <w:rsid w:val="00682E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ECF"/>
    <w:rPr>
      <w:b/>
      <w:bCs/>
      <w:i/>
      <w:iCs/>
      <w:color w:val="auto"/>
    </w:rPr>
  </w:style>
  <w:style w:type="paragraph" w:styleId="IntenseQuote">
    <w:name w:val="Intense Quote"/>
    <w:basedOn w:val="Normal"/>
    <w:next w:val="Normal"/>
    <w:link w:val="IntenseQuoteChar"/>
    <w:uiPriority w:val="30"/>
    <w:qFormat/>
    <w:rsid w:val="00682E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E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2ECF"/>
    <w:rPr>
      <w:smallCaps/>
      <w:color w:val="auto"/>
      <w:u w:val="single"/>
    </w:rPr>
  </w:style>
  <w:style w:type="character" w:styleId="IntenseReference">
    <w:name w:val="Intense Reference"/>
    <w:basedOn w:val="DefaultParagraphFont"/>
    <w:uiPriority w:val="32"/>
    <w:qFormat/>
    <w:rsid w:val="00682ECF"/>
    <w:rPr>
      <w:b/>
      <w:bCs/>
      <w:smallCaps/>
      <w:color w:val="auto"/>
      <w:spacing w:val="5"/>
      <w:u w:val="single"/>
    </w:rPr>
  </w:style>
  <w:style w:type="paragraph" w:customStyle="1" w:styleId="2ColumnHeading">
    <w:name w:val="2Column Heading"/>
    <w:basedOn w:val="BodyText"/>
    <w:qFormat/>
    <w:rsid w:val="00682ECF"/>
    <w:pPr>
      <w:spacing w:after="60"/>
      <w:ind w:left="-2268"/>
    </w:pPr>
    <w:rPr>
      <w:b/>
    </w:rPr>
  </w:style>
  <w:style w:type="paragraph" w:customStyle="1" w:styleId="Heading1TOC">
    <w:name w:val="Heading1 TOC"/>
    <w:basedOn w:val="Normal"/>
    <w:qFormat/>
    <w:rsid w:val="00682ECF"/>
    <w:pPr>
      <w:spacing w:before="240" w:after="120"/>
    </w:pPr>
    <w:rPr>
      <w:rFonts w:ascii="Times New Roman" w:hAnsi="Times New Roman"/>
      <w:b/>
      <w:sz w:val="32"/>
    </w:rPr>
  </w:style>
  <w:style w:type="paragraph" w:customStyle="1" w:styleId="Heading2TOC">
    <w:name w:val="Heading2 TOC"/>
    <w:basedOn w:val="Normal"/>
    <w:qFormat/>
    <w:rsid w:val="00682ECF"/>
    <w:pPr>
      <w:spacing w:before="240" w:after="60"/>
    </w:pPr>
    <w:rPr>
      <w:rFonts w:ascii="Times New Roman" w:hAnsi="Times New Roman"/>
      <w:b/>
      <w:sz w:val="28"/>
    </w:rPr>
  </w:style>
  <w:style w:type="character" w:customStyle="1" w:styleId="Underline">
    <w:name w:val="Underline"/>
    <w:basedOn w:val="DefaultParagraphFont"/>
    <w:qFormat/>
    <w:rsid w:val="00682ECF"/>
    <w:rPr>
      <w:u w:val="single"/>
    </w:rPr>
  </w:style>
  <w:style w:type="character" w:customStyle="1" w:styleId="BoldandItalics">
    <w:name w:val="Bold and Italics"/>
    <w:qFormat/>
    <w:rsid w:val="00682ECF"/>
    <w:rPr>
      <w:b/>
      <w:i/>
      <w:u w:val="none"/>
    </w:rPr>
  </w:style>
  <w:style w:type="paragraph" w:styleId="BalloonText">
    <w:name w:val="Balloon Text"/>
    <w:basedOn w:val="Normal"/>
    <w:link w:val="BalloonTextChar"/>
    <w:rsid w:val="00682ECF"/>
    <w:rPr>
      <w:rFonts w:ascii="Tahoma" w:hAnsi="Tahoma" w:cs="Tahoma"/>
      <w:sz w:val="16"/>
      <w:szCs w:val="16"/>
    </w:rPr>
  </w:style>
  <w:style w:type="character" w:customStyle="1" w:styleId="BalloonTextChar">
    <w:name w:val="Balloon Text Char"/>
    <w:basedOn w:val="DefaultParagraphFont"/>
    <w:link w:val="BalloonText"/>
    <w:rsid w:val="00682E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2E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2E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2ECF"/>
    <w:rPr>
      <w:b/>
      <w:color w:val="660033"/>
      <w:spacing w:val="0"/>
    </w:rPr>
  </w:style>
  <w:style w:type="paragraph" w:customStyle="1" w:styleId="Nameditemlist">
    <w:name w:val="Named item list"/>
    <w:basedOn w:val="BodyText"/>
    <w:qFormat/>
    <w:rsid w:val="00682ECF"/>
    <w:pPr>
      <w:tabs>
        <w:tab w:val="left" w:pos="2835"/>
      </w:tabs>
      <w:ind w:left="2835" w:hanging="2835"/>
    </w:pPr>
  </w:style>
  <w:style w:type="paragraph" w:customStyle="1" w:styleId="BodyTextnopadding">
    <w:name w:val="Body Text no padding"/>
    <w:basedOn w:val="BodyText"/>
    <w:qFormat/>
    <w:rsid w:val="00682ECF"/>
    <w:pPr>
      <w:spacing w:before="0" w:after="0"/>
    </w:pPr>
  </w:style>
  <w:style w:type="paragraph" w:customStyle="1" w:styleId="BodyTextBold">
    <w:name w:val="Body Text Bold"/>
    <w:basedOn w:val="BodyText"/>
    <w:qFormat/>
    <w:rsid w:val="00682ECF"/>
    <w:rPr>
      <w:b/>
    </w:rPr>
  </w:style>
  <w:style w:type="character" w:styleId="Hyperlink">
    <w:name w:val="Hyperlink"/>
    <w:basedOn w:val="DefaultParagraphFont"/>
    <w:uiPriority w:val="99"/>
    <w:unhideWhenUsed/>
    <w:rsid w:val="005C53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792</Words>
  <Characters>5106</Characters>
  <Application>Microsoft Office Word</Application>
  <DocSecurity>0</DocSecurity>
  <Lines>176</Lines>
  <Paragraphs>99</Paragraphs>
  <ScaleCrop>false</ScaleCrop>
  <Company>Author-it Software Corporation Ltd.</Company>
  <LinksUpToDate>false</LinksUpToDate>
  <CharactersWithSpaces>5799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CPPSSI5043 Design spatial data storage systems</dc:title>
  <dc:subject>Approved</dc:subject>
  <dc:creator>BuildSkills Australia</dc:creator>
  <cp:keywords>Release: 1</cp:keywords>
  <dc:description>Review Date: 12 April 2008</dc:description>
  <cp:lastModifiedBy>HSD_TPCMSd.prod</cp:lastModifiedBy>
  <cp:revision>3</cp:revision>
  <dcterms:created xsi:type="dcterms:W3CDTF">2025-03-01T18:52:00Z</dcterms:created>
  <dcterms:modified xsi:type="dcterms:W3CDTF">2025-03-01T18:52:00Z</dcterms:modified>
</cp:coreProperties>
</file>