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552" w:rsidP="006645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CPPSSI5037 Maintain spatial data systems</w:t>
      </w:r>
      <w:r>
        <w:fldChar w:fldCharType="end"/>
      </w:r>
    </w:p>
    <w:p w:rsidR="00664552" w:rsidP="00664552">
      <w:pPr>
        <w:pStyle w:val="Version"/>
        <w:sectPr w:rsidSect="00A05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0D5" w:rsidP="00A050D5">
      <w:pPr>
        <w:pStyle w:val="SuperHeading"/>
      </w:pPr>
      <w:r w:rsidRPr="00A050D5">
        <w:t>CPPSSI5037 Maintain spatial data systems</w:t>
      </w:r>
    </w:p>
    <w:p w:rsidR="00000000" w:rsidRPr="00A050D5" w:rsidP="00A050D5">
      <w:pPr>
        <w:pStyle w:val="Heading1"/>
      </w:pPr>
      <w:bookmarkStart w:id="1" w:name="O_1148777"/>
      <w:bookmarkEnd w:id="1"/>
      <w:r w:rsidRPr="00A050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D5" w:rsidP="00A050D5">
            <w:pPr>
              <w:pStyle w:val="BodyText"/>
            </w:pPr>
            <w:r w:rsidRPr="00A050D5">
              <w:t>This version first released with CPP Property Services Training Package Release 12.0.</w:t>
            </w:r>
          </w:p>
          <w:p w:rsidR="00000000" w:rsidRPr="00A050D5" w:rsidP="00A050D5">
            <w:pPr>
              <w:pStyle w:val="BodyText"/>
            </w:pPr>
            <w:r w:rsidRPr="00A050D5">
              <w:t>This unit supersedes and is equivalent to CPPSIS5037 Maintain spatial data systems.</w:t>
            </w:r>
          </w:p>
        </w:tc>
      </w:tr>
    </w:tbl>
    <w:p w:rsidR="00000000" w:rsidRPr="00A050D5" w:rsidP="00A050D5">
      <w:pPr>
        <w:pStyle w:val="BodyText"/>
      </w:pPr>
    </w:p>
    <w:p w:rsidR="00000000" w:rsidRPr="00A050D5" w:rsidP="00A050D5">
      <w:pPr>
        <w:pStyle w:val="AllowPageBreak"/>
      </w:pPr>
    </w:p>
    <w:p w:rsidR="00000000" w:rsidRPr="00A050D5" w:rsidP="00A050D5">
      <w:pPr>
        <w:pStyle w:val="Heading1"/>
      </w:pPr>
      <w:bookmarkStart w:id="2" w:name="O_1148783"/>
      <w:bookmarkEnd w:id="2"/>
      <w:r w:rsidRPr="00A050D5">
        <w:t>Application</w:t>
      </w:r>
    </w:p>
    <w:p w:rsidR="00000000" w:rsidRPr="00A050D5" w:rsidP="00664552">
      <w:pPr>
        <w:pStyle w:val="BodyText"/>
      </w:pPr>
      <w:r w:rsidRPr="00A050D5">
        <w:t>This unit specifies th</w:t>
      </w:r>
      <w:r w:rsidRPr="00A050D5">
        <w:t>e skills and knowledge required to implement a full cycle of maintenance of spatial data, including updating, backup, recovery and archiving. It includes analysing spatial data systems to determine maintenance requirements and constraints; confirming the r</w:t>
      </w:r>
      <w:r w:rsidRPr="00A050D5">
        <w:t>eliability of spatial data by editing, updating and integrating existing and new spatial data; and problem-solving to test and validate data currency and retrieval and backup systems. The unit also includes the use of computers and software to manage spati</w:t>
      </w:r>
      <w:r w:rsidRPr="00A050D5">
        <w:t>al data, create metadata, and apply spatial data input, output and distribution technologies.</w:t>
      </w:r>
    </w:p>
    <w:p w:rsidR="00000000" w:rsidRPr="00A050D5" w:rsidP="00664552">
      <w:pPr>
        <w:pStyle w:val="BodyText"/>
      </w:pPr>
      <w:r w:rsidRPr="00A050D5">
        <w:t>This unit is suitable for skilled surveying technicians and skilled spatial information system (SIS) technicians who use a broad range of cognitive, technical and</w:t>
      </w:r>
      <w:r w:rsidRPr="00A050D5">
        <w:t xml:space="preserve"> communication skills to select and apply methods and technologies to analyse information and provide solutions to sometimes complex surveying/spatial information problems</w:t>
      </w:r>
      <w:r w:rsidRPr="00A050D5">
        <w:rPr>
          <w:rStyle w:val="Emphasis"/>
        </w:rPr>
        <w:t xml:space="preserve">. </w:t>
      </w:r>
    </w:p>
    <w:p w:rsidR="00000000" w:rsidRPr="00A050D5" w:rsidP="00664552">
      <w:pPr>
        <w:pStyle w:val="BodyText"/>
      </w:pPr>
      <w:r w:rsidRPr="00A050D5">
        <w:t>Surveying and spatial information skills are applied in a range of industry contex</w:t>
      </w:r>
      <w:r w:rsidRPr="00A050D5">
        <w:t>ts, including town planning, civil construction, mining, engineering, health, agriculture and defence.  </w:t>
      </w:r>
    </w:p>
    <w:p w:rsidR="00000000" w:rsidRPr="00A050D5" w:rsidP="00664552">
      <w:pPr>
        <w:pStyle w:val="BodyText"/>
      </w:pPr>
      <w:r w:rsidRPr="00A050D5">
        <w:t>All work must be carried out to comply with workplace procedures, in accordance with relevant state/territory regulations that govern surveying work, a</w:t>
      </w:r>
      <w:r w:rsidRPr="00A050D5">
        <w:t>s well as work health and safety (WHS) legislation and regulations that apply to the workplace.</w:t>
      </w:r>
    </w:p>
    <w:p w:rsidR="00000000" w:rsidRPr="00A050D5" w:rsidP="00664552">
      <w:pPr>
        <w:pStyle w:val="BodyText"/>
      </w:pPr>
      <w:r w:rsidRPr="00A050D5">
        <w:t>Cadastral surveying must be undertaken under the supervision of a registered surveyor. Users must check with the relevant regulatory state/territory authority b</w:t>
      </w:r>
      <w:r w:rsidRPr="00A050D5">
        <w:t xml:space="preserve">efore delivery. </w:t>
      </w:r>
    </w:p>
    <w:p w:rsidR="00000000" w:rsidRPr="00A050D5" w:rsidP="00664552">
      <w:pPr>
        <w:pStyle w:val="BodyText"/>
      </w:pPr>
      <w:r w:rsidRPr="00A050D5">
        <w:t>No licensing, legislative or certification requirements apply to this unit at the time of publication.</w:t>
      </w:r>
    </w:p>
    <w:p w:rsidR="00000000" w:rsidRPr="00A050D5" w:rsidP="00A050D5">
      <w:pPr>
        <w:pStyle w:val="Heading1"/>
      </w:pPr>
      <w:bookmarkStart w:id="3" w:name="O_1148782"/>
      <w:bookmarkEnd w:id="3"/>
      <w:r w:rsidRPr="00A050D5">
        <w:t>Pre-requisite Unit</w:t>
      </w:r>
    </w:p>
    <w:p w:rsidR="00000000" w:rsidRPr="00A050D5" w:rsidP="00664552">
      <w:pPr>
        <w:pStyle w:val="BodyText"/>
      </w:pPr>
      <w:r w:rsidRPr="00A050D5">
        <w:t>Nil.</w:t>
      </w:r>
    </w:p>
    <w:p w:rsidR="00000000" w:rsidRPr="00A050D5" w:rsidP="00A050D5">
      <w:pPr>
        <w:pStyle w:val="Heading1"/>
      </w:pPr>
      <w:bookmarkStart w:id="4" w:name="O_1148781"/>
      <w:bookmarkEnd w:id="4"/>
      <w:r w:rsidRPr="00A050D5">
        <w:t>Unit Sector</w:t>
      </w:r>
    </w:p>
    <w:p w:rsidR="00000000" w:rsidRPr="00A050D5" w:rsidP="00664552">
      <w:pPr>
        <w:pStyle w:val="BodyText"/>
      </w:pPr>
      <w:r w:rsidRPr="00A050D5">
        <w:t>Surveying and Spatial Information Services</w:t>
      </w:r>
    </w:p>
    <w:p w:rsidR="00000000" w:rsidRPr="00A050D5" w:rsidP="00A050D5">
      <w:pPr>
        <w:pStyle w:val="Heading1"/>
      </w:pPr>
      <w:bookmarkStart w:id="5" w:name="O_1148780"/>
      <w:bookmarkEnd w:id="5"/>
      <w:r w:rsidRPr="00A050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Performance criteria describe what needs to be done to demonstrate achievement of the element.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Determine data maintenance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Identify and document data maintena</w:t>
            </w:r>
            <w:r w:rsidRPr="00A050D5">
              <w:t>nce objectives and constraints in consultation with appropriate persons.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 xml:space="preserve">Analyse data system to determine components to be maintained according to project objectives. 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Use s</w:t>
            </w:r>
            <w:r w:rsidRPr="00A050D5">
              <w:t>cripting, queries, macros, networks and remote access when maintaining spatial data systems.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Determine and evaluate maintenance techniques according to organisational requirements.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Allocate work to appropriate persons and implement supervisory processes to ensure work is completed within time available.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Confirm reliability of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Access and check spatial data updates to confirm accuracy and currency and record r</w:t>
            </w:r>
            <w:r w:rsidRPr="00A050D5">
              <w:t>elevance according to organisational requirements.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Check and edit spatial data to ensure it is compatible and in an acceptable format according to project requirements.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 xml:space="preserve">Maintain integrity and consistency </w:t>
            </w:r>
            <w:r w:rsidRPr="00A050D5">
              <w:t>of data according to organisational requirements.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Replace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Edit, prepare and integrate existing and new data according to project requirements.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 xml:space="preserve">Apply error tolerances when manipulating datasets. 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Test and validate spatial datasets to ensure integrity, quality and currency.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Amend and update documentation according to organisational requirements.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 xml:space="preserve">Carry out backup and </w:t>
            </w:r>
            <w:r w:rsidRPr="00A050D5">
              <w:t>recovery of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 xml:space="preserve">Implement data backups so that data is accessible in </w:t>
            </w:r>
            <w:r w:rsidRPr="00A050D5">
              <w:t>contingency situations according to organisational requirements.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Test backup system and resolve any problems to confirm that data can be retrieved.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Manage contingencies to recover data acco</w:t>
            </w:r>
            <w:r w:rsidRPr="00A050D5">
              <w:t>rding to organisational requirements.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Archive spatial data.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Check spatial dataset to be archived for completeness and manipulated where necessary.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Create metadata according to organisational requirements.</w:t>
            </w:r>
          </w:p>
        </w:tc>
      </w:tr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D5" w:rsidP="00A050D5">
            <w:pPr>
              <w:pStyle w:val="BodyText"/>
            </w:pPr>
            <w:r w:rsidRPr="00A050D5">
              <w:t>Store archived spatial data in a secure location and record details according to organisational requirements.</w:t>
            </w:r>
          </w:p>
        </w:tc>
      </w:tr>
    </w:tbl>
    <w:p w:rsidR="00000000" w:rsidRPr="00A050D5" w:rsidP="00A050D5">
      <w:pPr>
        <w:pStyle w:val="BodyText"/>
      </w:pPr>
    </w:p>
    <w:p w:rsidR="00000000" w:rsidRPr="00A050D5" w:rsidP="00A050D5">
      <w:pPr>
        <w:pStyle w:val="AllowPageBreak"/>
      </w:pPr>
    </w:p>
    <w:p w:rsidR="00000000" w:rsidRPr="00A050D5" w:rsidP="00A050D5">
      <w:pPr>
        <w:pStyle w:val="Heading1"/>
      </w:pPr>
      <w:bookmarkStart w:id="6" w:name="O_1148779"/>
      <w:bookmarkEnd w:id="6"/>
      <w:r w:rsidRPr="00A050D5">
        <w:t>Foundation Skills</w:t>
      </w:r>
    </w:p>
    <w:p w:rsidR="00000000" w:rsidRPr="00A050D5" w:rsidP="00664552">
      <w:pPr>
        <w:pStyle w:val="BodyText"/>
      </w:pPr>
      <w:r w:rsidRPr="00A050D5">
        <w:t>Foundation skills essential to performance are explicit in the performance criteria of this unit of competency.</w:t>
      </w:r>
    </w:p>
    <w:p w:rsidR="00000000" w:rsidRPr="00A050D5" w:rsidP="00A050D5">
      <w:pPr>
        <w:pStyle w:val="Heading1"/>
      </w:pPr>
      <w:bookmarkStart w:id="7" w:name="O_1148778"/>
      <w:bookmarkEnd w:id="7"/>
      <w:r w:rsidRPr="00A050D5">
        <w:t>Unit Mapping Information</w:t>
      </w:r>
    </w:p>
    <w:p w:rsidR="00000000" w:rsidRPr="00A050D5" w:rsidP="00664552">
      <w:pPr>
        <w:pStyle w:val="BodyText"/>
      </w:pPr>
      <w:r w:rsidRPr="00A050D5">
        <w:t xml:space="preserve">Supersedes and is equivalent to CPPSIS5037 Maintain spatial data systems. </w:t>
      </w:r>
    </w:p>
    <w:p w:rsidR="00000000" w:rsidRPr="00A050D5" w:rsidP="00A050D5">
      <w:pPr>
        <w:pStyle w:val="Heading1"/>
      </w:pPr>
      <w:bookmarkStart w:id="8" w:name="O_1148771"/>
      <w:bookmarkEnd w:id="8"/>
      <w:r w:rsidRPr="00A050D5">
        <w:t>Links</w:t>
      </w:r>
    </w:p>
    <w:p w:rsidR="00000000" w:rsidRPr="00A050D5" w:rsidP="00664552">
      <w:pPr>
        <w:pStyle w:val="BodyText"/>
      </w:pPr>
      <w:r w:rsidRPr="00A050D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F1E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050D5" w:rsidP="00664552">
      <w:pPr>
        <w:pStyle w:val="BodyText"/>
        <w:sectPr w:rsidSect="00A050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50D5" w:rsidP="00A050D5">
      <w:pPr>
        <w:pStyle w:val="SuperHeading"/>
      </w:pPr>
      <w:r w:rsidRPr="00A050D5">
        <w:t>Assessment Requirements for CPPSSI5037 Main</w:t>
      </w:r>
      <w:r w:rsidRPr="00A050D5">
        <w:t>tain spatial data systems</w:t>
      </w:r>
    </w:p>
    <w:p w:rsidR="00000000" w:rsidRPr="00A050D5" w:rsidP="00A050D5">
      <w:pPr>
        <w:pStyle w:val="Heading1"/>
      </w:pPr>
      <w:bookmarkStart w:id="9" w:name="O_1148773"/>
      <w:bookmarkEnd w:id="9"/>
      <w:r w:rsidRPr="00A050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05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D5">
            <w:pPr>
              <w:pStyle w:val="BodyText"/>
              <w:rPr>
                <w:lang w:val="en-NZ"/>
              </w:rPr>
            </w:pPr>
            <w:r w:rsidRPr="00A050D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D5" w:rsidP="00A050D5">
            <w:pPr>
              <w:pStyle w:val="BodyText"/>
            </w:pPr>
            <w:r w:rsidRPr="00A050D5">
              <w:t>This version first released with CPP Property Services Training Package Release 12.0.</w:t>
            </w:r>
          </w:p>
          <w:p w:rsidR="00000000" w:rsidRPr="00A050D5" w:rsidP="00A050D5">
            <w:pPr>
              <w:pStyle w:val="BodyText"/>
            </w:pPr>
            <w:r w:rsidRPr="00A050D5">
              <w:t>This unit supersedes and is equivalent to CPPSIS5037 Maintain spatial data systems.</w:t>
            </w:r>
          </w:p>
        </w:tc>
      </w:tr>
    </w:tbl>
    <w:p w:rsidR="00000000" w:rsidRPr="00A050D5" w:rsidP="00A050D5">
      <w:pPr>
        <w:pStyle w:val="BodyText"/>
      </w:pPr>
    </w:p>
    <w:p w:rsidR="00000000" w:rsidRPr="00A050D5" w:rsidP="00A050D5">
      <w:pPr>
        <w:pStyle w:val="AllowPageBreak"/>
      </w:pPr>
    </w:p>
    <w:p w:rsidR="00000000" w:rsidRPr="00A050D5" w:rsidP="00A050D5">
      <w:pPr>
        <w:pStyle w:val="Heading1"/>
      </w:pPr>
      <w:bookmarkStart w:id="10" w:name="O_1148776"/>
      <w:bookmarkEnd w:id="10"/>
      <w:r w:rsidRPr="00A050D5">
        <w:t>Performance Evidence</w:t>
      </w:r>
    </w:p>
    <w:p w:rsidR="00000000" w:rsidRPr="00A050D5" w:rsidP="00664552">
      <w:pPr>
        <w:pStyle w:val="BodyText"/>
      </w:pPr>
      <w:r w:rsidRPr="00A050D5">
        <w:t>To demonstrate competency a candidate must meet the elements and performance criteria of this unit by completing the full cycle of maintenance, updating, backup, recovery and archiving of spatial data systems for two differen</w:t>
      </w:r>
      <w:r w:rsidRPr="00A050D5">
        <w:t>t projects.</w:t>
      </w:r>
    </w:p>
    <w:p w:rsidR="00000000" w:rsidRPr="00A050D5" w:rsidP="00664552">
      <w:pPr>
        <w:pStyle w:val="BodyText"/>
      </w:pPr>
      <w:r w:rsidRPr="00A050D5">
        <w:t xml:space="preserve">While maintaining the above spatial data systems, the candidate must: </w:t>
      </w:r>
    </w:p>
    <w:p w:rsidR="00000000" w:rsidRPr="00A050D5" w:rsidP="00A050D5">
      <w:pPr>
        <w:pStyle w:val="ListBullet2"/>
      </w:pPr>
      <w:r w:rsidRPr="00A050D5">
        <w:t>use spatial data input technologies:</w:t>
      </w:r>
    </w:p>
    <w:p w:rsidR="00000000" w:rsidRPr="00A050D5" w:rsidP="00A050D5">
      <w:pPr>
        <w:pStyle w:val="ListBullet2"/>
      </w:pPr>
      <w:r w:rsidRPr="00A050D5">
        <w:t>digitising</w:t>
      </w:r>
    </w:p>
    <w:p w:rsidR="00000000" w:rsidRPr="00A050D5" w:rsidP="00A050D5">
      <w:pPr>
        <w:pStyle w:val="ListBullet2"/>
      </w:pPr>
      <w:r w:rsidRPr="00A050D5">
        <w:t>scanning</w:t>
      </w:r>
    </w:p>
    <w:p w:rsidR="00000000" w:rsidRPr="00A050D5" w:rsidP="00A050D5">
      <w:pPr>
        <w:pStyle w:val="ListBullet2"/>
      </w:pPr>
      <w:r w:rsidRPr="00A050D5">
        <w:t>remote sensing</w:t>
      </w:r>
    </w:p>
    <w:p w:rsidR="00000000" w:rsidRPr="00A050D5" w:rsidP="00A050D5">
      <w:pPr>
        <w:pStyle w:val="ListBullet2"/>
      </w:pPr>
      <w:r w:rsidRPr="00A050D5">
        <w:t>satellite imagery</w:t>
      </w:r>
    </w:p>
    <w:p w:rsidR="00000000" w:rsidRPr="00A050D5" w:rsidP="00A050D5">
      <w:pPr>
        <w:pStyle w:val="ListBullet"/>
      </w:pPr>
      <w:r w:rsidRPr="00A050D5">
        <w:t>use spatial data output and distribution technologies:</w:t>
      </w:r>
    </w:p>
    <w:p w:rsidR="00000000" w:rsidRPr="00A050D5" w:rsidP="00A050D5">
      <w:pPr>
        <w:pStyle w:val="ListBullet2"/>
      </w:pPr>
      <w:r w:rsidRPr="00A050D5">
        <w:t>scripting</w:t>
      </w:r>
    </w:p>
    <w:p w:rsidR="00000000" w:rsidRPr="00A050D5" w:rsidP="00A050D5">
      <w:pPr>
        <w:pStyle w:val="ListBullet2"/>
      </w:pPr>
      <w:r w:rsidRPr="00A050D5">
        <w:t>query language</w:t>
      </w:r>
    </w:p>
    <w:p w:rsidR="00000000" w:rsidRPr="00A050D5" w:rsidP="00A050D5">
      <w:pPr>
        <w:pStyle w:val="ListBullet2"/>
      </w:pPr>
      <w:r w:rsidRPr="00A050D5">
        <w:t>macro development</w:t>
      </w:r>
    </w:p>
    <w:p w:rsidR="00000000" w:rsidRPr="00A050D5" w:rsidP="00A050D5">
      <w:pPr>
        <w:pStyle w:val="ListBullet2"/>
      </w:pPr>
      <w:r w:rsidRPr="00A050D5">
        <w:t>graphic interfaces</w:t>
      </w:r>
    </w:p>
    <w:p w:rsidR="00000000" w:rsidRPr="00A050D5" w:rsidP="00A050D5">
      <w:pPr>
        <w:pStyle w:val="ListBullet2"/>
      </w:pPr>
      <w:r w:rsidRPr="00A050D5">
        <w:t>networks</w:t>
      </w:r>
    </w:p>
    <w:p w:rsidR="00000000" w:rsidRPr="00A050D5" w:rsidP="00A050D5">
      <w:pPr>
        <w:pStyle w:val="ListBullet2"/>
      </w:pPr>
      <w:r w:rsidRPr="00A050D5">
        <w:t>remote access.</w:t>
      </w:r>
    </w:p>
    <w:p w:rsidR="00000000" w:rsidRPr="00A050D5" w:rsidP="00A050D5">
      <w:pPr>
        <w:pStyle w:val="AllowPageBreak"/>
      </w:pPr>
    </w:p>
    <w:p w:rsidR="00000000" w:rsidRPr="00A050D5" w:rsidP="00A050D5">
      <w:pPr>
        <w:pStyle w:val="Heading1"/>
      </w:pPr>
      <w:bookmarkStart w:id="11" w:name="O_1148775"/>
      <w:bookmarkEnd w:id="11"/>
      <w:r w:rsidRPr="00A050D5">
        <w:t>Knowledge Evidence</w:t>
      </w:r>
    </w:p>
    <w:p w:rsidR="00000000" w:rsidRPr="00A050D5" w:rsidP="00664552">
      <w:pPr>
        <w:pStyle w:val="BodyText"/>
      </w:pPr>
      <w:r w:rsidRPr="00A050D5">
        <w:t>To be competent in this unit a candidate must demonstrate knowledge of:</w:t>
      </w:r>
    </w:p>
    <w:p w:rsidR="00000000" w:rsidRPr="00A050D5" w:rsidP="00A050D5">
      <w:pPr>
        <w:pStyle w:val="ListBullet"/>
      </w:pPr>
      <w:r w:rsidRPr="00A050D5">
        <w:t>legisla</w:t>
      </w:r>
      <w:r w:rsidRPr="00A050D5">
        <w:t>tive requirements for accessing, storing, retrieving and archiving digital and hard copy spatial data, including data privacy, copyright and licensing</w:t>
      </w:r>
    </w:p>
    <w:p w:rsidR="00000000" w:rsidRPr="00A050D5" w:rsidP="00A050D5">
      <w:pPr>
        <w:pStyle w:val="ListBullet"/>
      </w:pPr>
      <w:r w:rsidRPr="00A050D5">
        <w:t>industry-accepted standards relating to accuracy and precision, error tolerances and metadata</w:t>
      </w:r>
    </w:p>
    <w:p w:rsidR="00000000" w:rsidRPr="00A050D5" w:rsidP="00A050D5">
      <w:pPr>
        <w:pStyle w:val="ListBullet"/>
      </w:pPr>
      <w:r w:rsidRPr="00A050D5">
        <w:t>types of ma</w:t>
      </w:r>
      <w:r w:rsidRPr="00A050D5">
        <w:t>p projections</w:t>
      </w:r>
    </w:p>
    <w:p w:rsidR="00000000" w:rsidRPr="00A050D5" w:rsidP="00A050D5">
      <w:pPr>
        <w:pStyle w:val="ListBullet"/>
      </w:pPr>
      <w:r w:rsidRPr="00A050D5">
        <w:t>key features of coordinate reference systems</w:t>
      </w:r>
    </w:p>
    <w:p w:rsidR="00000000" w:rsidRPr="00A050D5" w:rsidP="00A050D5">
      <w:pPr>
        <w:pStyle w:val="ListBullet"/>
      </w:pPr>
      <w:r w:rsidRPr="00A050D5">
        <w:t>methods for validating test results to identify systematic distortions</w:t>
      </w:r>
    </w:p>
    <w:p w:rsidR="00000000" w:rsidRPr="00A050D5" w:rsidP="00A050D5">
      <w:pPr>
        <w:pStyle w:val="ListBullet"/>
      </w:pPr>
      <w:r w:rsidRPr="00A050D5">
        <w:t>software that can be used to manage spatial data, create metadata, and apply spatial data input, output and distribution techn</w:t>
      </w:r>
      <w:r w:rsidRPr="00A050D5">
        <w:t>ologies</w:t>
      </w:r>
    </w:p>
    <w:p w:rsidR="00000000" w:rsidRPr="00A050D5" w:rsidP="00A050D5">
      <w:pPr>
        <w:pStyle w:val="ListBullet"/>
      </w:pPr>
      <w:r w:rsidRPr="00A050D5">
        <w:t>types of spatial data formats</w:t>
      </w:r>
    </w:p>
    <w:p w:rsidR="00000000" w:rsidRPr="00A050D5" w:rsidP="00A050D5">
      <w:pPr>
        <w:pStyle w:val="ListBullet"/>
      </w:pPr>
      <w:r w:rsidRPr="00A050D5">
        <w:t>query language and graphic interfaces</w:t>
      </w:r>
    </w:p>
    <w:p w:rsidR="00000000" w:rsidRPr="00A050D5" w:rsidP="00A050D5">
      <w:pPr>
        <w:pStyle w:val="ListBullet"/>
      </w:pPr>
      <w:r w:rsidRPr="00A050D5">
        <w:t>advanced spatial data reduction processes</w:t>
      </w:r>
    </w:p>
    <w:p w:rsidR="00000000" w:rsidRPr="00A050D5" w:rsidP="00A050D5">
      <w:pPr>
        <w:pStyle w:val="ListBullet"/>
      </w:pPr>
      <w:r w:rsidRPr="00A050D5">
        <w:t>techniques for using spatial data output and distribution technologies</w:t>
      </w:r>
    </w:p>
    <w:p w:rsidR="00000000" w:rsidRPr="00A050D5" w:rsidP="00A050D5">
      <w:pPr>
        <w:pStyle w:val="ListBullet"/>
      </w:pPr>
      <w:r w:rsidRPr="00A050D5">
        <w:t>types of storage media for a range of spatial data.</w:t>
      </w:r>
    </w:p>
    <w:p w:rsidR="00000000" w:rsidRPr="00A050D5" w:rsidP="00A050D5">
      <w:pPr>
        <w:pStyle w:val="AllowPageBreak"/>
      </w:pPr>
    </w:p>
    <w:p w:rsidR="00000000" w:rsidRPr="00A050D5" w:rsidP="00A050D5">
      <w:pPr>
        <w:pStyle w:val="Heading1"/>
      </w:pPr>
      <w:bookmarkStart w:id="12" w:name="O_1148774"/>
      <w:bookmarkEnd w:id="12"/>
      <w:r w:rsidRPr="00A050D5">
        <w:t>Assessment Conditions</w:t>
      </w:r>
    </w:p>
    <w:p w:rsidR="00000000" w:rsidRPr="00A050D5" w:rsidP="00664552">
      <w:pPr>
        <w:pStyle w:val="BodyText"/>
      </w:pPr>
      <w:r w:rsidRPr="00A050D5">
        <w:t xml:space="preserve">Assessors must meet the requirements for assessors contained in the Standards for Registered Training Organisations. </w:t>
      </w:r>
    </w:p>
    <w:p w:rsidR="00000000" w:rsidRPr="00A050D5" w:rsidP="00664552">
      <w:pPr>
        <w:pStyle w:val="BodyText"/>
      </w:pPr>
      <w:r w:rsidRPr="00A050D5">
        <w:t>Competency is to be assessed in the workplace or a simulated environment that accurately reflects performan</w:t>
      </w:r>
      <w:r w:rsidRPr="00A050D5">
        <w:t>ce in a real workplace setting where these skills and knowledge would be performed.</w:t>
      </w:r>
    </w:p>
    <w:p w:rsidR="00000000" w:rsidRPr="00A050D5" w:rsidP="00664552">
      <w:pPr>
        <w:pStyle w:val="BodyText"/>
      </w:pPr>
      <w:r w:rsidRPr="00A050D5">
        <w:t>Candidates must have access to:</w:t>
      </w:r>
    </w:p>
    <w:p w:rsidR="00000000" w:rsidRPr="00A050D5" w:rsidP="00A050D5">
      <w:pPr>
        <w:pStyle w:val="ListBullet"/>
      </w:pPr>
      <w:r w:rsidRPr="00A050D5">
        <w:t xml:space="preserve">computer with appropriate software </w:t>
      </w:r>
    </w:p>
    <w:p w:rsidR="00000000" w:rsidRPr="00A050D5" w:rsidP="00A050D5">
      <w:pPr>
        <w:pStyle w:val="ListBullet"/>
      </w:pPr>
      <w:r w:rsidRPr="00A050D5">
        <w:t>hard copy and digital data storage media</w:t>
      </w:r>
    </w:p>
    <w:p w:rsidR="00000000" w:rsidRPr="00A050D5" w:rsidP="00A050D5">
      <w:pPr>
        <w:pStyle w:val="ListBullet"/>
      </w:pPr>
      <w:r w:rsidRPr="00A050D5">
        <w:t>organisational policies and procedures relating to:</w:t>
      </w:r>
    </w:p>
    <w:p w:rsidR="00000000" w:rsidRPr="00A050D5" w:rsidP="00A050D5">
      <w:pPr>
        <w:pStyle w:val="ListBullet2"/>
      </w:pPr>
      <w:r w:rsidRPr="00A050D5">
        <w:t>work heal</w:t>
      </w:r>
      <w:r w:rsidRPr="00A050D5">
        <w:t>th and safety (WHS)</w:t>
      </w:r>
    </w:p>
    <w:p w:rsidR="00000000" w:rsidRPr="00A050D5" w:rsidP="00A050D5">
      <w:pPr>
        <w:pStyle w:val="ListBullet2"/>
      </w:pPr>
      <w:r w:rsidRPr="00A050D5">
        <w:t xml:space="preserve">data privacy, copyright and licensing. </w:t>
      </w:r>
    </w:p>
    <w:p w:rsidR="00000000" w:rsidRPr="00A050D5" w:rsidP="00A050D5">
      <w:pPr>
        <w:pStyle w:val="AllowPageBreak"/>
      </w:pPr>
    </w:p>
    <w:p w:rsidR="00000000" w:rsidRPr="00A050D5" w:rsidP="00A050D5">
      <w:pPr>
        <w:pStyle w:val="Heading1"/>
      </w:pPr>
      <w:bookmarkStart w:id="13" w:name="O_1148772"/>
      <w:bookmarkEnd w:id="13"/>
      <w:r w:rsidRPr="00A050D5">
        <w:t>Links</w:t>
      </w:r>
    </w:p>
    <w:p w:rsidR="00000000" w:rsidRPr="00A050D5" w:rsidP="00664552">
      <w:pPr>
        <w:pStyle w:val="BodyText"/>
      </w:pPr>
      <w:r w:rsidRPr="00A050D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F1E2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050D5" w:rsidP="00A050D5"/>
    <w:sectPr w:rsidSect="00A050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D5" w:rsidRPr="00664552" w:rsidP="006645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52" w:rsidP="00A05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552" w:rsidP="00A05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64552" w:rsidP="00A050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D5" w:rsidP="00A05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552">
      <w:t>Approved</w:t>
    </w:r>
    <w:r w:rsidR="006645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55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552">
      <w:rPr>
        <w:noProof/>
      </w:rPr>
      <w:t>4</w:t>
    </w:r>
    <w:r>
      <w:rPr>
        <w:noProof/>
      </w:rPr>
      <w:fldChar w:fldCharType="end"/>
    </w:r>
  </w:p>
  <w:p w:rsidR="00A050D5" w:rsidP="00A05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5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552">
      <w:t>BuildSkills Australia</w:t>
    </w:r>
    <w:r w:rsidR="00664552">
      <w:fldChar w:fldCharType="end"/>
    </w:r>
  </w:p>
  <w:p w:rsidR="00A050D5" w:rsidP="00A05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0D5" w:rsidRPr="00664552" w:rsidP="006645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552" w:rsidRPr="002D2AF8" w:rsidP="00A05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CPPSSI5037 Maintain spatial data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4552" w:rsidP="00A050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D5" w:rsidRPr="002D2AF8" w:rsidP="00A05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552">
      <w:t>CPPSSI5037 Maintain spatial data systems</w:t>
    </w:r>
    <w:r w:rsidR="006645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552">
      <w:rPr>
        <w:noProof/>
      </w:rPr>
      <w:t>2 March 2025</w:t>
    </w:r>
    <w:r>
      <w:fldChar w:fldCharType="end"/>
    </w:r>
  </w:p>
  <w:p w:rsidR="00A050D5" w:rsidP="00A05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7AC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3E8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B819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0D5"/>
  </w:style>
  <w:style w:type="character" w:customStyle="1" w:styleId="Heading1Char">
    <w:name w:val="Heading 1 Char"/>
    <w:basedOn w:val="DefaultParagraphFont"/>
    <w:link w:val="Heading1"/>
    <w:rsid w:val="00A05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0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50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050D5"/>
    <w:rPr>
      <w:i/>
    </w:rPr>
  </w:style>
  <w:style w:type="paragraph" w:customStyle="1" w:styleId="SuperHeading">
    <w:name w:val="SuperHeading"/>
    <w:basedOn w:val="Normal"/>
    <w:rsid w:val="00A05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0D5"/>
    <w:rPr>
      <w:b/>
      <w:spacing w:val="0"/>
    </w:rPr>
  </w:style>
  <w:style w:type="paragraph" w:customStyle="1" w:styleId="SuperTitle">
    <w:name w:val="SuperTitle"/>
    <w:basedOn w:val="Title"/>
    <w:rsid w:val="00A05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0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5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0D5"/>
  </w:style>
  <w:style w:type="paragraph" w:styleId="TableofFigures">
    <w:name w:val="table of figures"/>
    <w:basedOn w:val="Normal"/>
    <w:next w:val="Normal"/>
    <w:semiHidden/>
    <w:rsid w:val="00A05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0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0D5"/>
    <w:rPr>
      <w:rFonts w:ascii="Wingdings" w:hAnsi="Wingdings"/>
    </w:rPr>
  </w:style>
  <w:style w:type="paragraph" w:customStyle="1" w:styleId="TableHeading">
    <w:name w:val="Table Heading"/>
    <w:basedOn w:val="HeadingBase"/>
    <w:rsid w:val="00A05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0D5"/>
    <w:rPr>
      <w:color w:val="0033CC"/>
      <w:u w:val="none"/>
    </w:rPr>
  </w:style>
  <w:style w:type="paragraph" w:customStyle="1" w:styleId="BodyTextRight">
    <w:name w:val="Body Text Right"/>
    <w:basedOn w:val="BodyText"/>
    <w:rsid w:val="00A05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0D5"/>
    <w:rPr>
      <w:sz w:val="32"/>
    </w:rPr>
  </w:style>
  <w:style w:type="paragraph" w:customStyle="1" w:styleId="HeadingProcedure">
    <w:name w:val="Heading Procedure"/>
    <w:basedOn w:val="HeadingBase"/>
    <w:next w:val="Normal"/>
    <w:rsid w:val="00A05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0D5"/>
    <w:pPr>
      <w:spacing w:before="60" w:after="60"/>
    </w:pPr>
  </w:style>
  <w:style w:type="paragraph" w:styleId="ListContinue">
    <w:name w:val="List Continue"/>
    <w:basedOn w:val="List"/>
    <w:rsid w:val="00A050D5"/>
    <w:pPr>
      <w:ind w:firstLine="0"/>
    </w:pPr>
  </w:style>
  <w:style w:type="paragraph" w:customStyle="1" w:styleId="ListNote">
    <w:name w:val="List Note"/>
    <w:basedOn w:val="List"/>
    <w:rsid w:val="00A05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0D5"/>
    <w:rPr>
      <w:rFonts w:ascii="Courier New" w:hAnsi="Courier New"/>
    </w:rPr>
  </w:style>
  <w:style w:type="paragraph" w:customStyle="1" w:styleId="NoteBullet">
    <w:name w:val="Note Bullet"/>
    <w:basedOn w:val="Note"/>
    <w:rsid w:val="00A05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0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0D5"/>
    <w:rPr>
      <w:b/>
      <w:smallCaps/>
    </w:rPr>
  </w:style>
  <w:style w:type="paragraph" w:customStyle="1" w:styleId="TableListNumber">
    <w:name w:val="Table List Number"/>
    <w:basedOn w:val="ListNumber"/>
    <w:rsid w:val="00A05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0D5"/>
    <w:pPr>
      <w:numPr>
        <w:numId w:val="9"/>
      </w:numPr>
    </w:pPr>
  </w:style>
  <w:style w:type="paragraph" w:customStyle="1" w:styleId="ListAlpha2">
    <w:name w:val="List Alpha 2"/>
    <w:basedOn w:val="List2"/>
    <w:rsid w:val="00A050D5"/>
    <w:pPr>
      <w:numPr>
        <w:numId w:val="8"/>
      </w:numPr>
    </w:pPr>
  </w:style>
  <w:style w:type="paragraph" w:styleId="List2">
    <w:name w:val="List 2"/>
    <w:basedOn w:val="BodyText"/>
    <w:rsid w:val="00A05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0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0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0D5"/>
    <w:pPr>
      <w:numPr>
        <w:numId w:val="4"/>
      </w:numPr>
    </w:pPr>
  </w:style>
  <w:style w:type="paragraph" w:styleId="ListContinue2">
    <w:name w:val="List Continue 2"/>
    <w:basedOn w:val="List2"/>
    <w:rsid w:val="00A050D5"/>
    <w:pPr>
      <w:ind w:firstLine="0"/>
    </w:pPr>
  </w:style>
  <w:style w:type="paragraph" w:styleId="ListContinue3">
    <w:name w:val="List Continue 3"/>
    <w:basedOn w:val="List3"/>
    <w:rsid w:val="00A050D5"/>
    <w:pPr>
      <w:ind w:left="1021" w:firstLine="0"/>
    </w:pPr>
  </w:style>
  <w:style w:type="paragraph" w:styleId="ListContinue4">
    <w:name w:val="List Continue 4"/>
    <w:basedOn w:val="List4"/>
    <w:rsid w:val="00A050D5"/>
    <w:pPr>
      <w:ind w:firstLine="0"/>
    </w:pPr>
  </w:style>
  <w:style w:type="paragraph" w:styleId="ListContinue5">
    <w:name w:val="List Continue 5"/>
    <w:basedOn w:val="List5"/>
    <w:rsid w:val="00A050D5"/>
    <w:pPr>
      <w:ind w:firstLine="0"/>
    </w:pPr>
  </w:style>
  <w:style w:type="paragraph" w:styleId="ListNumber3">
    <w:name w:val="List Number 3"/>
    <w:basedOn w:val="List3"/>
    <w:rsid w:val="00A050D5"/>
    <w:pPr>
      <w:numPr>
        <w:numId w:val="5"/>
      </w:numPr>
    </w:pPr>
  </w:style>
  <w:style w:type="paragraph" w:styleId="ListNumber4">
    <w:name w:val="List Number 4"/>
    <w:basedOn w:val="List4"/>
    <w:rsid w:val="00A050D5"/>
    <w:pPr>
      <w:numPr>
        <w:numId w:val="6"/>
      </w:numPr>
    </w:pPr>
  </w:style>
  <w:style w:type="paragraph" w:styleId="ListNumber5">
    <w:name w:val="List Number 5"/>
    <w:basedOn w:val="List5"/>
    <w:rsid w:val="00A050D5"/>
    <w:pPr>
      <w:numPr>
        <w:numId w:val="7"/>
      </w:numPr>
    </w:pPr>
  </w:style>
  <w:style w:type="paragraph" w:styleId="BlockText">
    <w:name w:val="Block Text"/>
    <w:basedOn w:val="Normal"/>
    <w:rsid w:val="00A05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0D5"/>
    <w:rPr>
      <w:sz w:val="16"/>
      <w:vertAlign w:val="superscript"/>
    </w:rPr>
  </w:style>
  <w:style w:type="character" w:customStyle="1" w:styleId="Symbols">
    <w:name w:val="Symbols"/>
    <w:basedOn w:val="DefaultParagraphFont"/>
    <w:rsid w:val="00A050D5"/>
    <w:rPr>
      <w:rFonts w:ascii="Symbol" w:hAnsi="Symbol"/>
    </w:rPr>
  </w:style>
  <w:style w:type="character" w:customStyle="1" w:styleId="MenuOptions">
    <w:name w:val="Menu Options"/>
    <w:basedOn w:val="DefaultParagraphFont"/>
    <w:rsid w:val="00A05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0D5"/>
    <w:rPr>
      <w:b/>
    </w:rPr>
  </w:style>
  <w:style w:type="character" w:customStyle="1" w:styleId="Underlined">
    <w:name w:val="Underlined"/>
    <w:basedOn w:val="DefaultParagraphFont"/>
    <w:rsid w:val="00A050D5"/>
    <w:rPr>
      <w:u w:val="single"/>
    </w:rPr>
  </w:style>
  <w:style w:type="paragraph" w:customStyle="1" w:styleId="TableBodyTextRight">
    <w:name w:val="Table Body Text Right"/>
    <w:basedOn w:val="TableBodyText"/>
    <w:rsid w:val="00A05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0D5"/>
    <w:rPr>
      <w:sz w:val="18"/>
    </w:rPr>
  </w:style>
  <w:style w:type="paragraph" w:customStyle="1" w:styleId="BodySmallRight">
    <w:name w:val="Body Small Right"/>
    <w:basedOn w:val="BodyTextRight"/>
    <w:rsid w:val="00A050D5"/>
    <w:rPr>
      <w:sz w:val="18"/>
      <w:szCs w:val="18"/>
    </w:rPr>
  </w:style>
  <w:style w:type="paragraph" w:customStyle="1" w:styleId="MarginEdition">
    <w:name w:val="Margin Edition"/>
    <w:basedOn w:val="MarginNote"/>
    <w:rsid w:val="00A05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0D5"/>
    <w:rPr>
      <w:sz w:val="2"/>
      <w:szCs w:val="2"/>
    </w:rPr>
  </w:style>
  <w:style w:type="character" w:customStyle="1" w:styleId="Small">
    <w:name w:val="Small"/>
    <w:basedOn w:val="DefaultParagraphFont"/>
    <w:rsid w:val="00A050D5"/>
    <w:rPr>
      <w:sz w:val="16"/>
    </w:rPr>
  </w:style>
  <w:style w:type="paragraph" w:customStyle="1" w:styleId="WideTable">
    <w:name w:val="Wide Table"/>
    <w:basedOn w:val="Normal"/>
    <w:rsid w:val="00A05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0D5"/>
  </w:style>
  <w:style w:type="paragraph" w:styleId="Quote">
    <w:name w:val="Quote"/>
    <w:basedOn w:val="Heading1"/>
    <w:link w:val="QuoteChar"/>
    <w:qFormat/>
    <w:rsid w:val="00A05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0D5"/>
    <w:pPr>
      <w:pageBreakBefore/>
    </w:pPr>
  </w:style>
  <w:style w:type="paragraph" w:customStyle="1" w:styleId="Border">
    <w:name w:val="Border"/>
    <w:basedOn w:val="Normal"/>
    <w:qFormat/>
    <w:rsid w:val="00A05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0D5"/>
    <w:rPr>
      <w:u w:val="single"/>
    </w:rPr>
  </w:style>
  <w:style w:type="character" w:customStyle="1" w:styleId="BoldandItalics">
    <w:name w:val="Bold and Italics"/>
    <w:qFormat/>
    <w:rsid w:val="00A050D5"/>
    <w:rPr>
      <w:b/>
      <w:i/>
      <w:u w:val="none"/>
    </w:rPr>
  </w:style>
  <w:style w:type="paragraph" w:styleId="BalloonText">
    <w:name w:val="Balloon Text"/>
    <w:basedOn w:val="Normal"/>
    <w:link w:val="BalloonTextChar"/>
    <w:rsid w:val="00A05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0D5"/>
    <w:pPr>
      <w:spacing w:before="0" w:after="0"/>
    </w:pPr>
  </w:style>
  <w:style w:type="paragraph" w:customStyle="1" w:styleId="BodyTextBold">
    <w:name w:val="Body Text Bold"/>
    <w:basedOn w:val="BodyText"/>
    <w:qFormat/>
    <w:rsid w:val="00A050D5"/>
    <w:rPr>
      <w:b/>
    </w:rPr>
  </w:style>
  <w:style w:type="character" w:styleId="Hyperlink">
    <w:name w:val="Hyperlink"/>
    <w:basedOn w:val="DefaultParagraphFont"/>
    <w:uiPriority w:val="99"/>
    <w:unhideWhenUsed/>
    <w:rsid w:val="006645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6326</Characters>
  <Application>Microsoft Office Word</Application>
  <DocSecurity>0</DocSecurity>
  <Lines>234</Lines>
  <Paragraphs>140</Paragraphs>
  <ScaleCrop>false</ScaleCrop>
  <Company>Author-it Software Corporation Ltd.</Company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CPPSSI5037 Maintain spatial data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2025-03-01T20:06:00Z</dcterms:created>
  <dcterms:modified xsi:type="dcterms:W3CDTF">2025-03-01T20:06:00Z</dcterms:modified>
</cp:coreProperties>
</file>