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17C" w:rsidP="0035317C">
      <w:pPr>
        <w:pStyle w:val="Title"/>
      </w:pPr>
      <w:r>
        <w:fldChar w:fldCharType="begin"/>
      </w:r>
      <w:r>
        <w:instrText xml:space="preserve"> TITLE   \* MERGEFORMAT </w:instrText>
      </w:r>
      <w:r>
        <w:fldChar w:fldCharType="separate"/>
      </w:r>
      <w:r>
        <w:t>CPPSSI5032 Capture new spatial data</w:t>
      </w:r>
      <w:r>
        <w:fldChar w:fldCharType="end"/>
      </w:r>
    </w:p>
    <w:p w:rsidR="0035317C" w:rsidP="0035317C">
      <w:pPr>
        <w:pStyle w:val="Version"/>
        <w:sectPr w:rsidSect="00FF18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857" w:rsidP="00FF1857">
      <w:pPr>
        <w:pStyle w:val="SuperHeading"/>
      </w:pPr>
      <w:r w:rsidRPr="00FF1857">
        <w:t>CPPSSI5032 Capture new spatial data</w:t>
      </w:r>
    </w:p>
    <w:p w:rsidR="00000000" w:rsidRPr="00FF1857" w:rsidP="00FF1857">
      <w:pPr>
        <w:pStyle w:val="Heading1"/>
      </w:pPr>
      <w:bookmarkStart w:id="1" w:name="O_1148726"/>
      <w:bookmarkEnd w:id="1"/>
      <w:r w:rsidRPr="00FF1857">
        <w:t>Modification History</w:t>
      </w:r>
    </w:p>
    <w:tbl>
      <w:tblPr>
        <w:tblW w:w="0" w:type="auto"/>
        <w:tblLayout w:type="fixed"/>
        <w:tblCellMar>
          <w:left w:w="62" w:type="dxa"/>
          <w:right w:w="62" w:type="dxa"/>
        </w:tblCellMar>
        <w:tblLook w:val="0000"/>
      </w:tblPr>
      <w:tblGrid>
        <w:gridCol w:w="1128"/>
        <w:gridCol w:w="7944"/>
      </w:tblGrid>
      <w:tr w:rsidTr="00FF185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Release 1</w:t>
            </w:r>
          </w:p>
        </w:tc>
        <w:tc>
          <w:tcPr>
            <w:tcW w:w="7944" w:type="dxa"/>
            <w:tcBorders>
              <w:top w:val="nil"/>
              <w:left w:val="nil"/>
              <w:bottom w:val="nil"/>
              <w:right w:val="nil"/>
            </w:tcBorders>
            <w:tcMar>
              <w:top w:w="0" w:type="dxa"/>
              <w:left w:w="62" w:type="dxa"/>
              <w:bottom w:w="0" w:type="dxa"/>
              <w:right w:w="62" w:type="dxa"/>
            </w:tcMar>
          </w:tcPr>
          <w:p w:rsidR="00000000" w:rsidRPr="00FF1857" w:rsidP="00FF1857">
            <w:pPr>
              <w:pStyle w:val="BodyText"/>
            </w:pPr>
            <w:r w:rsidRPr="00FF1857">
              <w:t>This version first released with CPP Property Services Training Package Release 12.0.</w:t>
            </w:r>
          </w:p>
          <w:p w:rsidR="00000000" w:rsidRPr="00FF1857" w:rsidP="00FF1857">
            <w:pPr>
              <w:pStyle w:val="BodyText"/>
            </w:pPr>
            <w:r w:rsidRPr="00FF1857">
              <w:t>This unit supersedes and is equivalent to CPPSIS5032 Capture new spatial data.</w:t>
            </w:r>
          </w:p>
        </w:tc>
      </w:tr>
    </w:tbl>
    <w:p w:rsidR="00000000" w:rsidRPr="00FF1857" w:rsidP="00FF1857">
      <w:pPr>
        <w:pStyle w:val="BodyText"/>
      </w:pPr>
    </w:p>
    <w:p w:rsidR="00000000" w:rsidRPr="00FF1857" w:rsidP="00FF1857">
      <w:pPr>
        <w:pStyle w:val="AllowPageBreak"/>
      </w:pPr>
    </w:p>
    <w:p w:rsidR="00000000" w:rsidRPr="00FF1857" w:rsidP="00FF1857">
      <w:pPr>
        <w:pStyle w:val="Heading1"/>
      </w:pPr>
      <w:bookmarkStart w:id="2" w:name="O_1148732"/>
      <w:bookmarkEnd w:id="2"/>
      <w:r w:rsidRPr="00FF1857">
        <w:t>Application</w:t>
      </w:r>
    </w:p>
    <w:p w:rsidR="00000000" w:rsidRPr="00FF1857" w:rsidP="0035317C">
      <w:pPr>
        <w:pStyle w:val="BodyText"/>
      </w:pPr>
      <w:r w:rsidRPr="00FF1857">
        <w:t>This unit specifies the ski</w:t>
      </w:r>
      <w:r w:rsidRPr="00FF1857">
        <w:t>lls and knowledge required to capture new spatial data to meet client specifications using a variety of data capture methodologies. It includes setting up and using specialist equipment and technologies to capture and manipulate spatial data including attr</w:t>
      </w:r>
      <w:r w:rsidRPr="00FF1857">
        <w:t xml:space="preserve">ibutes, topological features and metadata and checking and validating the integrity and accuracy of results. </w:t>
      </w:r>
    </w:p>
    <w:p w:rsidR="00000000" w:rsidRPr="00FF1857" w:rsidP="0035317C">
      <w:pPr>
        <w:pStyle w:val="BodyText"/>
      </w:pPr>
      <w:r w:rsidRPr="00FF1857">
        <w:t>This unit is suitable for skilled surveying technicians and skilled spatial information system (SIS) technicians who use a broad range of cognitiv</w:t>
      </w:r>
      <w:r w:rsidRPr="00FF1857">
        <w:t>e, technical and communication skills to select and apply methods and technologies to analyse information and provide solutions to sometimes complex surveying/spatial information problems.</w:t>
      </w:r>
      <w:r w:rsidRPr="00FF1857">
        <w:rPr>
          <w:rStyle w:val="Emphasis"/>
        </w:rPr>
        <w:t xml:space="preserve"> </w:t>
      </w:r>
    </w:p>
    <w:p w:rsidR="00000000" w:rsidRPr="00FF1857" w:rsidP="0035317C">
      <w:pPr>
        <w:pStyle w:val="BodyText"/>
      </w:pPr>
      <w:r w:rsidRPr="00FF1857">
        <w:t>Surveying and spatial information skills are applied in a range of</w:t>
      </w:r>
      <w:r w:rsidRPr="00FF1857">
        <w:t xml:space="preserve"> industry contexts, including town planning, civil construction, mining, engineering, health, agriculture and defence.  </w:t>
      </w:r>
    </w:p>
    <w:p w:rsidR="00000000" w:rsidRPr="00FF1857" w:rsidP="0035317C">
      <w:pPr>
        <w:pStyle w:val="BodyText"/>
      </w:pPr>
      <w:r w:rsidRPr="00FF1857">
        <w:t>All work must be carried out to comply with workplace procedures, in accordance with relevant state/territory regulations that govern s</w:t>
      </w:r>
      <w:r w:rsidRPr="00FF1857">
        <w:t>urveying work, as well as work health and safety (WHS) legislation and regulations that apply to the workplace.</w:t>
      </w:r>
    </w:p>
    <w:p w:rsidR="00000000" w:rsidRPr="00FF1857" w:rsidP="0035317C">
      <w:pPr>
        <w:pStyle w:val="BodyText"/>
      </w:pPr>
      <w:r w:rsidRPr="00FF1857">
        <w:t>Cadastral surveying must be undertaken under the supervision of a registered surveyor. Users must check with the relevant regulatory state/terri</w:t>
      </w:r>
      <w:r w:rsidRPr="00FF1857">
        <w:t xml:space="preserve">tory authority before delivery. </w:t>
      </w:r>
    </w:p>
    <w:p w:rsidR="00000000" w:rsidRPr="00FF1857" w:rsidP="0035317C">
      <w:pPr>
        <w:pStyle w:val="BodyText"/>
      </w:pPr>
      <w:r w:rsidRPr="00FF1857">
        <w:t xml:space="preserve">No licensing, legislative or certification requirements apply to this unit at the time of publication. </w:t>
      </w:r>
    </w:p>
    <w:p w:rsidR="00000000" w:rsidRPr="00FF1857" w:rsidP="00FF1857">
      <w:pPr>
        <w:pStyle w:val="Heading1"/>
      </w:pPr>
      <w:bookmarkStart w:id="3" w:name="O_1148731"/>
      <w:bookmarkEnd w:id="3"/>
      <w:r w:rsidRPr="00FF1857">
        <w:t>Pre-requisite Unit</w:t>
      </w:r>
    </w:p>
    <w:p w:rsidR="00000000" w:rsidRPr="00FF1857" w:rsidP="0035317C">
      <w:pPr>
        <w:pStyle w:val="BodyText"/>
      </w:pPr>
      <w:r w:rsidRPr="00FF1857">
        <w:t>Nil.</w:t>
      </w:r>
    </w:p>
    <w:p w:rsidR="00000000" w:rsidRPr="00FF1857" w:rsidP="00FF1857">
      <w:pPr>
        <w:pStyle w:val="Heading1"/>
      </w:pPr>
      <w:bookmarkStart w:id="4" w:name="O_1148730"/>
      <w:bookmarkEnd w:id="4"/>
      <w:r w:rsidRPr="00FF1857">
        <w:t>Unit Sector</w:t>
      </w:r>
    </w:p>
    <w:p w:rsidR="00000000" w:rsidRPr="00FF1857" w:rsidP="0035317C">
      <w:pPr>
        <w:pStyle w:val="BodyText"/>
      </w:pPr>
      <w:r w:rsidRPr="00FF1857">
        <w:t>Surveying and Spatial Information Services</w:t>
      </w:r>
    </w:p>
    <w:p w:rsidR="00000000" w:rsidRPr="00FF1857" w:rsidP="00FF1857">
      <w:pPr>
        <w:pStyle w:val="Heading1"/>
      </w:pPr>
      <w:bookmarkStart w:id="5" w:name="O_1148729"/>
      <w:bookmarkEnd w:id="5"/>
      <w:r w:rsidRPr="00FF185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F185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 xml:space="preserve">Elements describe the </w:t>
            </w:r>
            <w:r w:rsidRPr="00FF1857">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 xml:space="preserve">Performance criteria describe what needs to be done to </w:t>
            </w:r>
            <w:r w:rsidRPr="00FF1857">
              <w:t>demonstrate achievement of the element.</w:t>
            </w:r>
          </w:p>
        </w:tc>
      </w:tr>
      <w:tr w:rsidTr="00FF185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1</w:t>
            </w:r>
          </w:p>
        </w:tc>
        <w:tc>
          <w:tcPr>
            <w:tcW w:w="2357" w:type="dxa"/>
            <w:vMerge w:val="restart"/>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Prepare for data collection.</w:t>
            </w: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1.1</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Review project and client spe</w:t>
            </w:r>
            <w:r w:rsidRPr="00FF1857">
              <w:t xml:space="preserve">cifications and schedule key activities and timelines according to organisational requirements. </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1.2</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Review and comply with administrative and legislative requirements for data collection according to organisational requirements.</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1.3</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Select equipment and technologies required to capture spatial data according to project specifications.</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1.4</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Implement safe work practices when operating equipment and collecting data according to organisational requirements.</w:t>
            </w:r>
          </w:p>
        </w:tc>
      </w:tr>
      <w:tr w:rsidTr="00FF185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F1857">
            <w:pPr>
              <w:pStyle w:val="BodyText"/>
              <w:rPr>
                <w:lang w:val="en-NZ"/>
              </w:rPr>
            </w:pPr>
          </w:p>
        </w:tc>
      </w:tr>
      <w:tr w:rsidTr="00FF185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2</w:t>
            </w:r>
          </w:p>
        </w:tc>
        <w:tc>
          <w:tcPr>
            <w:tcW w:w="2357" w:type="dxa"/>
            <w:vMerge w:val="restart"/>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Gather spatial data.</w:t>
            </w: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2.1</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Set up and operate equipment and technologies according to manufacturer specifications.</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2.2</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 xml:space="preserve">Collect data and attributes and relate data to a reference system according to project specifications. </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2.3</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Manage and manipulate spatial data, including attributes and topological structures, using relevant technologies.</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2.4</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Apply industry-accepted methods for assessing the validity and integrity of spatial data.</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2.5</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 xml:space="preserve">Identify, record and report discrepancies between specifications and collected data. </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2.6</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 xml:space="preserve">Document metadata according to industry-accepted standards and organisational requirements. </w:t>
            </w:r>
          </w:p>
        </w:tc>
      </w:tr>
      <w:tr w:rsidTr="00FF185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F1857">
            <w:pPr>
              <w:pStyle w:val="BodyText"/>
              <w:rPr>
                <w:lang w:val="en-NZ"/>
              </w:rPr>
            </w:pPr>
          </w:p>
        </w:tc>
      </w:tr>
      <w:tr w:rsidTr="00FF185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3</w:t>
            </w:r>
          </w:p>
        </w:tc>
        <w:tc>
          <w:tcPr>
            <w:tcW w:w="2357" w:type="dxa"/>
            <w:vMerge w:val="restart"/>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Finalise collection process.</w:t>
            </w: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3.1</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Record data correctly and complete documentation according to project specifications and organisational requirements.</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3.2</w:t>
            </w:r>
          </w:p>
        </w:tc>
        <w:tc>
          <w:tcPr>
            <w:tcW w:w="5659"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Check and validate data integrity and accuracy according to project specifications.</w:t>
            </w:r>
          </w:p>
        </w:tc>
      </w:tr>
      <w:tr w:rsidTr="00FF18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3.3</w:t>
            </w:r>
          </w:p>
        </w:tc>
        <w:tc>
          <w:tcPr>
            <w:tcW w:w="5659" w:type="dxa"/>
            <w:tcBorders>
              <w:top w:val="nil"/>
              <w:left w:val="nil"/>
              <w:bottom w:val="nil"/>
              <w:right w:val="nil"/>
            </w:tcBorders>
            <w:tcMar>
              <w:top w:w="0" w:type="dxa"/>
              <w:left w:w="62" w:type="dxa"/>
              <w:bottom w:w="0" w:type="dxa"/>
              <w:right w:w="62" w:type="dxa"/>
            </w:tcMar>
          </w:tcPr>
          <w:p w:rsidR="00000000" w:rsidRPr="00FF1857" w:rsidP="00FF1857">
            <w:pPr>
              <w:pStyle w:val="BodyText"/>
            </w:pPr>
            <w:r w:rsidRPr="00FF1857">
              <w:t>Store data and documentation according to organisational and licensing requirements.</w:t>
            </w:r>
          </w:p>
        </w:tc>
      </w:tr>
    </w:tbl>
    <w:p w:rsidR="00000000" w:rsidRPr="00FF1857" w:rsidP="00FF1857">
      <w:pPr>
        <w:pStyle w:val="BodyText"/>
      </w:pPr>
    </w:p>
    <w:p w:rsidR="00000000" w:rsidRPr="00FF1857" w:rsidP="00FF1857">
      <w:pPr>
        <w:pStyle w:val="AllowPageBreak"/>
      </w:pPr>
    </w:p>
    <w:p w:rsidR="00000000" w:rsidRPr="00FF1857" w:rsidP="00FF1857">
      <w:pPr>
        <w:pStyle w:val="Heading1"/>
      </w:pPr>
      <w:bookmarkStart w:id="6" w:name="O_1148728"/>
      <w:bookmarkEnd w:id="6"/>
      <w:r w:rsidRPr="00FF1857">
        <w:t>Foundation Skills</w:t>
      </w:r>
    </w:p>
    <w:p w:rsidR="00000000" w:rsidRPr="00FF1857" w:rsidP="0035317C">
      <w:pPr>
        <w:pStyle w:val="BodyText"/>
      </w:pPr>
      <w:r w:rsidRPr="00FF1857">
        <w:t>Foundation skills essential to performance are explicit in the performance criteria of this unit of competency.</w:t>
      </w:r>
    </w:p>
    <w:p w:rsidR="00000000" w:rsidRPr="00FF1857" w:rsidP="00FF1857">
      <w:pPr>
        <w:pStyle w:val="Heading1"/>
      </w:pPr>
      <w:bookmarkStart w:id="7" w:name="O_1148727"/>
      <w:bookmarkEnd w:id="7"/>
      <w:r w:rsidRPr="00FF1857">
        <w:t>U</w:t>
      </w:r>
      <w:r w:rsidRPr="00FF1857">
        <w:t>nit Mapping Information</w:t>
      </w:r>
    </w:p>
    <w:p w:rsidR="00000000" w:rsidRPr="00FF1857" w:rsidP="0035317C">
      <w:pPr>
        <w:pStyle w:val="BodyText"/>
      </w:pPr>
      <w:r w:rsidRPr="00FF1857">
        <w:t>Supersedes and is equivalent to CPPSIS5032 Capture new spatial data.</w:t>
      </w:r>
    </w:p>
    <w:p w:rsidR="00000000" w:rsidRPr="00FF1857" w:rsidP="00FF1857">
      <w:pPr>
        <w:pStyle w:val="Heading1"/>
      </w:pPr>
      <w:bookmarkStart w:id="8" w:name="O_1148720"/>
      <w:bookmarkEnd w:id="8"/>
      <w:r w:rsidRPr="00FF1857">
        <w:t>Links</w:t>
      </w:r>
    </w:p>
    <w:p w:rsidR="00000000" w:rsidRPr="00FF1857" w:rsidP="0035317C">
      <w:pPr>
        <w:pStyle w:val="BodyText"/>
      </w:pPr>
      <w:r w:rsidRPr="00FF185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14DF6">
        <w:rPr>
          <w:rStyle w:val="Hyperlink"/>
        </w:rPr>
        <w:t>https://vetnet.gov.au/Pages/TrainingDocs.aspx?q=6f3f9672-30e8-4835-b348-205dfcf13d9b</w:t>
      </w:r>
      <w:r>
        <w:fldChar w:fldCharType="end"/>
      </w:r>
    </w:p>
    <w:p w:rsidR="00000000" w:rsidRPr="00FF1857" w:rsidP="0035317C">
      <w:pPr>
        <w:pStyle w:val="BodyText"/>
        <w:sectPr w:rsidSect="00FF1857">
          <w:headerReference w:type="default" r:id="rId10"/>
          <w:footerReference w:type="default" r:id="rId11"/>
          <w:pgSz w:w="11908" w:h="16833"/>
          <w:pgMar w:top="1702" w:right="1418" w:bottom="1702" w:left="1418" w:header="992" w:footer="992" w:gutter="0"/>
          <w:cols w:space="720"/>
          <w:noEndnote/>
          <w:docGrid w:linePitch="299"/>
        </w:sectPr>
      </w:pPr>
    </w:p>
    <w:p w:rsidR="00000000" w:rsidRPr="00FF1857" w:rsidP="00FF1857">
      <w:pPr>
        <w:pStyle w:val="SuperHeading"/>
      </w:pPr>
      <w:r w:rsidRPr="00FF1857">
        <w:t>Assessment Requirements for CPPSSI5032 Capture new spatial data</w:t>
      </w:r>
    </w:p>
    <w:p w:rsidR="00000000" w:rsidRPr="00FF1857" w:rsidP="00FF1857">
      <w:pPr>
        <w:pStyle w:val="Heading1"/>
      </w:pPr>
      <w:bookmarkStart w:id="9" w:name="O_1148722"/>
      <w:bookmarkEnd w:id="9"/>
      <w:r w:rsidRPr="00FF1857">
        <w:t>Modification History</w:t>
      </w:r>
    </w:p>
    <w:tbl>
      <w:tblPr>
        <w:tblW w:w="0" w:type="auto"/>
        <w:tblLayout w:type="fixed"/>
        <w:tblCellMar>
          <w:left w:w="62" w:type="dxa"/>
          <w:right w:w="62" w:type="dxa"/>
        </w:tblCellMar>
        <w:tblLook w:val="0000"/>
      </w:tblPr>
      <w:tblGrid>
        <w:gridCol w:w="1128"/>
        <w:gridCol w:w="7944"/>
      </w:tblGrid>
      <w:tr w:rsidTr="00FF185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F1857">
            <w:pPr>
              <w:pStyle w:val="BodyText"/>
              <w:rPr>
                <w:lang w:val="en-NZ"/>
              </w:rPr>
            </w:pPr>
            <w:r w:rsidRPr="00FF1857">
              <w:t>Release 1</w:t>
            </w:r>
          </w:p>
        </w:tc>
        <w:tc>
          <w:tcPr>
            <w:tcW w:w="7944" w:type="dxa"/>
            <w:tcBorders>
              <w:top w:val="nil"/>
              <w:left w:val="nil"/>
              <w:bottom w:val="nil"/>
              <w:right w:val="nil"/>
            </w:tcBorders>
            <w:tcMar>
              <w:top w:w="0" w:type="dxa"/>
              <w:left w:w="62" w:type="dxa"/>
              <w:bottom w:w="0" w:type="dxa"/>
              <w:right w:w="62" w:type="dxa"/>
            </w:tcMar>
          </w:tcPr>
          <w:p w:rsidR="00000000" w:rsidRPr="00FF1857" w:rsidP="00FF1857">
            <w:pPr>
              <w:pStyle w:val="BodyText"/>
            </w:pPr>
            <w:r w:rsidRPr="00FF1857">
              <w:t>This version first released with CPP Property Services Training Package Release 12.0.</w:t>
            </w:r>
          </w:p>
          <w:p w:rsidR="00000000" w:rsidRPr="00FF1857" w:rsidP="00FF1857">
            <w:pPr>
              <w:pStyle w:val="BodyText"/>
            </w:pPr>
            <w:r w:rsidRPr="00FF1857">
              <w:t>This unit supersedes and is equivalent to CPPSIS5032 Capture new spatial data.</w:t>
            </w:r>
          </w:p>
        </w:tc>
      </w:tr>
    </w:tbl>
    <w:p w:rsidR="00000000" w:rsidRPr="00FF1857" w:rsidP="00FF1857">
      <w:pPr>
        <w:pStyle w:val="BodyText"/>
      </w:pPr>
    </w:p>
    <w:p w:rsidR="00000000" w:rsidRPr="00FF1857" w:rsidP="00FF1857">
      <w:pPr>
        <w:pStyle w:val="AllowPageBreak"/>
      </w:pPr>
    </w:p>
    <w:p w:rsidR="00000000" w:rsidRPr="00FF1857" w:rsidP="00FF1857">
      <w:pPr>
        <w:pStyle w:val="Heading1"/>
      </w:pPr>
      <w:bookmarkStart w:id="10" w:name="O_1148725"/>
      <w:bookmarkEnd w:id="10"/>
      <w:r w:rsidRPr="00FF1857">
        <w:t>Performance Evidence</w:t>
      </w:r>
    </w:p>
    <w:p w:rsidR="00000000" w:rsidRPr="00FF1857" w:rsidP="0035317C">
      <w:pPr>
        <w:pStyle w:val="BodyText"/>
      </w:pPr>
      <w:r w:rsidRPr="00FF1857">
        <w:t>To demonstrate competency a candidate must meet t</w:t>
      </w:r>
      <w:r w:rsidRPr="00FF1857">
        <w:t>he elements and performance criteria of this unit by capturing new spatial data that accurately and precisely collects and records spatial data that meets client specifications for two different projects. Each project must:</w:t>
      </w:r>
    </w:p>
    <w:p w:rsidR="00000000" w:rsidRPr="00FF1857" w:rsidP="00FF1857">
      <w:pPr>
        <w:pStyle w:val="ListBullet"/>
      </w:pPr>
      <w:r w:rsidRPr="00FF1857">
        <w:t>use two of the following pieces</w:t>
      </w:r>
      <w:r w:rsidRPr="00FF1857">
        <w:t xml:space="preserve"> of equipment:</w:t>
      </w:r>
    </w:p>
    <w:p w:rsidR="00000000" w:rsidRPr="00FF1857" w:rsidP="00FF1857">
      <w:pPr>
        <w:pStyle w:val="ListBullet2"/>
      </w:pPr>
      <w:r w:rsidRPr="00FF1857">
        <w:t>data logger or other mobile computing device</w:t>
      </w:r>
    </w:p>
    <w:p w:rsidR="00000000" w:rsidRPr="00FF1857" w:rsidP="00FF1857">
      <w:pPr>
        <w:pStyle w:val="ListBullet2"/>
      </w:pPr>
      <w:r w:rsidRPr="00FF1857">
        <w:t>global navigation satellite system (GNSS)</w:t>
      </w:r>
    </w:p>
    <w:p w:rsidR="00000000" w:rsidRPr="00FF1857" w:rsidP="00FF1857">
      <w:pPr>
        <w:pStyle w:val="ListBullet2"/>
      </w:pPr>
      <w:r w:rsidRPr="00FF1857">
        <w:t>laser scanner</w:t>
      </w:r>
    </w:p>
    <w:p w:rsidR="00000000" w:rsidRPr="00FF1857" w:rsidP="00FF1857">
      <w:pPr>
        <w:pStyle w:val="ListBullet2"/>
      </w:pPr>
      <w:r w:rsidRPr="00FF1857">
        <w:t>digital level</w:t>
      </w:r>
    </w:p>
    <w:p w:rsidR="00000000" w:rsidRPr="00FF1857" w:rsidP="00FF1857">
      <w:pPr>
        <w:pStyle w:val="ListBullet2"/>
      </w:pPr>
      <w:r w:rsidRPr="00FF1857">
        <w:t>sonar</w:t>
      </w:r>
    </w:p>
    <w:p w:rsidR="00000000" w:rsidRPr="00FF1857" w:rsidP="00FF1857">
      <w:pPr>
        <w:pStyle w:val="ListBullet2"/>
      </w:pPr>
      <w:r w:rsidRPr="00FF1857">
        <w:t>total station</w:t>
      </w:r>
    </w:p>
    <w:p w:rsidR="00000000" w:rsidRPr="00FF1857" w:rsidP="00FF1857">
      <w:pPr>
        <w:pStyle w:val="ListBullet2"/>
      </w:pPr>
      <w:r w:rsidRPr="00FF1857">
        <w:t>unmanned aerial vehicle (UAV)</w:t>
      </w:r>
    </w:p>
    <w:p w:rsidR="00000000" w:rsidRPr="00FF1857" w:rsidP="00FF1857">
      <w:pPr>
        <w:pStyle w:val="ListBullet"/>
      </w:pPr>
      <w:r w:rsidRPr="00FF1857">
        <w:t>use two of the following data capture methodologies:</w:t>
      </w:r>
    </w:p>
    <w:p w:rsidR="00000000" w:rsidRPr="00FF1857" w:rsidP="00FF1857">
      <w:pPr>
        <w:pStyle w:val="ListBullet2"/>
      </w:pPr>
      <w:r w:rsidRPr="00FF1857">
        <w:t>conversion or translation from existing information, including hard copy or digital</w:t>
      </w:r>
    </w:p>
    <w:p w:rsidR="00000000" w:rsidRPr="00FF1857" w:rsidP="00FF1857">
      <w:pPr>
        <w:pStyle w:val="ListBullet2"/>
      </w:pPr>
      <w:r w:rsidRPr="00FF1857">
        <w:t>data logging, including GNSS</w:t>
      </w:r>
    </w:p>
    <w:p w:rsidR="00000000" w:rsidRPr="00FF1857" w:rsidP="00FF1857">
      <w:pPr>
        <w:pStyle w:val="ListBullet2"/>
      </w:pPr>
      <w:r w:rsidRPr="00FF1857">
        <w:t>photogrammetry</w:t>
      </w:r>
    </w:p>
    <w:p w:rsidR="00000000" w:rsidRPr="00FF1857" w:rsidP="00FF1857">
      <w:pPr>
        <w:pStyle w:val="ListBullet2"/>
      </w:pPr>
      <w:r w:rsidRPr="00FF1857">
        <w:t>remote sensing</w:t>
      </w:r>
    </w:p>
    <w:p w:rsidR="00000000" w:rsidRPr="00FF1857" w:rsidP="00FF1857">
      <w:pPr>
        <w:pStyle w:val="ListBullet2"/>
      </w:pPr>
      <w:r w:rsidRPr="00FF1857">
        <w:t>laser scanning</w:t>
      </w:r>
    </w:p>
    <w:p w:rsidR="00000000" w:rsidRPr="00FF1857" w:rsidP="00FF1857">
      <w:pPr>
        <w:pStyle w:val="ListBullet2"/>
      </w:pPr>
      <w:r w:rsidRPr="00FF1857">
        <w:t>sonar</w:t>
      </w:r>
    </w:p>
    <w:p w:rsidR="00000000" w:rsidRPr="00FF1857" w:rsidP="00FF1857">
      <w:pPr>
        <w:pStyle w:val="ListBullet2"/>
      </w:pPr>
      <w:r w:rsidRPr="00FF1857">
        <w:t>tacheometry.</w:t>
      </w:r>
    </w:p>
    <w:p w:rsidR="00000000" w:rsidRPr="00FF1857" w:rsidP="00FF1857">
      <w:pPr>
        <w:pStyle w:val="AllowPageBreak"/>
      </w:pPr>
    </w:p>
    <w:p w:rsidR="00000000" w:rsidRPr="00FF1857" w:rsidP="00FF1857">
      <w:pPr>
        <w:pStyle w:val="Heading1"/>
      </w:pPr>
      <w:bookmarkStart w:id="11" w:name="O_1148724"/>
      <w:bookmarkEnd w:id="11"/>
      <w:r w:rsidRPr="00FF1857">
        <w:t>Knowledge Evidence</w:t>
      </w:r>
    </w:p>
    <w:p w:rsidR="00000000" w:rsidRPr="00FF1857" w:rsidP="0035317C">
      <w:pPr>
        <w:pStyle w:val="BodyText"/>
      </w:pPr>
      <w:r w:rsidRPr="00FF1857">
        <w:t>To be competent in this unit a candidate must demonstrate knowledge of:</w:t>
      </w:r>
    </w:p>
    <w:p w:rsidR="00000000" w:rsidRPr="00FF1857" w:rsidP="00FF1857">
      <w:pPr>
        <w:pStyle w:val="ListBullet"/>
      </w:pPr>
      <w:r w:rsidRPr="00FF1857">
        <w:t>purpose and uses of data capture technologies and equipment</w:t>
      </w:r>
    </w:p>
    <w:p w:rsidR="00000000" w:rsidRPr="00FF1857" w:rsidP="00FF1857">
      <w:pPr>
        <w:pStyle w:val="ListBullet"/>
      </w:pPr>
      <w:r w:rsidRPr="00FF1857">
        <w:t>methods for validating the integrity of spatial data</w:t>
      </w:r>
    </w:p>
    <w:p w:rsidR="00000000" w:rsidRPr="00FF1857" w:rsidP="00FF1857">
      <w:pPr>
        <w:pStyle w:val="ListBullet"/>
      </w:pPr>
      <w:r w:rsidRPr="00FF1857">
        <w:t>methods for manipulating spatial data using software</w:t>
      </w:r>
    </w:p>
    <w:p w:rsidR="00000000" w:rsidRPr="00FF1857" w:rsidP="00FF1857">
      <w:pPr>
        <w:pStyle w:val="ListBullet"/>
      </w:pPr>
      <w:r w:rsidRPr="00FF1857">
        <w:t>legislative requi</w:t>
      </w:r>
      <w:r w:rsidRPr="00FF1857">
        <w:t>rements for accessing and storing spatial data, including data privacy, copyright and licensing.</w:t>
      </w:r>
    </w:p>
    <w:p w:rsidR="00000000" w:rsidRPr="00FF1857" w:rsidP="00FF1857">
      <w:pPr>
        <w:pStyle w:val="AllowPageBreak"/>
      </w:pPr>
    </w:p>
    <w:p w:rsidR="00000000" w:rsidRPr="00FF1857" w:rsidP="00FF1857">
      <w:pPr>
        <w:pStyle w:val="Heading1"/>
      </w:pPr>
      <w:bookmarkStart w:id="12" w:name="O_1148723"/>
      <w:bookmarkEnd w:id="12"/>
      <w:r w:rsidRPr="00FF1857">
        <w:t>Assessment Conditions</w:t>
      </w:r>
    </w:p>
    <w:p w:rsidR="00000000" w:rsidRPr="00FF1857" w:rsidP="0035317C">
      <w:pPr>
        <w:pStyle w:val="BodyText"/>
      </w:pPr>
      <w:r w:rsidRPr="00FF1857">
        <w:t>Assessors must satisfy the requirements for assessors contained in the Standards for Registered Training Organisations</w:t>
      </w:r>
      <w:r w:rsidRPr="00FF1857">
        <w:t xml:space="preserve">. </w:t>
      </w:r>
    </w:p>
    <w:p w:rsidR="00000000" w:rsidRPr="00FF1857" w:rsidP="0035317C">
      <w:pPr>
        <w:pStyle w:val="BodyText"/>
      </w:pPr>
      <w:r w:rsidRPr="00FF1857">
        <w:t>Competency is to be assessed in the workplace or a simulated environment that accurately reflects performance in a real workplace setting where these skills and knowledge would be performed.</w:t>
      </w:r>
    </w:p>
    <w:p w:rsidR="00000000" w:rsidRPr="00FF1857" w:rsidP="0035317C">
      <w:pPr>
        <w:pStyle w:val="BodyText"/>
      </w:pPr>
      <w:r w:rsidRPr="00FF1857">
        <w:t>Candidates must have access to:</w:t>
      </w:r>
    </w:p>
    <w:p w:rsidR="00000000" w:rsidRPr="00FF1857" w:rsidP="00FF1857">
      <w:pPr>
        <w:pStyle w:val="ListBullet"/>
      </w:pPr>
      <w:r w:rsidRPr="00FF1857">
        <w:t xml:space="preserve">computer with software appropriate for spatial data management </w:t>
      </w:r>
    </w:p>
    <w:p w:rsidR="00000000" w:rsidRPr="00FF1857" w:rsidP="00FF1857">
      <w:pPr>
        <w:pStyle w:val="ListBullet"/>
      </w:pPr>
      <w:r w:rsidRPr="00FF1857">
        <w:t xml:space="preserve">organisational procedures relating to data privacy, copyright and licensing. </w:t>
      </w:r>
    </w:p>
    <w:p w:rsidR="00000000" w:rsidRPr="00FF1857" w:rsidP="00FF1857">
      <w:pPr>
        <w:pStyle w:val="AllowPageBreak"/>
      </w:pPr>
    </w:p>
    <w:p w:rsidR="00000000" w:rsidRPr="00FF1857" w:rsidP="00FF1857">
      <w:pPr>
        <w:pStyle w:val="Heading1"/>
      </w:pPr>
      <w:bookmarkStart w:id="13" w:name="O_1148721"/>
      <w:bookmarkEnd w:id="13"/>
      <w:r w:rsidRPr="00FF1857">
        <w:t>Links</w:t>
      </w:r>
    </w:p>
    <w:p w:rsidR="00000000" w:rsidRPr="00FF1857" w:rsidP="0035317C">
      <w:pPr>
        <w:pStyle w:val="BodyText"/>
      </w:pPr>
      <w:r w:rsidRPr="00FF185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14DF6">
        <w:rPr>
          <w:rStyle w:val="Hyperlink"/>
        </w:rPr>
        <w:t>https://vetnet.gov.au/Pages/TrainingDocs.aspx?q=6f3f9672-30e8-4835-b348-205dfcf13d9b</w:t>
      </w:r>
      <w:r>
        <w:fldChar w:fldCharType="end"/>
      </w:r>
    </w:p>
    <w:p w:rsidR="00000000" w:rsidRPr="00FF1857" w:rsidP="00FF1857"/>
    <w:sectPr w:rsidSect="00FF18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7" w:rsidRPr="0035317C" w:rsidP="00353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7C" w:rsidP="00FF1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317C" w:rsidP="00FF18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5317C" w:rsidP="00FF18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7" w:rsidP="00FF1857">
    <w:pPr>
      <w:pStyle w:val="Footer"/>
      <w:framePr w:wrap="around"/>
    </w:pPr>
    <w:r>
      <w:fldChar w:fldCharType="begin"/>
    </w:r>
    <w:r>
      <w:instrText xml:space="preserve"> DOCPROPERTY  Subject  \* MERGEFORMAT </w:instrText>
    </w:r>
    <w:r>
      <w:fldChar w:fldCharType="separate"/>
    </w:r>
    <w:r w:rsidR="0035317C">
      <w:t>Approved</w:t>
    </w:r>
    <w:r w:rsidR="0035317C">
      <w:fldChar w:fldCharType="end"/>
    </w:r>
    <w:r>
      <w:tab/>
      <w:t xml:space="preserve">Page </w:t>
    </w:r>
    <w:r>
      <w:fldChar w:fldCharType="begin"/>
    </w:r>
    <w:r>
      <w:instrText xml:space="preserve"> PAGE  \* Arabic  \* MERGEFORMAT </w:instrText>
    </w:r>
    <w:r>
      <w:fldChar w:fldCharType="separate"/>
    </w:r>
    <w:r w:rsidR="003531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317C">
      <w:rPr>
        <w:noProof/>
      </w:rPr>
      <w:t>4</w:t>
    </w:r>
    <w:r>
      <w:rPr>
        <w:noProof/>
      </w:rPr>
      <w:fldChar w:fldCharType="end"/>
    </w:r>
  </w:p>
  <w:p w:rsidR="00FF1857" w:rsidP="00FF1857">
    <w:pPr>
      <w:pStyle w:val="Footer"/>
      <w:framePr w:wrap="around"/>
    </w:pPr>
    <w:r>
      <w:t xml:space="preserve">© Commonwealth of Australia, </w:t>
    </w:r>
    <w:r>
      <w:fldChar w:fldCharType="begin"/>
    </w:r>
    <w:r>
      <w:instrText xml:space="preserve"> DATE  \@ "yyyy"  \* MERGEFORMAT </w:instrText>
    </w:r>
    <w:r>
      <w:fldChar w:fldCharType="separate"/>
    </w:r>
    <w:r w:rsidR="0035317C">
      <w:rPr>
        <w:noProof/>
      </w:rPr>
      <w:t>2025</w:t>
    </w:r>
    <w:r>
      <w:fldChar w:fldCharType="end"/>
    </w:r>
    <w:r>
      <w:tab/>
    </w:r>
    <w:r>
      <w:fldChar w:fldCharType="begin"/>
    </w:r>
    <w:r>
      <w:instrText xml:space="preserve"> DOCPROPERTY  Author  \* MERGEFORMAT </w:instrText>
    </w:r>
    <w:r>
      <w:fldChar w:fldCharType="separate"/>
    </w:r>
    <w:r w:rsidR="0035317C">
      <w:t>BuildSkills Australia</w:t>
    </w:r>
    <w:r w:rsidR="0035317C">
      <w:fldChar w:fldCharType="end"/>
    </w:r>
  </w:p>
  <w:p w:rsidR="00FF1857" w:rsidP="00FF1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857" w:rsidRPr="0035317C" w:rsidP="00353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7C" w:rsidRPr="002D2AF8" w:rsidP="00FF1857">
    <w:pPr>
      <w:pStyle w:val="Header"/>
      <w:framePr w:wrap="around"/>
    </w:pPr>
    <w:r>
      <w:fldChar w:fldCharType="begin"/>
    </w:r>
    <w:r>
      <w:instrText xml:space="preserve"> TITLE   \* MERGEFORMAT </w:instrText>
    </w:r>
    <w:r>
      <w:fldChar w:fldCharType="separate"/>
    </w:r>
    <w:r>
      <w:t>CPPSSI5032 Capture new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317C" w:rsidP="00FF18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7" w:rsidRPr="002D2AF8" w:rsidP="00FF1857">
    <w:pPr>
      <w:pStyle w:val="Header"/>
      <w:framePr w:wrap="around"/>
    </w:pPr>
    <w:r>
      <w:fldChar w:fldCharType="begin"/>
    </w:r>
    <w:r>
      <w:instrText xml:space="preserve"> TITLE   \* MERGEFORMAT </w:instrText>
    </w:r>
    <w:r>
      <w:fldChar w:fldCharType="separate"/>
    </w:r>
    <w:r w:rsidR="0035317C">
      <w:t>CPPSSI5032 Capture new spatial data</w:t>
    </w:r>
    <w:r w:rsidR="0035317C">
      <w:fldChar w:fldCharType="end"/>
    </w:r>
    <w:r>
      <w:tab/>
      <w:t xml:space="preserve">Date this document was generated: </w:t>
    </w:r>
    <w:r>
      <w:fldChar w:fldCharType="begin"/>
    </w:r>
    <w:r>
      <w:instrText xml:space="preserve"> CREATEDATE  \@ "d MMMM yyyy"  \* MERGEFORMAT </w:instrText>
    </w:r>
    <w:r>
      <w:fldChar w:fldCharType="separate"/>
    </w:r>
    <w:r w:rsidR="0035317C">
      <w:rPr>
        <w:noProof/>
      </w:rPr>
      <w:t>2 March 2025</w:t>
    </w:r>
    <w:r>
      <w:fldChar w:fldCharType="end"/>
    </w:r>
  </w:p>
  <w:p w:rsidR="00FF1857" w:rsidP="00FF1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AB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58D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E40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857"/>
    <w:pPr>
      <w:spacing w:before="360" w:after="60"/>
      <w:outlineLvl w:val="0"/>
    </w:pPr>
    <w:rPr>
      <w:sz w:val="32"/>
    </w:rPr>
  </w:style>
  <w:style w:type="paragraph" w:styleId="Heading2">
    <w:name w:val="heading 2"/>
    <w:basedOn w:val="HeadingBase"/>
    <w:next w:val="BodyText"/>
    <w:link w:val="Heading2Char"/>
    <w:qFormat/>
    <w:rsid w:val="00FF1857"/>
    <w:pPr>
      <w:keepLines/>
      <w:spacing w:before="240" w:after="120"/>
      <w:outlineLvl w:val="1"/>
    </w:pPr>
    <w:rPr>
      <w:sz w:val="28"/>
      <w:szCs w:val="40"/>
    </w:rPr>
  </w:style>
  <w:style w:type="paragraph" w:styleId="Heading3">
    <w:name w:val="heading 3"/>
    <w:basedOn w:val="HeadingBase"/>
    <w:next w:val="BodyText"/>
    <w:link w:val="Heading3Char"/>
    <w:qFormat/>
    <w:rsid w:val="00FF1857"/>
    <w:pPr>
      <w:spacing w:before="180" w:after="120"/>
      <w:outlineLvl w:val="2"/>
    </w:pPr>
    <w:rPr>
      <w:spacing w:val="-10"/>
      <w:kern w:val="32"/>
    </w:rPr>
  </w:style>
  <w:style w:type="paragraph" w:styleId="Heading4">
    <w:name w:val="heading 4"/>
    <w:basedOn w:val="HeadingBase"/>
    <w:next w:val="BodyText"/>
    <w:link w:val="Heading4Char"/>
    <w:qFormat/>
    <w:rsid w:val="00FF1857"/>
    <w:pPr>
      <w:spacing w:before="160" w:after="120"/>
      <w:outlineLvl w:val="3"/>
    </w:pPr>
    <w:rPr>
      <w:sz w:val="22"/>
    </w:rPr>
  </w:style>
  <w:style w:type="paragraph" w:styleId="Heading5">
    <w:name w:val="heading 5"/>
    <w:basedOn w:val="HeadingBase"/>
    <w:next w:val="Normal"/>
    <w:link w:val="Heading5Char"/>
    <w:qFormat/>
    <w:rsid w:val="00FF1857"/>
    <w:pPr>
      <w:spacing w:before="80"/>
      <w:outlineLvl w:val="4"/>
    </w:pPr>
    <w:rPr>
      <w:color w:val="918585"/>
      <w:sz w:val="20"/>
    </w:rPr>
  </w:style>
  <w:style w:type="paragraph" w:styleId="Heading6">
    <w:name w:val="heading 6"/>
    <w:basedOn w:val="HeadingBase"/>
    <w:next w:val="Normal"/>
    <w:link w:val="Heading6Char"/>
    <w:qFormat/>
    <w:rsid w:val="00FF1857"/>
    <w:pPr>
      <w:spacing w:before="60"/>
      <w:outlineLvl w:val="5"/>
    </w:pPr>
    <w:rPr>
      <w:color w:val="918585"/>
      <w:sz w:val="20"/>
    </w:rPr>
  </w:style>
  <w:style w:type="paragraph" w:styleId="Heading7">
    <w:name w:val="heading 7"/>
    <w:basedOn w:val="Normal"/>
    <w:next w:val="Normal"/>
    <w:link w:val="Heading7Char"/>
    <w:qFormat/>
    <w:rsid w:val="00FF1857"/>
    <w:pPr>
      <w:ind w:left="720"/>
      <w:outlineLvl w:val="6"/>
    </w:pPr>
    <w:rPr>
      <w:i/>
    </w:rPr>
  </w:style>
  <w:style w:type="paragraph" w:styleId="Heading8">
    <w:name w:val="heading 8"/>
    <w:basedOn w:val="Normal"/>
    <w:next w:val="Normal"/>
    <w:link w:val="Heading8Char"/>
    <w:qFormat/>
    <w:rsid w:val="00FF1857"/>
    <w:pPr>
      <w:ind w:left="720"/>
      <w:outlineLvl w:val="7"/>
    </w:pPr>
    <w:rPr>
      <w:i/>
    </w:rPr>
  </w:style>
  <w:style w:type="paragraph" w:styleId="Heading9">
    <w:name w:val="heading 9"/>
    <w:basedOn w:val="Normal"/>
    <w:next w:val="Normal"/>
    <w:link w:val="Heading9Char"/>
    <w:qFormat/>
    <w:rsid w:val="00FF1857"/>
    <w:pPr>
      <w:ind w:left="720"/>
      <w:outlineLvl w:val="8"/>
    </w:pPr>
    <w:rPr>
      <w:i/>
    </w:rPr>
  </w:style>
  <w:style w:type="character" w:default="1" w:styleId="DefaultParagraphFont">
    <w:name w:val="Default Paragraph Font"/>
    <w:uiPriority w:val="1"/>
    <w:unhideWhenUsed/>
    <w:rsid w:val="00FF1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857"/>
  </w:style>
  <w:style w:type="character" w:customStyle="1" w:styleId="Heading1Char">
    <w:name w:val="Heading 1 Char"/>
    <w:basedOn w:val="DefaultParagraphFont"/>
    <w:link w:val="Heading1"/>
    <w:rsid w:val="00FF1857"/>
    <w:rPr>
      <w:rFonts w:ascii="Times New Roman" w:eastAsia="Times New Roman" w:hAnsi="Times New Roman" w:cs="Times New Roman"/>
      <w:b/>
      <w:sz w:val="32"/>
      <w:szCs w:val="20"/>
      <w:lang w:eastAsia="en-US"/>
    </w:rPr>
  </w:style>
  <w:style w:type="paragraph" w:styleId="BodyText">
    <w:name w:val="Body Text"/>
    <w:basedOn w:val="Normal"/>
    <w:link w:val="BodyTextChar"/>
    <w:rsid w:val="00FF1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857"/>
    <w:rPr>
      <w:rFonts w:ascii="Times New Roman" w:eastAsia="Times New Roman" w:hAnsi="Times New Roman" w:cs="Times New Roman"/>
      <w:sz w:val="24"/>
      <w:lang w:eastAsia="en-US"/>
    </w:rPr>
  </w:style>
  <w:style w:type="paragraph" w:styleId="ListBullet">
    <w:name w:val="List Bullet"/>
    <w:basedOn w:val="List"/>
    <w:rsid w:val="00FF1857"/>
    <w:pPr>
      <w:numPr>
        <w:numId w:val="12"/>
      </w:numPr>
      <w:tabs>
        <w:tab w:val="clear" w:pos="340"/>
      </w:tabs>
      <w:spacing w:before="40" w:after="40"/>
    </w:pPr>
  </w:style>
  <w:style w:type="paragraph" w:styleId="ListBullet2">
    <w:name w:val="List Bullet 2"/>
    <w:basedOn w:val="List2"/>
    <w:rsid w:val="00FF1857"/>
    <w:pPr>
      <w:numPr>
        <w:numId w:val="13"/>
      </w:numPr>
      <w:tabs>
        <w:tab w:val="clear" w:pos="680"/>
      </w:tabs>
    </w:pPr>
  </w:style>
  <w:style w:type="character" w:styleId="Emphasis">
    <w:name w:val="Emphasis"/>
    <w:basedOn w:val="DefaultParagraphFont"/>
    <w:qFormat/>
    <w:rsid w:val="00FF1857"/>
    <w:rPr>
      <w:i/>
    </w:rPr>
  </w:style>
  <w:style w:type="paragraph" w:customStyle="1" w:styleId="SuperHeading">
    <w:name w:val="SuperHeading"/>
    <w:basedOn w:val="Normal"/>
    <w:rsid w:val="00FF1857"/>
    <w:pPr>
      <w:spacing w:before="240" w:after="120"/>
      <w:outlineLvl w:val="0"/>
    </w:pPr>
    <w:rPr>
      <w:rFonts w:ascii="Times New Roman" w:hAnsi="Times New Roman"/>
      <w:b/>
      <w:sz w:val="32"/>
    </w:rPr>
  </w:style>
  <w:style w:type="paragraph" w:customStyle="1" w:styleId="AllowPageBreak">
    <w:name w:val="AllowPageBreak"/>
    <w:rsid w:val="00FF1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857"/>
    <w:rPr>
      <w:rFonts w:ascii="Courier New" w:eastAsia="Times New Roman" w:hAnsi="Courier New" w:cs="Times New Roman"/>
      <w:i/>
      <w:szCs w:val="20"/>
      <w:lang w:eastAsia="en-US"/>
    </w:rPr>
  </w:style>
  <w:style w:type="paragraph" w:customStyle="1" w:styleId="HeadingBase">
    <w:name w:val="Heading Base"/>
    <w:rsid w:val="00FF1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857"/>
    <w:pPr>
      <w:tabs>
        <w:tab w:val="right" w:leader="dot" w:pos="9072"/>
      </w:tabs>
      <w:ind w:left="567"/>
    </w:pPr>
    <w:rPr>
      <w:szCs w:val="22"/>
    </w:rPr>
  </w:style>
  <w:style w:type="paragraph" w:customStyle="1" w:styleId="TOCBase">
    <w:name w:val="TOC Base"/>
    <w:rsid w:val="00FF1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857"/>
    <w:pPr>
      <w:tabs>
        <w:tab w:val="right" w:leader="dot" w:pos="9072"/>
      </w:tabs>
      <w:spacing w:before="40" w:after="40"/>
      <w:ind w:left="284"/>
    </w:pPr>
    <w:rPr>
      <w:rFonts w:ascii="Times New Roman" w:hAnsi="Times New Roman"/>
    </w:rPr>
  </w:style>
  <w:style w:type="paragraph" w:styleId="TOC1">
    <w:name w:val="toc 1"/>
    <w:basedOn w:val="TOCBase"/>
    <w:next w:val="Normal"/>
    <w:rsid w:val="00FF1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857"/>
    <w:rPr>
      <w:rFonts w:ascii="Times New Roman" w:eastAsia="Times New Roman" w:hAnsi="Times New Roman" w:cs="Times New Roman"/>
      <w:sz w:val="16"/>
      <w:lang w:eastAsia="en-US"/>
    </w:rPr>
  </w:style>
  <w:style w:type="paragraph" w:styleId="Title">
    <w:name w:val="Title"/>
    <w:basedOn w:val="HeadingBase"/>
    <w:link w:val="TitleChar"/>
    <w:qFormat/>
    <w:rsid w:val="00FF1857"/>
    <w:pPr>
      <w:spacing w:before="5040"/>
      <w:jc w:val="center"/>
    </w:pPr>
    <w:rPr>
      <w:sz w:val="48"/>
      <w:szCs w:val="72"/>
      <w:lang w:val="en-US"/>
    </w:rPr>
  </w:style>
  <w:style w:type="character" w:customStyle="1" w:styleId="TitleChar">
    <w:name w:val="Title Char"/>
    <w:basedOn w:val="DefaultParagraphFont"/>
    <w:link w:val="Title"/>
    <w:rsid w:val="00FF1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857"/>
    <w:pPr>
      <w:tabs>
        <w:tab w:val="left" w:pos="3600"/>
        <w:tab w:val="left" w:pos="3958"/>
      </w:tabs>
    </w:pPr>
  </w:style>
  <w:style w:type="paragraph" w:styleId="List">
    <w:name w:val="List"/>
    <w:basedOn w:val="BodyText"/>
    <w:next w:val="BodyText"/>
    <w:rsid w:val="00FF1857"/>
    <w:pPr>
      <w:tabs>
        <w:tab w:val="left" w:pos="340"/>
      </w:tabs>
      <w:spacing w:before="60" w:after="60"/>
      <w:ind w:left="340" w:hanging="340"/>
    </w:pPr>
  </w:style>
  <w:style w:type="paragraph" w:customStyle="1" w:styleId="Note">
    <w:name w:val="Note"/>
    <w:basedOn w:val="BodyText"/>
    <w:rsid w:val="00FF18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1857"/>
    <w:rPr>
      <w:b/>
      <w:spacing w:val="0"/>
    </w:rPr>
  </w:style>
  <w:style w:type="paragraph" w:customStyle="1" w:styleId="SuperTitle">
    <w:name w:val="SuperTitle"/>
    <w:basedOn w:val="Title"/>
    <w:rsid w:val="00FF1857"/>
    <w:pPr>
      <w:framePr w:wrap="auto" w:hAnchor="text" w:y="6049"/>
    </w:pPr>
    <w:rPr>
      <w:color w:val="000000"/>
      <w:sz w:val="40"/>
    </w:rPr>
  </w:style>
  <w:style w:type="paragraph" w:customStyle="1" w:styleId="TOCTitle">
    <w:name w:val="TOCTitle"/>
    <w:basedOn w:val="Heading1"/>
    <w:rsid w:val="00FF1857"/>
    <w:pPr>
      <w:spacing w:after="240"/>
      <w:jc w:val="center"/>
      <w:outlineLvl w:val="9"/>
    </w:pPr>
    <w:rPr>
      <w:caps/>
    </w:rPr>
  </w:style>
  <w:style w:type="paragraph" w:customStyle="1" w:styleId="Version">
    <w:name w:val="Version"/>
    <w:rsid w:val="00FF1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857"/>
    <w:pPr>
      <w:keepNext w:val="0"/>
      <w:tabs>
        <w:tab w:val="right" w:pos="4176"/>
      </w:tabs>
      <w:ind w:left="198" w:hanging="198"/>
    </w:pPr>
    <w:rPr>
      <w:rFonts w:ascii="Garamond" w:hAnsi="Garamond"/>
    </w:rPr>
  </w:style>
  <w:style w:type="paragraph" w:styleId="IndexHeading">
    <w:name w:val="index heading"/>
    <w:basedOn w:val="Normal"/>
    <w:next w:val="Index1"/>
    <w:semiHidden/>
    <w:rsid w:val="00FF1857"/>
    <w:pPr>
      <w:spacing w:before="120" w:after="120"/>
    </w:pPr>
    <w:rPr>
      <w:rFonts w:ascii="Arial" w:hAnsi="Arial"/>
      <w:b/>
      <w:color w:val="918585"/>
      <w:sz w:val="24"/>
    </w:rPr>
  </w:style>
  <w:style w:type="paragraph" w:styleId="Header">
    <w:name w:val="header"/>
    <w:basedOn w:val="Normal"/>
    <w:link w:val="HeaderChar"/>
    <w:rsid w:val="00FF1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857"/>
    <w:rPr>
      <w:rFonts w:ascii="Times New Roman" w:eastAsia="Times New Roman" w:hAnsi="Times New Roman" w:cs="Times New Roman"/>
      <w:sz w:val="16"/>
      <w:szCs w:val="20"/>
      <w:lang w:val="en-GB" w:eastAsia="en-US"/>
    </w:rPr>
  </w:style>
  <w:style w:type="paragraph" w:customStyle="1" w:styleId="Chapter">
    <w:name w:val="Chapter"/>
    <w:basedOn w:val="Normal"/>
    <w:rsid w:val="00FF1857"/>
    <w:pPr>
      <w:spacing w:before="240"/>
    </w:pPr>
    <w:rPr>
      <w:rFonts w:ascii="Times New Roman" w:hAnsi="Times New Roman"/>
      <w:smallCaps/>
      <w:spacing w:val="80"/>
      <w:sz w:val="28"/>
    </w:rPr>
  </w:style>
  <w:style w:type="paragraph" w:customStyle="1" w:styleId="InChapter">
    <w:name w:val="InChapter"/>
    <w:basedOn w:val="Heading3"/>
    <w:rsid w:val="00FF1857"/>
    <w:pPr>
      <w:spacing w:after="240"/>
      <w:outlineLvl w:val="9"/>
    </w:pPr>
    <w:rPr>
      <w:noProof/>
    </w:rPr>
  </w:style>
  <w:style w:type="paragraph" w:styleId="Index2">
    <w:name w:val="index 2"/>
    <w:basedOn w:val="Normal"/>
    <w:next w:val="Normal"/>
    <w:semiHidden/>
    <w:rsid w:val="00FF1857"/>
    <w:pPr>
      <w:tabs>
        <w:tab w:val="right" w:pos="4176"/>
      </w:tabs>
      <w:ind w:left="568" w:hanging="284"/>
    </w:pPr>
    <w:rPr>
      <w:rFonts w:ascii="Garamond" w:hAnsi="Garamond"/>
    </w:rPr>
  </w:style>
  <w:style w:type="paragraph" w:customStyle="1" w:styleId="Byline">
    <w:name w:val="Byline"/>
    <w:rsid w:val="00FF1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857"/>
    <w:pPr>
      <w:tabs>
        <w:tab w:val="clear" w:pos="3600"/>
        <w:tab w:val="clear" w:pos="3958"/>
      </w:tabs>
      <w:jc w:val="right"/>
    </w:pPr>
  </w:style>
  <w:style w:type="paragraph" w:styleId="Caption">
    <w:name w:val="caption"/>
    <w:basedOn w:val="BodyText"/>
    <w:next w:val="Normal"/>
    <w:qFormat/>
    <w:rsid w:val="00FF1857"/>
    <w:pPr>
      <w:framePr w:w="2268" w:hSpace="181" w:vSpace="181" w:wrap="around" w:vAnchor="text" w:hAnchor="page" w:x="1135" w:y="285" w:anchorLock="1"/>
    </w:pPr>
    <w:rPr>
      <w:i/>
    </w:rPr>
  </w:style>
  <w:style w:type="paragraph" w:customStyle="1" w:styleId="MiniTOCTitle">
    <w:name w:val="MiniTOCTitle"/>
    <w:basedOn w:val="Heading4"/>
    <w:rsid w:val="00FF1857"/>
    <w:pPr>
      <w:spacing w:before="240"/>
      <w:outlineLvl w:val="9"/>
    </w:pPr>
    <w:rPr>
      <w:noProof/>
      <w:sz w:val="24"/>
    </w:rPr>
  </w:style>
  <w:style w:type="paragraph" w:customStyle="1" w:styleId="MiniTOCItem">
    <w:name w:val="MiniTOCItem"/>
    <w:basedOn w:val="ListBullet"/>
    <w:rsid w:val="00FF1857"/>
    <w:pPr>
      <w:numPr>
        <w:numId w:val="0"/>
      </w:numPr>
      <w:tabs>
        <w:tab w:val="right" w:leader="dot" w:pos="6521"/>
      </w:tabs>
      <w:spacing w:before="0" w:after="0"/>
    </w:pPr>
  </w:style>
  <w:style w:type="paragraph" w:customStyle="1" w:styleId="TOFTitle">
    <w:name w:val="TOFTitle"/>
    <w:basedOn w:val="TOCTitle"/>
    <w:rsid w:val="00FF1857"/>
  </w:style>
  <w:style w:type="paragraph" w:styleId="TableofFigures">
    <w:name w:val="table of figures"/>
    <w:basedOn w:val="Normal"/>
    <w:next w:val="Normal"/>
    <w:semiHidden/>
    <w:rsid w:val="00FF1857"/>
    <w:pPr>
      <w:tabs>
        <w:tab w:val="right" w:leader="dot" w:pos="9072"/>
      </w:tabs>
      <w:ind w:left="970" w:hanging="403"/>
    </w:pPr>
    <w:rPr>
      <w:rFonts w:ascii="Times New Roman" w:hAnsi="Times New Roman"/>
      <w:b/>
    </w:rPr>
  </w:style>
  <w:style w:type="paragraph" w:styleId="ListNumber">
    <w:name w:val="List Number"/>
    <w:basedOn w:val="List"/>
    <w:rsid w:val="00FF1857"/>
    <w:pPr>
      <w:numPr>
        <w:numId w:val="15"/>
      </w:numPr>
      <w:tabs>
        <w:tab w:val="clear" w:pos="340"/>
      </w:tabs>
    </w:pPr>
  </w:style>
  <w:style w:type="character" w:customStyle="1" w:styleId="WingdingSymbols">
    <w:name w:val="Wingding Symbols"/>
    <w:rsid w:val="00FF1857"/>
    <w:rPr>
      <w:rFonts w:ascii="Wingdings" w:hAnsi="Wingdings"/>
    </w:rPr>
  </w:style>
  <w:style w:type="paragraph" w:customStyle="1" w:styleId="TableHeading">
    <w:name w:val="Table Heading"/>
    <w:basedOn w:val="HeadingBase"/>
    <w:rsid w:val="00FF1857"/>
    <w:pPr>
      <w:keepLines/>
      <w:pBdr>
        <w:bottom w:val="single" w:sz="6" w:space="1" w:color="918585"/>
      </w:pBdr>
      <w:spacing w:before="240"/>
    </w:pPr>
  </w:style>
  <w:style w:type="character" w:customStyle="1" w:styleId="HotSpot">
    <w:name w:val="HotSpot"/>
    <w:rsid w:val="00FF1857"/>
    <w:rPr>
      <w:color w:val="0033CC"/>
      <w:u w:val="none"/>
    </w:rPr>
  </w:style>
  <w:style w:type="paragraph" w:customStyle="1" w:styleId="BodyTextRight">
    <w:name w:val="Body Text Right"/>
    <w:basedOn w:val="BodyText"/>
    <w:rsid w:val="00FF1857"/>
    <w:pPr>
      <w:spacing w:before="0" w:after="0"/>
      <w:jc w:val="right"/>
    </w:pPr>
  </w:style>
  <w:style w:type="paragraph" w:styleId="Index3">
    <w:name w:val="index 3"/>
    <w:basedOn w:val="ListNumber2"/>
    <w:next w:val="Normal"/>
    <w:semiHidden/>
    <w:rsid w:val="00FF1857"/>
    <w:pPr>
      <w:numPr>
        <w:numId w:val="0"/>
      </w:numPr>
      <w:tabs>
        <w:tab w:val="right" w:leader="dot" w:pos="4176"/>
      </w:tabs>
    </w:pPr>
  </w:style>
  <w:style w:type="paragraph" w:styleId="ListNumber2">
    <w:name w:val="List Number 2"/>
    <w:basedOn w:val="List2"/>
    <w:rsid w:val="00FF1857"/>
    <w:pPr>
      <w:numPr>
        <w:numId w:val="10"/>
      </w:numPr>
      <w:tabs>
        <w:tab w:val="clear" w:pos="1060"/>
      </w:tabs>
    </w:pPr>
  </w:style>
  <w:style w:type="paragraph" w:customStyle="1" w:styleId="MarginNote">
    <w:name w:val="Margin Note"/>
    <w:basedOn w:val="BodyText"/>
    <w:rsid w:val="00FF1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857"/>
    <w:rPr>
      <w:sz w:val="32"/>
    </w:rPr>
  </w:style>
  <w:style w:type="paragraph" w:customStyle="1" w:styleId="HeadingProcedure">
    <w:name w:val="Heading Procedure"/>
    <w:basedOn w:val="HeadingBase"/>
    <w:next w:val="Normal"/>
    <w:rsid w:val="00FF1857"/>
    <w:pPr>
      <w:tabs>
        <w:tab w:val="left" w:pos="0"/>
      </w:tabs>
      <w:spacing w:before="120" w:after="60"/>
    </w:pPr>
    <w:rPr>
      <w:i/>
      <w:color w:val="918585"/>
      <w:sz w:val="22"/>
    </w:rPr>
  </w:style>
  <w:style w:type="paragraph" w:customStyle="1" w:styleId="TableBodyText">
    <w:name w:val="Table Body Text"/>
    <w:basedOn w:val="BodyText"/>
    <w:rsid w:val="00FF1857"/>
    <w:pPr>
      <w:spacing w:before="60" w:after="60"/>
    </w:pPr>
  </w:style>
  <w:style w:type="paragraph" w:styleId="ListContinue">
    <w:name w:val="List Continue"/>
    <w:basedOn w:val="List"/>
    <w:rsid w:val="00FF1857"/>
    <w:pPr>
      <w:ind w:firstLine="0"/>
    </w:pPr>
  </w:style>
  <w:style w:type="paragraph" w:customStyle="1" w:styleId="ListNote">
    <w:name w:val="List Note"/>
    <w:basedOn w:val="List"/>
    <w:rsid w:val="00FF1857"/>
    <w:pPr>
      <w:pBdr>
        <w:top w:val="single" w:sz="6" w:space="2" w:color="918585"/>
        <w:bottom w:val="single" w:sz="6" w:space="2" w:color="918585"/>
      </w:pBdr>
      <w:tabs>
        <w:tab w:val="left" w:pos="1021"/>
      </w:tabs>
      <w:ind w:firstLine="0"/>
    </w:pPr>
  </w:style>
  <w:style w:type="paragraph" w:customStyle="1" w:styleId="Warning">
    <w:name w:val="Warning"/>
    <w:basedOn w:val="BodyText"/>
    <w:rsid w:val="00FF1857"/>
    <w:pPr>
      <w:shd w:val="clear" w:color="auto" w:fill="D9D9D9"/>
      <w:tabs>
        <w:tab w:val="left" w:pos="992"/>
      </w:tabs>
      <w:ind w:left="119" w:right="119"/>
    </w:pPr>
    <w:rPr>
      <w:sz w:val="20"/>
    </w:rPr>
  </w:style>
  <w:style w:type="paragraph" w:customStyle="1" w:styleId="MarginIcons">
    <w:name w:val="Margin Icons"/>
    <w:basedOn w:val="BodyText"/>
    <w:rsid w:val="00FF1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857"/>
    <w:rPr>
      <w:rFonts w:ascii="Courier New" w:hAnsi="Courier New"/>
    </w:rPr>
  </w:style>
  <w:style w:type="paragraph" w:customStyle="1" w:styleId="NoteBullet">
    <w:name w:val="Note Bullet"/>
    <w:basedOn w:val="Note"/>
    <w:rsid w:val="00FF1857"/>
    <w:pPr>
      <w:tabs>
        <w:tab w:val="clear" w:pos="680"/>
      </w:tabs>
      <w:spacing w:before="60" w:after="60"/>
    </w:pPr>
  </w:style>
  <w:style w:type="paragraph" w:customStyle="1" w:styleId="SubHeading2">
    <w:name w:val="SubHeading2"/>
    <w:basedOn w:val="HeadingBase"/>
    <w:rsid w:val="00FF1857"/>
    <w:pPr>
      <w:spacing w:before="240" w:after="60"/>
    </w:pPr>
    <w:rPr>
      <w:sz w:val="20"/>
    </w:rPr>
  </w:style>
  <w:style w:type="paragraph" w:customStyle="1" w:styleId="SubHeading1">
    <w:name w:val="SubHeading1"/>
    <w:basedOn w:val="HeadingBase"/>
    <w:rsid w:val="00FF1857"/>
    <w:pPr>
      <w:spacing w:before="240" w:after="60"/>
    </w:pPr>
    <w:rPr>
      <w:color w:val="918585"/>
      <w:sz w:val="22"/>
    </w:rPr>
  </w:style>
  <w:style w:type="paragraph" w:customStyle="1" w:styleId="SideHeading">
    <w:name w:val="Side Heading"/>
    <w:basedOn w:val="HeadingBase"/>
    <w:rsid w:val="00FF1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857"/>
    <w:pPr>
      <w:tabs>
        <w:tab w:val="num" w:pos="360"/>
      </w:tabs>
    </w:pPr>
  </w:style>
  <w:style w:type="paragraph" w:styleId="PlainText">
    <w:name w:val="Plain Text"/>
    <w:basedOn w:val="Normal"/>
    <w:link w:val="PlainTextChar"/>
    <w:rsid w:val="00FF1857"/>
    <w:rPr>
      <w:sz w:val="20"/>
    </w:rPr>
  </w:style>
  <w:style w:type="character" w:customStyle="1" w:styleId="PlainTextChar">
    <w:name w:val="Plain Text Char"/>
    <w:basedOn w:val="DefaultParagraphFont"/>
    <w:link w:val="PlainText"/>
    <w:rsid w:val="00FF1857"/>
    <w:rPr>
      <w:rFonts w:ascii="Courier New" w:eastAsia="Times New Roman" w:hAnsi="Courier New" w:cs="Times New Roman"/>
      <w:sz w:val="20"/>
      <w:szCs w:val="20"/>
      <w:lang w:eastAsia="en-US"/>
    </w:rPr>
  </w:style>
  <w:style w:type="character" w:customStyle="1" w:styleId="MenuOption">
    <w:name w:val="Menu Option"/>
    <w:basedOn w:val="DefaultParagraphFont"/>
    <w:rsid w:val="00FF1857"/>
    <w:rPr>
      <w:b/>
      <w:smallCaps/>
    </w:rPr>
  </w:style>
  <w:style w:type="paragraph" w:customStyle="1" w:styleId="TableListNumber">
    <w:name w:val="Table List Number"/>
    <w:basedOn w:val="ListNumber"/>
    <w:rsid w:val="00FF1857"/>
    <w:pPr>
      <w:numPr>
        <w:numId w:val="0"/>
      </w:numPr>
    </w:pPr>
  </w:style>
  <w:style w:type="paragraph" w:styleId="TOC4">
    <w:name w:val="toc 4"/>
    <w:basedOn w:val="TOCBase"/>
    <w:next w:val="Normal"/>
    <w:semiHidden/>
    <w:rsid w:val="00FF1857"/>
    <w:pPr>
      <w:tabs>
        <w:tab w:val="right" w:leader="dot" w:pos="9071"/>
      </w:tabs>
      <w:ind w:left="1701"/>
    </w:pPr>
  </w:style>
  <w:style w:type="paragraph" w:customStyle="1" w:styleId="ListAlpha">
    <w:name w:val="List Alpha"/>
    <w:basedOn w:val="List"/>
    <w:rsid w:val="00FF1857"/>
    <w:pPr>
      <w:numPr>
        <w:numId w:val="9"/>
      </w:numPr>
    </w:pPr>
  </w:style>
  <w:style w:type="paragraph" w:customStyle="1" w:styleId="ListAlpha2">
    <w:name w:val="List Alpha 2"/>
    <w:basedOn w:val="List2"/>
    <w:rsid w:val="00FF1857"/>
    <w:pPr>
      <w:numPr>
        <w:numId w:val="8"/>
      </w:numPr>
    </w:pPr>
  </w:style>
  <w:style w:type="paragraph" w:styleId="List2">
    <w:name w:val="List 2"/>
    <w:basedOn w:val="BodyText"/>
    <w:rsid w:val="00FF1857"/>
    <w:pPr>
      <w:tabs>
        <w:tab w:val="left" w:pos="680"/>
      </w:tabs>
      <w:spacing w:before="60" w:after="60"/>
      <w:ind w:left="680" w:hanging="340"/>
    </w:pPr>
  </w:style>
  <w:style w:type="paragraph" w:styleId="List3">
    <w:name w:val="List 3"/>
    <w:basedOn w:val="BodyText"/>
    <w:rsid w:val="00FF1857"/>
    <w:pPr>
      <w:tabs>
        <w:tab w:val="left" w:pos="1021"/>
      </w:tabs>
      <w:spacing w:before="60" w:after="60"/>
      <w:ind w:left="1020" w:hanging="340"/>
    </w:pPr>
  </w:style>
  <w:style w:type="paragraph" w:styleId="List4">
    <w:name w:val="List 4"/>
    <w:basedOn w:val="BodyText"/>
    <w:rsid w:val="00FF1857"/>
    <w:pPr>
      <w:tabs>
        <w:tab w:val="left" w:pos="1361"/>
      </w:tabs>
      <w:spacing w:before="60" w:after="60"/>
      <w:ind w:left="1361" w:hanging="340"/>
    </w:pPr>
  </w:style>
  <w:style w:type="paragraph" w:styleId="List5">
    <w:name w:val="List 5"/>
    <w:basedOn w:val="BodyText"/>
    <w:rsid w:val="00FF1857"/>
    <w:pPr>
      <w:tabs>
        <w:tab w:val="left" w:pos="1701"/>
      </w:tabs>
      <w:spacing w:before="60" w:after="60"/>
      <w:ind w:left="1701" w:hanging="340"/>
    </w:pPr>
  </w:style>
  <w:style w:type="paragraph" w:styleId="ListBullet3">
    <w:name w:val="List Bullet 3"/>
    <w:basedOn w:val="List3"/>
    <w:rsid w:val="00FF1857"/>
    <w:pPr>
      <w:numPr>
        <w:numId w:val="14"/>
      </w:numPr>
      <w:tabs>
        <w:tab w:val="clear" w:pos="1021"/>
      </w:tabs>
      <w:ind w:left="1037" w:hanging="357"/>
    </w:pPr>
  </w:style>
  <w:style w:type="paragraph" w:styleId="ListBullet4">
    <w:name w:val="List Bullet 4"/>
    <w:basedOn w:val="List4"/>
    <w:rsid w:val="00FF1857"/>
    <w:pPr>
      <w:numPr>
        <w:numId w:val="3"/>
      </w:numPr>
      <w:tabs>
        <w:tab w:val="clear" w:pos="1361"/>
      </w:tabs>
    </w:pPr>
  </w:style>
  <w:style w:type="paragraph" w:styleId="ListBullet5">
    <w:name w:val="List Bullet 5"/>
    <w:basedOn w:val="List5"/>
    <w:rsid w:val="00FF1857"/>
    <w:pPr>
      <w:numPr>
        <w:numId w:val="4"/>
      </w:numPr>
    </w:pPr>
  </w:style>
  <w:style w:type="paragraph" w:styleId="ListContinue2">
    <w:name w:val="List Continue 2"/>
    <w:basedOn w:val="List2"/>
    <w:rsid w:val="00FF1857"/>
    <w:pPr>
      <w:ind w:firstLine="0"/>
    </w:pPr>
  </w:style>
  <w:style w:type="paragraph" w:styleId="ListContinue3">
    <w:name w:val="List Continue 3"/>
    <w:basedOn w:val="List3"/>
    <w:rsid w:val="00FF1857"/>
    <w:pPr>
      <w:ind w:left="1021" w:firstLine="0"/>
    </w:pPr>
  </w:style>
  <w:style w:type="paragraph" w:styleId="ListContinue4">
    <w:name w:val="List Continue 4"/>
    <w:basedOn w:val="List4"/>
    <w:rsid w:val="00FF1857"/>
    <w:pPr>
      <w:ind w:firstLine="0"/>
    </w:pPr>
  </w:style>
  <w:style w:type="paragraph" w:styleId="ListContinue5">
    <w:name w:val="List Continue 5"/>
    <w:basedOn w:val="List5"/>
    <w:rsid w:val="00FF1857"/>
    <w:pPr>
      <w:ind w:firstLine="0"/>
    </w:pPr>
  </w:style>
  <w:style w:type="paragraph" w:styleId="ListNumber3">
    <w:name w:val="List Number 3"/>
    <w:basedOn w:val="List3"/>
    <w:rsid w:val="00FF1857"/>
    <w:pPr>
      <w:numPr>
        <w:numId w:val="5"/>
      </w:numPr>
    </w:pPr>
  </w:style>
  <w:style w:type="paragraph" w:styleId="ListNumber4">
    <w:name w:val="List Number 4"/>
    <w:basedOn w:val="List4"/>
    <w:rsid w:val="00FF1857"/>
    <w:pPr>
      <w:numPr>
        <w:numId w:val="6"/>
      </w:numPr>
    </w:pPr>
  </w:style>
  <w:style w:type="paragraph" w:styleId="ListNumber5">
    <w:name w:val="List Number 5"/>
    <w:basedOn w:val="List5"/>
    <w:rsid w:val="00FF1857"/>
    <w:pPr>
      <w:numPr>
        <w:numId w:val="7"/>
      </w:numPr>
    </w:pPr>
  </w:style>
  <w:style w:type="paragraph" w:styleId="BlockText">
    <w:name w:val="Block Text"/>
    <w:basedOn w:val="Normal"/>
    <w:rsid w:val="00FF1857"/>
    <w:pPr>
      <w:spacing w:after="120"/>
      <w:ind w:left="1440" w:right="1440"/>
    </w:pPr>
  </w:style>
  <w:style w:type="character" w:customStyle="1" w:styleId="Subscript">
    <w:name w:val="Subscript"/>
    <w:basedOn w:val="DefaultParagraphFont"/>
    <w:rsid w:val="00FF1857"/>
    <w:rPr>
      <w:sz w:val="16"/>
      <w:vertAlign w:val="subscript"/>
    </w:rPr>
  </w:style>
  <w:style w:type="character" w:customStyle="1" w:styleId="Superscript">
    <w:name w:val="Superscript"/>
    <w:basedOn w:val="DefaultParagraphFont"/>
    <w:rsid w:val="00FF1857"/>
    <w:rPr>
      <w:sz w:val="16"/>
      <w:vertAlign w:val="superscript"/>
    </w:rPr>
  </w:style>
  <w:style w:type="character" w:customStyle="1" w:styleId="Symbols">
    <w:name w:val="Symbols"/>
    <w:basedOn w:val="DefaultParagraphFont"/>
    <w:rsid w:val="00FF1857"/>
    <w:rPr>
      <w:rFonts w:ascii="Symbol" w:hAnsi="Symbol"/>
    </w:rPr>
  </w:style>
  <w:style w:type="character" w:customStyle="1" w:styleId="MenuOptions">
    <w:name w:val="Menu Options"/>
    <w:basedOn w:val="DefaultParagraphFont"/>
    <w:rsid w:val="00FF1857"/>
    <w:rPr>
      <w:rFonts w:ascii="Arial Narrow" w:hAnsi="Arial Narrow"/>
      <w:smallCaps/>
    </w:rPr>
  </w:style>
  <w:style w:type="character" w:customStyle="1" w:styleId="Buttons">
    <w:name w:val="Buttons"/>
    <w:basedOn w:val="DefaultParagraphFont"/>
    <w:rsid w:val="00FF1857"/>
    <w:rPr>
      <w:b/>
    </w:rPr>
  </w:style>
  <w:style w:type="character" w:customStyle="1" w:styleId="Underlined">
    <w:name w:val="Underlined"/>
    <w:basedOn w:val="DefaultParagraphFont"/>
    <w:rsid w:val="00FF1857"/>
    <w:rPr>
      <w:u w:val="single"/>
    </w:rPr>
  </w:style>
  <w:style w:type="paragraph" w:customStyle="1" w:styleId="TableBodyTextRight">
    <w:name w:val="Table Body Text Right"/>
    <w:basedOn w:val="TableBodyText"/>
    <w:rsid w:val="00FF1857"/>
    <w:pPr>
      <w:widowControl w:val="0"/>
      <w:autoSpaceDE w:val="0"/>
      <w:autoSpaceDN w:val="0"/>
      <w:adjustRightInd w:val="0"/>
      <w:jc w:val="right"/>
    </w:pPr>
    <w:rPr>
      <w:rFonts w:cs="Arial"/>
      <w:szCs w:val="18"/>
    </w:rPr>
  </w:style>
  <w:style w:type="paragraph" w:customStyle="1" w:styleId="CopyrightText">
    <w:name w:val="Copyright Text"/>
    <w:basedOn w:val="BodyText"/>
    <w:rsid w:val="00FF1857"/>
    <w:rPr>
      <w:sz w:val="18"/>
    </w:rPr>
  </w:style>
  <w:style w:type="paragraph" w:customStyle="1" w:styleId="BodySmallRight">
    <w:name w:val="Body Small Right"/>
    <w:basedOn w:val="BodyTextRight"/>
    <w:rsid w:val="00FF1857"/>
    <w:rPr>
      <w:sz w:val="18"/>
      <w:szCs w:val="18"/>
    </w:rPr>
  </w:style>
  <w:style w:type="paragraph" w:customStyle="1" w:styleId="MarginEdition">
    <w:name w:val="Margin Edition"/>
    <w:basedOn w:val="MarginNote"/>
    <w:rsid w:val="00FF1857"/>
    <w:pPr>
      <w:spacing w:before="0" w:after="0"/>
    </w:pPr>
    <w:rPr>
      <w:rFonts w:ascii="Times New Roman" w:hAnsi="Times New Roman"/>
      <w:color w:val="999999"/>
    </w:rPr>
  </w:style>
  <w:style w:type="paragraph" w:customStyle="1" w:styleId="Spacer">
    <w:name w:val="Spacer"/>
    <w:basedOn w:val="Normal"/>
    <w:rsid w:val="00FF1857"/>
    <w:rPr>
      <w:sz w:val="2"/>
      <w:szCs w:val="2"/>
    </w:rPr>
  </w:style>
  <w:style w:type="character" w:customStyle="1" w:styleId="Small">
    <w:name w:val="Small"/>
    <w:basedOn w:val="DefaultParagraphFont"/>
    <w:rsid w:val="00FF1857"/>
    <w:rPr>
      <w:sz w:val="16"/>
    </w:rPr>
  </w:style>
  <w:style w:type="paragraph" w:customStyle="1" w:styleId="WideTable">
    <w:name w:val="Wide Table"/>
    <w:basedOn w:val="Normal"/>
    <w:rsid w:val="00FF1857"/>
    <w:pPr>
      <w:ind w:left="-1418"/>
    </w:pPr>
    <w:rPr>
      <w:sz w:val="2"/>
      <w:szCs w:val="2"/>
    </w:rPr>
  </w:style>
  <w:style w:type="character" w:styleId="PageNumber">
    <w:name w:val="page number"/>
    <w:basedOn w:val="DefaultParagraphFont"/>
    <w:rsid w:val="00FF1857"/>
  </w:style>
  <w:style w:type="paragraph" w:styleId="Quote">
    <w:name w:val="Quote"/>
    <w:basedOn w:val="Heading1"/>
    <w:link w:val="QuoteChar"/>
    <w:qFormat/>
    <w:rsid w:val="00FF1857"/>
    <w:rPr>
      <w:b w:val="0"/>
      <w:sz w:val="72"/>
      <w:szCs w:val="72"/>
      <w:lang w:val="en-NZ"/>
    </w:rPr>
  </w:style>
  <w:style w:type="character" w:customStyle="1" w:styleId="QuoteChar">
    <w:name w:val="Quote Char"/>
    <w:basedOn w:val="DefaultParagraphFont"/>
    <w:link w:val="Quote"/>
    <w:rsid w:val="00FF1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857"/>
    <w:pPr>
      <w:pageBreakBefore/>
    </w:pPr>
  </w:style>
  <w:style w:type="paragraph" w:customStyle="1" w:styleId="Border">
    <w:name w:val="Border"/>
    <w:basedOn w:val="Normal"/>
    <w:qFormat/>
    <w:rsid w:val="00FF1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857"/>
    <w:rPr>
      <w:b/>
      <w:bCs/>
      <w:i/>
      <w:iCs/>
      <w:color w:val="auto"/>
    </w:rPr>
  </w:style>
  <w:style w:type="paragraph" w:styleId="IntenseQuote">
    <w:name w:val="Intense Quote"/>
    <w:basedOn w:val="Normal"/>
    <w:next w:val="Normal"/>
    <w:link w:val="IntenseQuoteChar"/>
    <w:uiPriority w:val="30"/>
    <w:qFormat/>
    <w:rsid w:val="00FF1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857"/>
    <w:rPr>
      <w:smallCaps/>
      <w:color w:val="auto"/>
      <w:u w:val="single"/>
    </w:rPr>
  </w:style>
  <w:style w:type="character" w:styleId="IntenseReference">
    <w:name w:val="Intense Reference"/>
    <w:basedOn w:val="DefaultParagraphFont"/>
    <w:uiPriority w:val="32"/>
    <w:qFormat/>
    <w:rsid w:val="00FF1857"/>
    <w:rPr>
      <w:b/>
      <w:bCs/>
      <w:smallCaps/>
      <w:color w:val="auto"/>
      <w:spacing w:val="5"/>
      <w:u w:val="single"/>
    </w:rPr>
  </w:style>
  <w:style w:type="paragraph" w:customStyle="1" w:styleId="2ColumnHeading">
    <w:name w:val="2Column Heading"/>
    <w:basedOn w:val="BodyText"/>
    <w:qFormat/>
    <w:rsid w:val="00FF1857"/>
    <w:pPr>
      <w:spacing w:after="60"/>
      <w:ind w:left="-2268"/>
    </w:pPr>
    <w:rPr>
      <w:b/>
    </w:rPr>
  </w:style>
  <w:style w:type="paragraph" w:customStyle="1" w:styleId="Heading1TOC">
    <w:name w:val="Heading1 TOC"/>
    <w:basedOn w:val="Normal"/>
    <w:qFormat/>
    <w:rsid w:val="00FF1857"/>
    <w:pPr>
      <w:spacing w:before="240" w:after="120"/>
    </w:pPr>
    <w:rPr>
      <w:rFonts w:ascii="Times New Roman" w:hAnsi="Times New Roman"/>
      <w:b/>
      <w:sz w:val="32"/>
    </w:rPr>
  </w:style>
  <w:style w:type="paragraph" w:customStyle="1" w:styleId="Heading2TOC">
    <w:name w:val="Heading2 TOC"/>
    <w:basedOn w:val="Normal"/>
    <w:qFormat/>
    <w:rsid w:val="00FF1857"/>
    <w:pPr>
      <w:spacing w:before="240" w:after="60"/>
    </w:pPr>
    <w:rPr>
      <w:rFonts w:ascii="Times New Roman" w:hAnsi="Times New Roman"/>
      <w:b/>
      <w:sz w:val="28"/>
    </w:rPr>
  </w:style>
  <w:style w:type="character" w:customStyle="1" w:styleId="Underline">
    <w:name w:val="Underline"/>
    <w:basedOn w:val="DefaultParagraphFont"/>
    <w:qFormat/>
    <w:rsid w:val="00FF1857"/>
    <w:rPr>
      <w:u w:val="single"/>
    </w:rPr>
  </w:style>
  <w:style w:type="character" w:customStyle="1" w:styleId="BoldandItalics">
    <w:name w:val="Bold and Italics"/>
    <w:qFormat/>
    <w:rsid w:val="00FF1857"/>
    <w:rPr>
      <w:b/>
      <w:i/>
      <w:u w:val="none"/>
    </w:rPr>
  </w:style>
  <w:style w:type="paragraph" w:styleId="BalloonText">
    <w:name w:val="Balloon Text"/>
    <w:basedOn w:val="Normal"/>
    <w:link w:val="BalloonTextChar"/>
    <w:rsid w:val="00FF1857"/>
    <w:rPr>
      <w:rFonts w:ascii="Tahoma" w:hAnsi="Tahoma" w:cs="Tahoma"/>
      <w:sz w:val="16"/>
      <w:szCs w:val="16"/>
    </w:rPr>
  </w:style>
  <w:style w:type="character" w:customStyle="1" w:styleId="BalloonTextChar">
    <w:name w:val="Balloon Text Char"/>
    <w:basedOn w:val="DefaultParagraphFont"/>
    <w:link w:val="BalloonText"/>
    <w:rsid w:val="00FF1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857"/>
    <w:rPr>
      <w:b/>
      <w:color w:val="660033"/>
      <w:spacing w:val="0"/>
    </w:rPr>
  </w:style>
  <w:style w:type="paragraph" w:customStyle="1" w:styleId="Nameditemlist">
    <w:name w:val="Named item list"/>
    <w:basedOn w:val="BodyText"/>
    <w:qFormat/>
    <w:rsid w:val="00FF1857"/>
    <w:pPr>
      <w:tabs>
        <w:tab w:val="left" w:pos="2835"/>
      </w:tabs>
      <w:ind w:left="2835" w:hanging="2835"/>
    </w:pPr>
  </w:style>
  <w:style w:type="paragraph" w:customStyle="1" w:styleId="BodyTextnopadding">
    <w:name w:val="Body Text no padding"/>
    <w:basedOn w:val="BodyText"/>
    <w:qFormat/>
    <w:rsid w:val="00FF1857"/>
    <w:pPr>
      <w:spacing w:before="0" w:after="0"/>
    </w:pPr>
  </w:style>
  <w:style w:type="paragraph" w:customStyle="1" w:styleId="BodyTextBold">
    <w:name w:val="Body Text Bold"/>
    <w:basedOn w:val="BodyText"/>
    <w:qFormat/>
    <w:rsid w:val="00FF1857"/>
    <w:rPr>
      <w:b/>
    </w:rPr>
  </w:style>
  <w:style w:type="character" w:styleId="Hyperlink">
    <w:name w:val="Hyperlink"/>
    <w:basedOn w:val="DefaultParagraphFont"/>
    <w:uiPriority w:val="99"/>
    <w:unhideWhenUsed/>
    <w:rsid w:val="00353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5401</Characters>
  <Application>Microsoft Office Word</Application>
  <DocSecurity>0</DocSecurity>
  <Lines>192</Lines>
  <Paragraphs>115</Paragraphs>
  <ScaleCrop>false</ScaleCrop>
  <Company>Author-it Software Corporation Ltd.</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CPPSSI5032 Capture new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