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8C0" w:rsidP="00187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CPPSSI5032 Capture new spatial data</w:t>
      </w:r>
      <w:r>
        <w:fldChar w:fldCharType="end"/>
      </w:r>
    </w:p>
    <w:p w:rsidR="001878C0" w:rsidP="001878C0">
      <w:pPr>
        <w:pStyle w:val="Version"/>
        <w:sectPr w:rsidSect="00A93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C18" w:rsidP="00A93C18">
      <w:pPr>
        <w:pStyle w:val="SuperHeading"/>
      </w:pPr>
      <w:r w:rsidRPr="00A93C18">
        <w:t>Assessment Requirements for CPPSSI5032 Capture new spatial data</w:t>
      </w:r>
    </w:p>
    <w:p w:rsidR="00000000" w:rsidRPr="00A93C18" w:rsidP="00A93C18">
      <w:pPr>
        <w:pStyle w:val="Heading1"/>
      </w:pPr>
      <w:bookmarkStart w:id="1" w:name="O_1148722"/>
      <w:bookmarkEnd w:id="1"/>
      <w:r w:rsidRPr="00A93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3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18">
            <w:pPr>
              <w:pStyle w:val="BodyText"/>
              <w:rPr>
                <w:lang w:val="en-NZ"/>
              </w:rPr>
            </w:pPr>
            <w:r w:rsidRPr="00A93C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18" w:rsidP="00A93C18">
            <w:pPr>
              <w:pStyle w:val="BodyText"/>
            </w:pPr>
            <w:r w:rsidRPr="00A93C18">
              <w:t>This version first released with CPP Property Services Training Package Release 12.0.</w:t>
            </w:r>
          </w:p>
          <w:p w:rsidR="00000000" w:rsidRPr="00A93C18" w:rsidP="00A93C18">
            <w:pPr>
              <w:pStyle w:val="BodyText"/>
            </w:pPr>
            <w:r w:rsidRPr="00A93C18">
              <w:t>This unit supersedes and is equivalent to CPPSIS5032 Capture new spatial data.</w:t>
            </w:r>
          </w:p>
        </w:tc>
      </w:tr>
    </w:tbl>
    <w:p w:rsidR="00000000" w:rsidRPr="00A93C18" w:rsidP="00A93C18">
      <w:pPr>
        <w:pStyle w:val="BodyText"/>
      </w:pPr>
    </w:p>
    <w:p w:rsidR="00000000" w:rsidRPr="00A93C18" w:rsidP="00A93C18">
      <w:pPr>
        <w:pStyle w:val="AllowPageBreak"/>
      </w:pPr>
    </w:p>
    <w:p w:rsidR="00000000" w:rsidRPr="00A93C18" w:rsidP="00A93C18">
      <w:pPr>
        <w:pStyle w:val="Heading1"/>
      </w:pPr>
      <w:bookmarkStart w:id="2" w:name="O_1148725"/>
      <w:bookmarkEnd w:id="2"/>
      <w:r w:rsidRPr="00A93C18">
        <w:t>Performance Evidence</w:t>
      </w:r>
    </w:p>
    <w:p w:rsidR="00000000" w:rsidRPr="00A93C18" w:rsidP="001878C0">
      <w:pPr>
        <w:pStyle w:val="BodyText"/>
      </w:pPr>
      <w:r w:rsidRPr="00A93C18">
        <w:t>To demonstrate competency a candidate must meet the elements and performance criteria of this unit by capturing new spatial data that a</w:t>
      </w:r>
      <w:r w:rsidRPr="00A93C18">
        <w:t>ccurately and precisely collects and records spatial data that meets client specifications for two different projects. Each project must:</w:t>
      </w:r>
    </w:p>
    <w:p w:rsidR="00000000" w:rsidRPr="00A93C18" w:rsidP="00A93C18">
      <w:pPr>
        <w:pStyle w:val="ListBullet"/>
      </w:pPr>
      <w:r w:rsidRPr="00A93C18">
        <w:t>use two of the following pieces of equipment:</w:t>
      </w:r>
    </w:p>
    <w:p w:rsidR="00000000" w:rsidRPr="00A93C18" w:rsidP="00A93C18">
      <w:pPr>
        <w:pStyle w:val="ListBullet2"/>
      </w:pPr>
      <w:r w:rsidRPr="00A93C18">
        <w:t>data logger or other mobile computing device</w:t>
      </w:r>
    </w:p>
    <w:p w:rsidR="00000000" w:rsidRPr="00A93C18" w:rsidP="00A93C18">
      <w:pPr>
        <w:pStyle w:val="ListBullet2"/>
      </w:pPr>
      <w:r w:rsidRPr="00A93C18">
        <w:t>global navigation satellite system (GNSS)</w:t>
      </w:r>
    </w:p>
    <w:p w:rsidR="00000000" w:rsidRPr="00A93C18" w:rsidP="00A93C18">
      <w:pPr>
        <w:pStyle w:val="ListBullet2"/>
      </w:pPr>
      <w:r w:rsidRPr="00A93C18">
        <w:t>laser scanner</w:t>
      </w:r>
    </w:p>
    <w:p w:rsidR="00000000" w:rsidRPr="00A93C18" w:rsidP="00A93C18">
      <w:pPr>
        <w:pStyle w:val="ListBullet2"/>
      </w:pPr>
      <w:r w:rsidRPr="00A93C18">
        <w:t>digital level</w:t>
      </w:r>
    </w:p>
    <w:p w:rsidR="00000000" w:rsidRPr="00A93C18" w:rsidP="00A93C18">
      <w:pPr>
        <w:pStyle w:val="ListBullet2"/>
      </w:pPr>
      <w:r w:rsidRPr="00A93C18">
        <w:t>sonar</w:t>
      </w:r>
    </w:p>
    <w:p w:rsidR="00000000" w:rsidRPr="00A93C18" w:rsidP="00A93C18">
      <w:pPr>
        <w:pStyle w:val="ListBullet2"/>
      </w:pPr>
      <w:r w:rsidRPr="00A93C18">
        <w:t>total station</w:t>
      </w:r>
    </w:p>
    <w:p w:rsidR="00000000" w:rsidRPr="00A93C18" w:rsidP="00A93C18">
      <w:pPr>
        <w:pStyle w:val="ListBullet2"/>
      </w:pPr>
      <w:r w:rsidRPr="00A93C18">
        <w:t>unmanned aerial vehicle (UAV)</w:t>
      </w:r>
    </w:p>
    <w:p w:rsidR="00000000" w:rsidRPr="00A93C18" w:rsidP="00A93C18">
      <w:pPr>
        <w:pStyle w:val="ListBullet"/>
      </w:pPr>
      <w:r w:rsidRPr="00A93C18">
        <w:t>use two of the following data capture methodologies:</w:t>
      </w:r>
    </w:p>
    <w:p w:rsidR="00000000" w:rsidRPr="00A93C18" w:rsidP="00A93C18">
      <w:pPr>
        <w:pStyle w:val="ListBullet2"/>
      </w:pPr>
      <w:r w:rsidRPr="00A93C18">
        <w:t>conversion or translation from existing information, including hard copy or digit</w:t>
      </w:r>
      <w:r w:rsidRPr="00A93C18">
        <w:t>al</w:t>
      </w:r>
    </w:p>
    <w:p w:rsidR="00000000" w:rsidRPr="00A93C18" w:rsidP="00A93C18">
      <w:pPr>
        <w:pStyle w:val="ListBullet2"/>
      </w:pPr>
      <w:r w:rsidRPr="00A93C18">
        <w:t>data logging, including GNSS</w:t>
      </w:r>
    </w:p>
    <w:p w:rsidR="00000000" w:rsidRPr="00A93C18" w:rsidP="00A93C18">
      <w:pPr>
        <w:pStyle w:val="ListBullet2"/>
      </w:pPr>
      <w:r w:rsidRPr="00A93C18">
        <w:t>photogrammetry</w:t>
      </w:r>
    </w:p>
    <w:p w:rsidR="00000000" w:rsidRPr="00A93C18" w:rsidP="00A93C18">
      <w:pPr>
        <w:pStyle w:val="ListBullet2"/>
      </w:pPr>
      <w:r w:rsidRPr="00A93C18">
        <w:t>remote sensing</w:t>
      </w:r>
    </w:p>
    <w:p w:rsidR="00000000" w:rsidRPr="00A93C18" w:rsidP="00A93C18">
      <w:pPr>
        <w:pStyle w:val="ListBullet2"/>
      </w:pPr>
      <w:r w:rsidRPr="00A93C18">
        <w:t>laser scanning</w:t>
      </w:r>
    </w:p>
    <w:p w:rsidR="00000000" w:rsidRPr="00A93C18" w:rsidP="00A93C18">
      <w:pPr>
        <w:pStyle w:val="ListBullet2"/>
      </w:pPr>
      <w:r w:rsidRPr="00A93C18">
        <w:t>sonar</w:t>
      </w:r>
    </w:p>
    <w:p w:rsidR="00000000" w:rsidRPr="00A93C18" w:rsidP="00A93C18">
      <w:pPr>
        <w:pStyle w:val="ListBullet2"/>
      </w:pPr>
      <w:r w:rsidRPr="00A93C18">
        <w:t>tacheometry.</w:t>
      </w:r>
    </w:p>
    <w:p w:rsidR="00000000" w:rsidRPr="00A93C18" w:rsidP="00A93C18">
      <w:pPr>
        <w:pStyle w:val="AllowPageBreak"/>
      </w:pPr>
    </w:p>
    <w:p w:rsidR="00000000" w:rsidRPr="00A93C18" w:rsidP="00A93C18">
      <w:pPr>
        <w:pStyle w:val="Heading1"/>
      </w:pPr>
      <w:bookmarkStart w:id="3" w:name="O_1148724"/>
      <w:bookmarkEnd w:id="3"/>
      <w:r w:rsidRPr="00A93C18">
        <w:t>Knowledge Evidence</w:t>
      </w:r>
    </w:p>
    <w:p w:rsidR="00000000" w:rsidRPr="00A93C18" w:rsidP="001878C0">
      <w:pPr>
        <w:pStyle w:val="BodyText"/>
      </w:pPr>
      <w:r w:rsidRPr="00A93C18">
        <w:t>To be competent in this unit a candidate must demonstrate knowledge of:</w:t>
      </w:r>
    </w:p>
    <w:p w:rsidR="00000000" w:rsidRPr="00A93C18" w:rsidP="00A93C18">
      <w:pPr>
        <w:pStyle w:val="ListBullet"/>
      </w:pPr>
      <w:r w:rsidRPr="00A93C18">
        <w:t>purpose and uses of data capture technologies and equipment</w:t>
      </w:r>
    </w:p>
    <w:p w:rsidR="00000000" w:rsidRPr="00A93C18" w:rsidP="00A93C18">
      <w:pPr>
        <w:pStyle w:val="ListBullet"/>
      </w:pPr>
      <w:r w:rsidRPr="00A93C18">
        <w:t>methods for validating the integrity of spatial data</w:t>
      </w:r>
    </w:p>
    <w:p w:rsidR="00000000" w:rsidRPr="00A93C18" w:rsidP="00A93C18">
      <w:pPr>
        <w:pStyle w:val="ListBullet"/>
      </w:pPr>
      <w:r w:rsidRPr="00A93C18">
        <w:t>methods for manipulating spatial data using software</w:t>
      </w:r>
    </w:p>
    <w:p w:rsidR="00000000" w:rsidRPr="00A93C18" w:rsidP="00A93C18">
      <w:pPr>
        <w:pStyle w:val="ListBullet"/>
      </w:pPr>
      <w:r w:rsidRPr="00A93C18">
        <w:t>legislative requirements for accessing and storing spatial data, including data privacy, c</w:t>
      </w:r>
      <w:r w:rsidRPr="00A93C18">
        <w:t>opyright and licensing.</w:t>
      </w:r>
    </w:p>
    <w:p w:rsidR="00000000" w:rsidRPr="00A93C18" w:rsidP="00A93C18">
      <w:pPr>
        <w:pStyle w:val="AllowPageBreak"/>
      </w:pPr>
    </w:p>
    <w:p w:rsidR="00000000" w:rsidRPr="00A93C18" w:rsidP="00A93C18">
      <w:pPr>
        <w:pStyle w:val="Heading1"/>
      </w:pPr>
      <w:bookmarkStart w:id="4" w:name="O_1148723"/>
      <w:bookmarkEnd w:id="4"/>
      <w:r w:rsidRPr="00A93C18">
        <w:t>Assessment Conditions</w:t>
      </w:r>
    </w:p>
    <w:p w:rsidR="00000000" w:rsidRPr="00A93C18" w:rsidP="001878C0">
      <w:pPr>
        <w:pStyle w:val="BodyText"/>
      </w:pPr>
      <w:r w:rsidRPr="00A93C18">
        <w:t xml:space="preserve">Assessors must satisfy the requirements for assessors contained in the Standards for Registered Training Organisations. </w:t>
      </w:r>
    </w:p>
    <w:p w:rsidR="00000000" w:rsidRPr="00A93C18" w:rsidP="001878C0">
      <w:pPr>
        <w:pStyle w:val="BodyText"/>
      </w:pPr>
      <w:r w:rsidRPr="00A93C18">
        <w:t>Competency is to be assessed in the workplace or a simulated environme</w:t>
      </w:r>
      <w:r w:rsidRPr="00A93C18">
        <w:t>nt that accurately reflects performance in a real workplace setting where these skills and knowledge would be performed.</w:t>
      </w:r>
    </w:p>
    <w:p w:rsidR="00000000" w:rsidRPr="00A93C18" w:rsidP="001878C0">
      <w:pPr>
        <w:pStyle w:val="BodyText"/>
      </w:pPr>
      <w:r w:rsidRPr="00A93C18">
        <w:t>Candidates must have access to:</w:t>
      </w:r>
    </w:p>
    <w:p w:rsidR="00000000" w:rsidRPr="00A93C18" w:rsidP="00A93C18">
      <w:pPr>
        <w:pStyle w:val="ListBullet"/>
      </w:pPr>
      <w:r w:rsidRPr="00A93C18">
        <w:t xml:space="preserve">computer with software appropriate for spatial data management </w:t>
      </w:r>
    </w:p>
    <w:p w:rsidR="00000000" w:rsidRPr="00A93C18" w:rsidP="00A93C18">
      <w:pPr>
        <w:pStyle w:val="ListBullet"/>
      </w:pPr>
      <w:r w:rsidRPr="00A93C18">
        <w:t xml:space="preserve">organisational procedures relating to </w:t>
      </w:r>
      <w:r w:rsidRPr="00A93C18">
        <w:t xml:space="preserve">data privacy, copyright and licensing. </w:t>
      </w:r>
    </w:p>
    <w:p w:rsidR="00000000" w:rsidRPr="00A93C18" w:rsidP="00A93C18">
      <w:pPr>
        <w:pStyle w:val="AllowPageBreak"/>
      </w:pPr>
    </w:p>
    <w:p w:rsidR="00000000" w:rsidRPr="00A93C18" w:rsidP="00A93C18">
      <w:pPr>
        <w:pStyle w:val="Heading1"/>
      </w:pPr>
      <w:bookmarkStart w:id="5" w:name="O_1148721"/>
      <w:bookmarkEnd w:id="5"/>
      <w:r w:rsidRPr="00A93C18">
        <w:t>Links</w:t>
      </w:r>
    </w:p>
    <w:p w:rsidR="00000000" w:rsidRPr="00A93C18" w:rsidP="001878C0">
      <w:pPr>
        <w:pStyle w:val="BodyText"/>
      </w:pPr>
      <w:r w:rsidRPr="00A93C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F442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3C18" w:rsidP="00A93C18"/>
    <w:sectPr w:rsidSect="00A93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18" w:rsidRPr="001878C0" w:rsidP="00187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C0" w:rsidP="00A93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78C0" w:rsidP="00A93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78C0" w:rsidP="00A93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C18" w:rsidRPr="001878C0" w:rsidP="00187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C0" w:rsidRPr="002D2AF8" w:rsidP="00A93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CPPSSI5032 Capture new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78C0" w:rsidP="00A93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A0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41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E9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C18"/>
  </w:style>
  <w:style w:type="character" w:customStyle="1" w:styleId="Heading1Char">
    <w:name w:val="Heading 1 Char"/>
    <w:basedOn w:val="DefaultParagraphFont"/>
    <w:link w:val="Heading1"/>
    <w:rsid w:val="00A93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C18"/>
    <w:rPr>
      <w:b/>
      <w:spacing w:val="0"/>
    </w:rPr>
  </w:style>
  <w:style w:type="paragraph" w:customStyle="1" w:styleId="SuperTitle">
    <w:name w:val="SuperTitle"/>
    <w:basedOn w:val="Title"/>
    <w:rsid w:val="00A93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C18"/>
    <w:rPr>
      <w:i/>
    </w:rPr>
  </w:style>
  <w:style w:type="paragraph" w:styleId="Caption">
    <w:name w:val="caption"/>
    <w:basedOn w:val="BodyText"/>
    <w:next w:val="Normal"/>
    <w:qFormat/>
    <w:rsid w:val="00A93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C18"/>
  </w:style>
  <w:style w:type="paragraph" w:styleId="TableofFigures">
    <w:name w:val="table of figures"/>
    <w:basedOn w:val="Normal"/>
    <w:next w:val="Normal"/>
    <w:semiHidden/>
    <w:rsid w:val="00A93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C18"/>
    <w:rPr>
      <w:rFonts w:ascii="Wingdings" w:hAnsi="Wingdings"/>
    </w:rPr>
  </w:style>
  <w:style w:type="paragraph" w:customStyle="1" w:styleId="TableHeading">
    <w:name w:val="Table Heading"/>
    <w:basedOn w:val="HeadingBase"/>
    <w:rsid w:val="00A93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C18"/>
    <w:rPr>
      <w:color w:val="0033CC"/>
      <w:u w:val="none"/>
    </w:rPr>
  </w:style>
  <w:style w:type="paragraph" w:customStyle="1" w:styleId="BodyTextRight">
    <w:name w:val="Body Text Right"/>
    <w:basedOn w:val="BodyText"/>
    <w:rsid w:val="00A93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C18"/>
    <w:rPr>
      <w:sz w:val="32"/>
    </w:rPr>
  </w:style>
  <w:style w:type="paragraph" w:customStyle="1" w:styleId="HeadingProcedure">
    <w:name w:val="Heading Procedure"/>
    <w:basedOn w:val="HeadingBase"/>
    <w:next w:val="Normal"/>
    <w:rsid w:val="00A93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C18"/>
    <w:pPr>
      <w:spacing w:before="60" w:after="60"/>
    </w:pPr>
  </w:style>
  <w:style w:type="paragraph" w:styleId="ListContinue">
    <w:name w:val="List Continue"/>
    <w:basedOn w:val="List"/>
    <w:rsid w:val="00A93C18"/>
    <w:pPr>
      <w:ind w:firstLine="0"/>
    </w:pPr>
  </w:style>
  <w:style w:type="paragraph" w:customStyle="1" w:styleId="ListNote">
    <w:name w:val="List Note"/>
    <w:basedOn w:val="List"/>
    <w:rsid w:val="00A93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C18"/>
    <w:rPr>
      <w:rFonts w:ascii="Courier New" w:hAnsi="Courier New"/>
    </w:rPr>
  </w:style>
  <w:style w:type="paragraph" w:customStyle="1" w:styleId="NoteBullet">
    <w:name w:val="Note Bullet"/>
    <w:basedOn w:val="Note"/>
    <w:rsid w:val="00A93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C18"/>
    <w:rPr>
      <w:b/>
      <w:smallCaps/>
    </w:rPr>
  </w:style>
  <w:style w:type="paragraph" w:customStyle="1" w:styleId="TableListNumber">
    <w:name w:val="Table List Number"/>
    <w:basedOn w:val="ListNumber"/>
    <w:rsid w:val="00A93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C18"/>
    <w:pPr>
      <w:numPr>
        <w:numId w:val="9"/>
      </w:numPr>
    </w:pPr>
  </w:style>
  <w:style w:type="paragraph" w:customStyle="1" w:styleId="ListAlpha2">
    <w:name w:val="List Alpha 2"/>
    <w:basedOn w:val="List2"/>
    <w:rsid w:val="00A93C18"/>
    <w:pPr>
      <w:numPr>
        <w:numId w:val="8"/>
      </w:numPr>
    </w:pPr>
  </w:style>
  <w:style w:type="paragraph" w:styleId="List2">
    <w:name w:val="List 2"/>
    <w:basedOn w:val="BodyText"/>
    <w:rsid w:val="00A93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C18"/>
    <w:pPr>
      <w:numPr>
        <w:numId w:val="4"/>
      </w:numPr>
    </w:pPr>
  </w:style>
  <w:style w:type="paragraph" w:styleId="ListContinue2">
    <w:name w:val="List Continue 2"/>
    <w:basedOn w:val="List2"/>
    <w:rsid w:val="00A93C18"/>
    <w:pPr>
      <w:ind w:firstLine="0"/>
    </w:pPr>
  </w:style>
  <w:style w:type="paragraph" w:styleId="ListContinue3">
    <w:name w:val="List Continue 3"/>
    <w:basedOn w:val="List3"/>
    <w:rsid w:val="00A93C18"/>
    <w:pPr>
      <w:ind w:left="1021" w:firstLine="0"/>
    </w:pPr>
  </w:style>
  <w:style w:type="paragraph" w:styleId="ListContinue4">
    <w:name w:val="List Continue 4"/>
    <w:basedOn w:val="List4"/>
    <w:rsid w:val="00A93C18"/>
    <w:pPr>
      <w:ind w:firstLine="0"/>
    </w:pPr>
  </w:style>
  <w:style w:type="paragraph" w:styleId="ListContinue5">
    <w:name w:val="List Continue 5"/>
    <w:basedOn w:val="List5"/>
    <w:rsid w:val="00A93C18"/>
    <w:pPr>
      <w:ind w:firstLine="0"/>
    </w:pPr>
  </w:style>
  <w:style w:type="paragraph" w:styleId="ListNumber3">
    <w:name w:val="List Number 3"/>
    <w:basedOn w:val="List3"/>
    <w:rsid w:val="00A93C18"/>
    <w:pPr>
      <w:numPr>
        <w:numId w:val="5"/>
      </w:numPr>
    </w:pPr>
  </w:style>
  <w:style w:type="paragraph" w:styleId="ListNumber4">
    <w:name w:val="List Number 4"/>
    <w:basedOn w:val="List4"/>
    <w:rsid w:val="00A93C18"/>
    <w:pPr>
      <w:numPr>
        <w:numId w:val="6"/>
      </w:numPr>
    </w:pPr>
  </w:style>
  <w:style w:type="paragraph" w:styleId="ListNumber5">
    <w:name w:val="List Number 5"/>
    <w:basedOn w:val="List5"/>
    <w:rsid w:val="00A93C18"/>
    <w:pPr>
      <w:numPr>
        <w:numId w:val="7"/>
      </w:numPr>
    </w:pPr>
  </w:style>
  <w:style w:type="paragraph" w:styleId="BlockText">
    <w:name w:val="Block Text"/>
    <w:basedOn w:val="Normal"/>
    <w:rsid w:val="00A93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C18"/>
    <w:rPr>
      <w:sz w:val="16"/>
      <w:vertAlign w:val="superscript"/>
    </w:rPr>
  </w:style>
  <w:style w:type="character" w:customStyle="1" w:styleId="Symbols">
    <w:name w:val="Symbols"/>
    <w:basedOn w:val="DefaultParagraphFont"/>
    <w:rsid w:val="00A93C18"/>
    <w:rPr>
      <w:rFonts w:ascii="Symbol" w:hAnsi="Symbol"/>
    </w:rPr>
  </w:style>
  <w:style w:type="character" w:customStyle="1" w:styleId="MenuOptions">
    <w:name w:val="Menu Options"/>
    <w:basedOn w:val="DefaultParagraphFont"/>
    <w:rsid w:val="00A93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C18"/>
    <w:rPr>
      <w:b/>
    </w:rPr>
  </w:style>
  <w:style w:type="character" w:customStyle="1" w:styleId="Underlined">
    <w:name w:val="Underlined"/>
    <w:basedOn w:val="DefaultParagraphFont"/>
    <w:rsid w:val="00A93C18"/>
    <w:rPr>
      <w:u w:val="single"/>
    </w:rPr>
  </w:style>
  <w:style w:type="paragraph" w:customStyle="1" w:styleId="TableBodyTextRight">
    <w:name w:val="Table Body Text Right"/>
    <w:basedOn w:val="TableBodyText"/>
    <w:rsid w:val="00A93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C18"/>
    <w:rPr>
      <w:sz w:val="18"/>
    </w:rPr>
  </w:style>
  <w:style w:type="paragraph" w:customStyle="1" w:styleId="BodySmallRight">
    <w:name w:val="Body Small Right"/>
    <w:basedOn w:val="BodyTextRight"/>
    <w:rsid w:val="00A93C18"/>
    <w:rPr>
      <w:sz w:val="18"/>
      <w:szCs w:val="18"/>
    </w:rPr>
  </w:style>
  <w:style w:type="paragraph" w:customStyle="1" w:styleId="MarginEdition">
    <w:name w:val="Margin Edition"/>
    <w:basedOn w:val="MarginNote"/>
    <w:rsid w:val="00A93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C18"/>
    <w:rPr>
      <w:sz w:val="2"/>
      <w:szCs w:val="2"/>
    </w:rPr>
  </w:style>
  <w:style w:type="character" w:customStyle="1" w:styleId="Small">
    <w:name w:val="Small"/>
    <w:basedOn w:val="DefaultParagraphFont"/>
    <w:rsid w:val="00A93C18"/>
    <w:rPr>
      <w:sz w:val="16"/>
    </w:rPr>
  </w:style>
  <w:style w:type="paragraph" w:customStyle="1" w:styleId="WideTable">
    <w:name w:val="Wide Table"/>
    <w:basedOn w:val="Normal"/>
    <w:rsid w:val="00A93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C18"/>
  </w:style>
  <w:style w:type="paragraph" w:styleId="Quote">
    <w:name w:val="Quote"/>
    <w:basedOn w:val="Heading1"/>
    <w:link w:val="QuoteChar"/>
    <w:qFormat/>
    <w:rsid w:val="00A93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C18"/>
    <w:pPr>
      <w:pageBreakBefore/>
    </w:pPr>
  </w:style>
  <w:style w:type="paragraph" w:customStyle="1" w:styleId="Border">
    <w:name w:val="Border"/>
    <w:basedOn w:val="Normal"/>
    <w:qFormat/>
    <w:rsid w:val="00A93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C18"/>
    <w:rPr>
      <w:u w:val="single"/>
    </w:rPr>
  </w:style>
  <w:style w:type="character" w:customStyle="1" w:styleId="BoldandItalics">
    <w:name w:val="Bold and Italics"/>
    <w:qFormat/>
    <w:rsid w:val="00A93C18"/>
    <w:rPr>
      <w:b/>
      <w:i/>
      <w:u w:val="none"/>
    </w:rPr>
  </w:style>
  <w:style w:type="paragraph" w:styleId="BalloonText">
    <w:name w:val="Balloon Text"/>
    <w:basedOn w:val="Normal"/>
    <w:link w:val="BalloonTextChar"/>
    <w:rsid w:val="00A9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C18"/>
    <w:pPr>
      <w:spacing w:before="0" w:after="0"/>
    </w:pPr>
  </w:style>
  <w:style w:type="paragraph" w:customStyle="1" w:styleId="BodyTextBold">
    <w:name w:val="Body Text Bold"/>
    <w:basedOn w:val="BodyText"/>
    <w:qFormat/>
    <w:rsid w:val="00A93C18"/>
    <w:rPr>
      <w:b/>
    </w:rPr>
  </w:style>
  <w:style w:type="character" w:styleId="Hyperlink">
    <w:name w:val="Hyperlink"/>
    <w:basedOn w:val="DefaultParagraphFont"/>
    <w:uiPriority w:val="99"/>
    <w:unhideWhenUsed/>
    <w:rsid w:val="00187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1993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CPPSSI5032 Capture new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