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3C1" w:rsidP="00C713C1">
      <w:pPr>
        <w:pStyle w:val="Title"/>
      </w:pPr>
      <w:r>
        <w:fldChar w:fldCharType="begin"/>
      </w:r>
      <w:r>
        <w:instrText xml:space="preserve"> TITLE   \* MERGEFORMAT </w:instrText>
      </w:r>
      <w:r>
        <w:fldChar w:fldCharType="separate"/>
      </w:r>
      <w:r>
        <w:t>CPPSSI4041 Set out site and building works</w:t>
      </w:r>
      <w:r>
        <w:fldChar w:fldCharType="end"/>
      </w:r>
    </w:p>
    <w:p w:rsidR="00C713C1" w:rsidP="00C713C1">
      <w:pPr>
        <w:pStyle w:val="Version"/>
        <w:sectPr w:rsidSect="00E047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7A2" w:rsidP="00E047A2">
      <w:pPr>
        <w:pStyle w:val="SuperHeading"/>
      </w:pPr>
      <w:r w:rsidRPr="00E047A2">
        <w:t>CPPSSI4041 Set out site and building works</w:t>
      </w:r>
    </w:p>
    <w:p w:rsidR="00000000" w:rsidRPr="00E047A2" w:rsidP="00E047A2">
      <w:pPr>
        <w:pStyle w:val="Heading1"/>
      </w:pPr>
      <w:bookmarkStart w:id="1" w:name="O_1148676"/>
      <w:bookmarkEnd w:id="1"/>
      <w:r w:rsidRPr="00E047A2">
        <w:t>Modification History</w:t>
      </w:r>
    </w:p>
    <w:tbl>
      <w:tblPr>
        <w:tblW w:w="0" w:type="auto"/>
        <w:tblLayout w:type="fixed"/>
        <w:tblCellMar>
          <w:left w:w="62" w:type="dxa"/>
          <w:right w:w="62" w:type="dxa"/>
        </w:tblCellMar>
        <w:tblLook w:val="0000"/>
      </w:tblPr>
      <w:tblGrid>
        <w:gridCol w:w="1128"/>
        <w:gridCol w:w="7944"/>
      </w:tblGrid>
      <w:tr w:rsidTr="00E047A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Release 1</w:t>
            </w:r>
          </w:p>
        </w:tc>
        <w:tc>
          <w:tcPr>
            <w:tcW w:w="7944" w:type="dxa"/>
            <w:tcBorders>
              <w:top w:val="nil"/>
              <w:left w:val="nil"/>
              <w:bottom w:val="nil"/>
              <w:right w:val="nil"/>
            </w:tcBorders>
            <w:tcMar>
              <w:top w:w="0" w:type="dxa"/>
              <w:left w:w="62" w:type="dxa"/>
              <w:bottom w:w="0" w:type="dxa"/>
              <w:right w:w="62" w:type="dxa"/>
            </w:tcMar>
          </w:tcPr>
          <w:p w:rsidR="00000000" w:rsidRPr="00E047A2" w:rsidP="00E047A2">
            <w:pPr>
              <w:pStyle w:val="BodyText"/>
            </w:pPr>
            <w:r w:rsidRPr="00E047A2">
              <w:t>This version first released with CPP Property Services Training Package Release 12.0.</w:t>
            </w:r>
          </w:p>
          <w:p w:rsidR="00000000" w:rsidRPr="00E047A2" w:rsidP="00E047A2">
            <w:pPr>
              <w:pStyle w:val="BodyText"/>
            </w:pPr>
            <w:r w:rsidRPr="00E047A2">
              <w:t>This unit supersedes and is equivalent to CPPSIS4041 Set out site and building works.</w:t>
            </w:r>
          </w:p>
        </w:tc>
      </w:tr>
    </w:tbl>
    <w:p w:rsidR="00000000" w:rsidRPr="00E047A2" w:rsidP="00E047A2">
      <w:pPr>
        <w:pStyle w:val="BodyText"/>
      </w:pPr>
    </w:p>
    <w:p w:rsidR="00000000" w:rsidRPr="00E047A2" w:rsidP="00E047A2">
      <w:pPr>
        <w:pStyle w:val="AllowPageBreak"/>
      </w:pPr>
    </w:p>
    <w:p w:rsidR="00000000" w:rsidRPr="00E047A2" w:rsidP="00E047A2">
      <w:pPr>
        <w:pStyle w:val="Heading1"/>
      </w:pPr>
      <w:bookmarkStart w:id="2" w:name="O_1148682"/>
      <w:bookmarkEnd w:id="2"/>
      <w:r w:rsidRPr="00E047A2">
        <w:t>Application</w:t>
      </w:r>
    </w:p>
    <w:p w:rsidR="00000000" w:rsidRPr="00E047A2" w:rsidP="00C713C1">
      <w:pPr>
        <w:pStyle w:val="BodyText"/>
      </w:pPr>
      <w:r w:rsidRPr="00E047A2">
        <w:t xml:space="preserve">This unit specifies </w:t>
      </w:r>
      <w:r w:rsidRPr="00E047A2">
        <w:t>the skills and knowledge required to set out spatial data for building or site works using surveying methods and equipment. It includes using horizontal and vertical control techniques to set out marks and lines to define the position and level of design p</w:t>
      </w:r>
      <w:r w:rsidRPr="00E047A2">
        <w:t xml:space="preserve">oints on site. The unit also includes interpreting plans and specifications in order to conduct measurements and calculations to establish building elements of the correct size, in the correct plan position and at the correct reduced level. </w:t>
      </w:r>
    </w:p>
    <w:p w:rsidR="00000000" w:rsidRPr="00E047A2" w:rsidP="00C713C1">
      <w:pPr>
        <w:pStyle w:val="BodyText"/>
      </w:pPr>
      <w:r w:rsidRPr="00E047A2">
        <w:t>This unit is s</w:t>
      </w:r>
      <w:r w:rsidRPr="00E047A2">
        <w:t>uitable for entry-level technicians who use a broad range of cognitive, technical and communication skills to select and apply a range of methods, tools, materials and information to complete routine and non-routine activities and provide and transmit solu</w:t>
      </w:r>
      <w:r w:rsidRPr="00E047A2">
        <w:t xml:space="preserve">tions to a variety of predictable and sometimes unpredictable problems.  </w:t>
      </w:r>
    </w:p>
    <w:p w:rsidR="00000000" w:rsidRPr="00E047A2" w:rsidP="00C713C1">
      <w:pPr>
        <w:pStyle w:val="BodyText"/>
      </w:pPr>
      <w:r w:rsidRPr="00E047A2">
        <w:t>Surveying and spatial information skills are applied in a range of industry contexts, including town planning, civil construction, mining, engineering, health, agriculture and defenc</w:t>
      </w:r>
      <w:r w:rsidRPr="00E047A2">
        <w:t>e.  </w:t>
      </w:r>
    </w:p>
    <w:p w:rsidR="00000000" w:rsidRPr="00E047A2" w:rsidP="00C713C1">
      <w:pPr>
        <w:pStyle w:val="BodyText"/>
      </w:pPr>
      <w:r w:rsidRPr="00E047A2">
        <w:t>All work must be carried out to comply with workplace procedures, in accordance with relevant state/territory regulations that govern surveying work, as well as work health and safety (WHS) legislation and regulations that apply to the workplace.</w:t>
      </w:r>
    </w:p>
    <w:p w:rsidR="00000000" w:rsidRPr="00E047A2" w:rsidP="00C713C1">
      <w:pPr>
        <w:pStyle w:val="BodyText"/>
      </w:pPr>
      <w:r w:rsidRPr="00E047A2">
        <w:t>Cada</w:t>
      </w:r>
      <w:r w:rsidRPr="00E047A2">
        <w:t xml:space="preserve">stral surveying must be undertaken under the supervision of a registered surveyor. Users must check with the relevant regulatory state/territory authority before delivery. </w:t>
      </w:r>
    </w:p>
    <w:p w:rsidR="00000000" w:rsidRPr="00E047A2" w:rsidP="00C713C1">
      <w:pPr>
        <w:pStyle w:val="BodyText"/>
      </w:pPr>
      <w:r w:rsidRPr="00E047A2">
        <w:t>No licensing, legislative or certification requirements apply to this unit at the t</w:t>
      </w:r>
      <w:r w:rsidRPr="00E047A2">
        <w:t>ime of publication.</w:t>
      </w:r>
    </w:p>
    <w:p w:rsidR="00000000" w:rsidRPr="00E047A2" w:rsidP="00E047A2">
      <w:pPr>
        <w:pStyle w:val="Heading1"/>
      </w:pPr>
      <w:bookmarkStart w:id="3" w:name="O_1148681"/>
      <w:bookmarkEnd w:id="3"/>
      <w:r w:rsidRPr="00E047A2">
        <w:t>Pre-requisite Unit</w:t>
      </w:r>
    </w:p>
    <w:p w:rsidR="00000000" w:rsidRPr="00E047A2" w:rsidP="00C713C1">
      <w:pPr>
        <w:pStyle w:val="BodyText"/>
      </w:pPr>
      <w:r w:rsidRPr="00E047A2">
        <w:t>Nil.</w:t>
      </w:r>
    </w:p>
    <w:p w:rsidR="00000000" w:rsidRPr="00E047A2" w:rsidP="00E047A2">
      <w:pPr>
        <w:pStyle w:val="Heading1"/>
      </w:pPr>
      <w:bookmarkStart w:id="4" w:name="O_1148680"/>
      <w:bookmarkEnd w:id="4"/>
      <w:r w:rsidRPr="00E047A2">
        <w:t>Unit Sector</w:t>
      </w:r>
    </w:p>
    <w:p w:rsidR="00000000" w:rsidRPr="00E047A2" w:rsidP="00C713C1">
      <w:pPr>
        <w:pStyle w:val="BodyText"/>
      </w:pPr>
      <w:r w:rsidRPr="00E047A2">
        <w:t>Surveying and Spatial Information Services</w:t>
      </w:r>
    </w:p>
    <w:p w:rsidR="00000000" w:rsidRPr="00E047A2" w:rsidP="00E047A2">
      <w:pPr>
        <w:pStyle w:val="Heading1"/>
      </w:pPr>
      <w:bookmarkStart w:id="5" w:name="O_1148679"/>
      <w:bookmarkEnd w:id="5"/>
      <w:r w:rsidRPr="00E047A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047A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Performance criteria describe what needs to be done to demonstrate achievement of the element.</w:t>
            </w:r>
          </w:p>
        </w:tc>
      </w:tr>
      <w:tr w:rsidTr="00E047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1</w:t>
            </w:r>
          </w:p>
        </w:tc>
        <w:tc>
          <w:tcPr>
            <w:tcW w:w="2357" w:type="dxa"/>
            <w:vMerge w:val="restart"/>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Prepare for set-out tasks.</w:t>
            </w: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1.1</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Access and interpret relevant plans and specifications to identify set-out requirements.</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1.2</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 xml:space="preserve">Check plans, maps, specifications and control marks to determine set-out activities required and plan work in consultation with appropriate persons. </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1.3</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 xml:space="preserve">Select and prepare equipment according to set-out requirements, and manufacturer instructions. </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1.4</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Export spatial data file in format for upload into field total station.</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1.5</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 xml:space="preserve">Comply with legislative and organisational safe work requirements for undertaking the project. </w:t>
            </w:r>
          </w:p>
        </w:tc>
      </w:tr>
      <w:tr w:rsidTr="00E047A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047A2">
            <w:pPr>
              <w:pStyle w:val="BodyText"/>
              <w:rPr>
                <w:lang w:val="en-NZ"/>
              </w:rPr>
            </w:pPr>
          </w:p>
        </w:tc>
      </w:tr>
      <w:tr w:rsidTr="00E047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2</w:t>
            </w:r>
          </w:p>
        </w:tc>
        <w:tc>
          <w:tcPr>
            <w:tcW w:w="2357" w:type="dxa"/>
            <w:vMerge w:val="restart"/>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Use control techniques for set-out.</w:t>
            </w: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2.1</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Locate horizon</w:t>
            </w:r>
            <w:r w:rsidRPr="00E047A2">
              <w:t>tal and vertical control points throughout work area and set out coordinates according to plans and specifications.</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2.2</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Set out and check design points to ensure correct tolerances according to specifications.</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2.3</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Use control points and check accuracy according to plans and specifications.</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2.4</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Use surveying pegs to mark set-out features’ positions and/or offset on site.</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2.5</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Establish vertical control point by placing a height mark on site to be used by the con</w:t>
            </w:r>
            <w:r w:rsidRPr="00E047A2">
              <w:t>tractor according to plans and specifications.</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2.6</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Use independent field checking procedures to confirm positions of marks placed meet industry-accepted tolerances for accuracy.</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2.7</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Reduce measured surveying data and conduct calculations according to industry-accepted standards and organisational requirements.</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2.8</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Calculate offset mark locations in relation to design structures and points using computer-based software.</w:t>
            </w:r>
          </w:p>
        </w:tc>
      </w:tr>
      <w:tr w:rsidTr="00E047A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047A2">
            <w:pPr>
              <w:pStyle w:val="BodyText"/>
              <w:rPr>
                <w:lang w:val="en-NZ"/>
              </w:rPr>
            </w:pPr>
          </w:p>
        </w:tc>
      </w:tr>
      <w:tr w:rsidTr="00E047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3</w:t>
            </w:r>
          </w:p>
        </w:tc>
        <w:tc>
          <w:tcPr>
            <w:tcW w:w="2357" w:type="dxa"/>
            <w:vMerge w:val="restart"/>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Fina</w:t>
            </w:r>
            <w:r w:rsidRPr="00E047A2">
              <w:t>lise set-out tasks.</w:t>
            </w: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3.1</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Check and validate accuracy of measurements for size, plan position and reduced level of set-out, according to plans and specifications.</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3.2</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 xml:space="preserve">Identify, address and report discrepancies between </w:t>
            </w:r>
            <w:r w:rsidRPr="00E047A2">
              <w:t>specifications and actual activities according to organisational requirements.</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3.3</w:t>
            </w:r>
          </w:p>
        </w:tc>
        <w:tc>
          <w:tcPr>
            <w:tcW w:w="5659"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Complete field notes, set-out report and sketch to industry standards and organisational requirements.</w:t>
            </w:r>
          </w:p>
        </w:tc>
      </w:tr>
      <w:tr w:rsidTr="00E047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7A2">
            <w:pPr>
              <w:pStyle w:val="BodyText"/>
              <w:rPr>
                <w:lang w:val="en-NZ"/>
              </w:rPr>
            </w:pPr>
            <w:r w:rsidRPr="00E047A2">
              <w:t>3.4</w:t>
            </w:r>
          </w:p>
        </w:tc>
        <w:tc>
          <w:tcPr>
            <w:tcW w:w="5659" w:type="dxa"/>
            <w:tcBorders>
              <w:top w:val="nil"/>
              <w:left w:val="nil"/>
              <w:bottom w:val="nil"/>
              <w:right w:val="nil"/>
            </w:tcBorders>
            <w:tcMar>
              <w:top w:w="0" w:type="dxa"/>
              <w:left w:w="62" w:type="dxa"/>
              <w:bottom w:w="0" w:type="dxa"/>
              <w:right w:w="62" w:type="dxa"/>
            </w:tcMar>
          </w:tcPr>
          <w:p w:rsidR="00000000" w:rsidRPr="00E047A2" w:rsidP="00E047A2">
            <w:pPr>
              <w:pStyle w:val="BodyText"/>
            </w:pPr>
            <w:r w:rsidRPr="00E047A2">
              <w:t>Store and file data in accordance with organisational and legislative requirements.</w:t>
            </w:r>
          </w:p>
        </w:tc>
      </w:tr>
    </w:tbl>
    <w:p w:rsidR="00000000" w:rsidRPr="00E047A2" w:rsidP="00E047A2">
      <w:pPr>
        <w:pStyle w:val="BodyText"/>
      </w:pPr>
    </w:p>
    <w:p w:rsidR="00000000" w:rsidRPr="00E047A2" w:rsidP="00E047A2">
      <w:pPr>
        <w:pStyle w:val="AllowPageBreak"/>
      </w:pPr>
    </w:p>
    <w:p w:rsidR="00000000" w:rsidRPr="00E047A2" w:rsidP="00E047A2">
      <w:pPr>
        <w:pStyle w:val="Heading1"/>
      </w:pPr>
      <w:bookmarkStart w:id="6" w:name="O_1148678"/>
      <w:bookmarkEnd w:id="6"/>
      <w:r w:rsidRPr="00E047A2">
        <w:t>Foundation Skills</w:t>
      </w:r>
    </w:p>
    <w:p w:rsidR="00000000" w:rsidRPr="00E047A2" w:rsidP="00C713C1">
      <w:pPr>
        <w:pStyle w:val="BodyText"/>
      </w:pPr>
      <w:r w:rsidRPr="00E047A2">
        <w:t>Foundation skills essential to performance are explicit in the performance criteria of this unit of competency.</w:t>
      </w:r>
    </w:p>
    <w:p w:rsidR="00000000" w:rsidRPr="00E047A2" w:rsidP="00E047A2">
      <w:pPr>
        <w:pStyle w:val="Heading1"/>
      </w:pPr>
      <w:bookmarkStart w:id="7" w:name="O_1148677"/>
      <w:bookmarkEnd w:id="7"/>
      <w:r w:rsidRPr="00E047A2">
        <w:t>Un</w:t>
      </w:r>
      <w:r w:rsidRPr="00E047A2">
        <w:t>it Mapping Information</w:t>
      </w:r>
    </w:p>
    <w:p w:rsidR="00000000" w:rsidRPr="00E047A2" w:rsidP="00C713C1">
      <w:pPr>
        <w:pStyle w:val="BodyText"/>
      </w:pPr>
      <w:r w:rsidRPr="00E047A2">
        <w:t>Supersedes and is equivalent to CPPSIS4041 Set out site and building works.</w:t>
      </w:r>
    </w:p>
    <w:p w:rsidR="00000000" w:rsidRPr="00E047A2" w:rsidP="00E047A2">
      <w:pPr>
        <w:pStyle w:val="Heading1"/>
      </w:pPr>
      <w:bookmarkStart w:id="8" w:name="O_1148670"/>
      <w:bookmarkEnd w:id="8"/>
      <w:r w:rsidRPr="00E047A2">
        <w:t>Links</w:t>
      </w:r>
    </w:p>
    <w:p w:rsidR="00000000" w:rsidRPr="00E047A2" w:rsidP="00C713C1">
      <w:pPr>
        <w:pStyle w:val="BodyText"/>
      </w:pPr>
      <w:r w:rsidRPr="00E047A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32505">
        <w:rPr>
          <w:rStyle w:val="Hyperlink"/>
        </w:rPr>
        <w:t>https://vetnet.gov.au/Pages/TrainingDocs.aspx?q=6f3f9672-30e8-4835-b348-205dfcf13d9b</w:t>
      </w:r>
      <w:r>
        <w:fldChar w:fldCharType="end"/>
      </w:r>
    </w:p>
    <w:p w:rsidR="00000000" w:rsidRPr="00E047A2" w:rsidP="00E047A2"/>
    <w:sectPr w:rsidSect="00E047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A2" w:rsidRPr="00C713C1" w:rsidP="00C713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C1" w:rsidP="00E04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13C1" w:rsidP="00E047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713C1" w:rsidP="00E047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7A2" w:rsidRPr="00C713C1" w:rsidP="00C713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C1" w:rsidRPr="002D2AF8" w:rsidP="00E047A2">
    <w:pPr>
      <w:pStyle w:val="Header"/>
      <w:framePr w:wrap="around"/>
    </w:pPr>
    <w:r>
      <w:fldChar w:fldCharType="begin"/>
    </w:r>
    <w:r>
      <w:instrText xml:space="preserve"> TITLE   \* MERGEFORMAT </w:instrText>
    </w:r>
    <w:r>
      <w:fldChar w:fldCharType="separate"/>
    </w:r>
    <w:r>
      <w:t>CPPSSI4041 Set out site and building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713C1" w:rsidP="00E047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7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7A2"/>
    <w:pPr>
      <w:spacing w:before="360" w:after="60"/>
      <w:outlineLvl w:val="0"/>
    </w:pPr>
    <w:rPr>
      <w:sz w:val="32"/>
    </w:rPr>
  </w:style>
  <w:style w:type="paragraph" w:styleId="Heading2">
    <w:name w:val="heading 2"/>
    <w:basedOn w:val="HeadingBase"/>
    <w:next w:val="BodyText"/>
    <w:link w:val="Heading2Char"/>
    <w:qFormat/>
    <w:rsid w:val="00E047A2"/>
    <w:pPr>
      <w:keepLines/>
      <w:spacing w:before="240" w:after="120"/>
      <w:outlineLvl w:val="1"/>
    </w:pPr>
    <w:rPr>
      <w:sz w:val="28"/>
      <w:szCs w:val="40"/>
    </w:rPr>
  </w:style>
  <w:style w:type="paragraph" w:styleId="Heading3">
    <w:name w:val="heading 3"/>
    <w:basedOn w:val="HeadingBase"/>
    <w:next w:val="BodyText"/>
    <w:link w:val="Heading3Char"/>
    <w:qFormat/>
    <w:rsid w:val="00E047A2"/>
    <w:pPr>
      <w:spacing w:before="180" w:after="120"/>
      <w:outlineLvl w:val="2"/>
    </w:pPr>
    <w:rPr>
      <w:spacing w:val="-10"/>
      <w:kern w:val="32"/>
    </w:rPr>
  </w:style>
  <w:style w:type="paragraph" w:styleId="Heading4">
    <w:name w:val="heading 4"/>
    <w:basedOn w:val="HeadingBase"/>
    <w:next w:val="BodyText"/>
    <w:link w:val="Heading4Char"/>
    <w:qFormat/>
    <w:rsid w:val="00E047A2"/>
    <w:pPr>
      <w:spacing w:before="160" w:after="120"/>
      <w:outlineLvl w:val="3"/>
    </w:pPr>
    <w:rPr>
      <w:sz w:val="22"/>
    </w:rPr>
  </w:style>
  <w:style w:type="paragraph" w:styleId="Heading5">
    <w:name w:val="heading 5"/>
    <w:basedOn w:val="HeadingBase"/>
    <w:next w:val="Normal"/>
    <w:link w:val="Heading5Char"/>
    <w:qFormat/>
    <w:rsid w:val="00E047A2"/>
    <w:pPr>
      <w:spacing w:before="80"/>
      <w:outlineLvl w:val="4"/>
    </w:pPr>
    <w:rPr>
      <w:color w:val="918585"/>
      <w:sz w:val="20"/>
    </w:rPr>
  </w:style>
  <w:style w:type="paragraph" w:styleId="Heading6">
    <w:name w:val="heading 6"/>
    <w:basedOn w:val="HeadingBase"/>
    <w:next w:val="Normal"/>
    <w:link w:val="Heading6Char"/>
    <w:qFormat/>
    <w:rsid w:val="00E047A2"/>
    <w:pPr>
      <w:spacing w:before="60"/>
      <w:outlineLvl w:val="5"/>
    </w:pPr>
    <w:rPr>
      <w:color w:val="918585"/>
      <w:sz w:val="20"/>
    </w:rPr>
  </w:style>
  <w:style w:type="paragraph" w:styleId="Heading7">
    <w:name w:val="heading 7"/>
    <w:basedOn w:val="Normal"/>
    <w:next w:val="Normal"/>
    <w:link w:val="Heading7Char"/>
    <w:qFormat/>
    <w:rsid w:val="00E047A2"/>
    <w:pPr>
      <w:ind w:left="720"/>
      <w:outlineLvl w:val="6"/>
    </w:pPr>
    <w:rPr>
      <w:i/>
    </w:rPr>
  </w:style>
  <w:style w:type="paragraph" w:styleId="Heading8">
    <w:name w:val="heading 8"/>
    <w:basedOn w:val="Normal"/>
    <w:next w:val="Normal"/>
    <w:link w:val="Heading8Char"/>
    <w:qFormat/>
    <w:rsid w:val="00E047A2"/>
    <w:pPr>
      <w:ind w:left="720"/>
      <w:outlineLvl w:val="7"/>
    </w:pPr>
    <w:rPr>
      <w:i/>
    </w:rPr>
  </w:style>
  <w:style w:type="paragraph" w:styleId="Heading9">
    <w:name w:val="heading 9"/>
    <w:basedOn w:val="Normal"/>
    <w:next w:val="Normal"/>
    <w:link w:val="Heading9Char"/>
    <w:qFormat/>
    <w:rsid w:val="00E047A2"/>
    <w:pPr>
      <w:ind w:left="720"/>
      <w:outlineLvl w:val="8"/>
    </w:pPr>
    <w:rPr>
      <w:i/>
    </w:rPr>
  </w:style>
  <w:style w:type="character" w:default="1" w:styleId="DefaultParagraphFont">
    <w:name w:val="Default Paragraph Font"/>
    <w:uiPriority w:val="1"/>
    <w:unhideWhenUsed/>
    <w:rsid w:val="00E04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7A2"/>
  </w:style>
  <w:style w:type="character" w:customStyle="1" w:styleId="Heading1Char">
    <w:name w:val="Heading 1 Char"/>
    <w:basedOn w:val="DefaultParagraphFont"/>
    <w:link w:val="Heading1"/>
    <w:rsid w:val="00E047A2"/>
    <w:rPr>
      <w:rFonts w:ascii="Times New Roman" w:eastAsia="Times New Roman" w:hAnsi="Times New Roman" w:cs="Times New Roman"/>
      <w:b/>
      <w:sz w:val="32"/>
      <w:szCs w:val="20"/>
      <w:lang w:eastAsia="en-US"/>
    </w:rPr>
  </w:style>
  <w:style w:type="paragraph" w:styleId="BodyText">
    <w:name w:val="Body Text"/>
    <w:basedOn w:val="Normal"/>
    <w:link w:val="BodyTextChar"/>
    <w:rsid w:val="00E047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7A2"/>
    <w:rPr>
      <w:rFonts w:ascii="Times New Roman" w:eastAsia="Times New Roman" w:hAnsi="Times New Roman" w:cs="Times New Roman"/>
      <w:sz w:val="24"/>
      <w:lang w:eastAsia="en-US"/>
    </w:rPr>
  </w:style>
  <w:style w:type="paragraph" w:customStyle="1" w:styleId="SuperHeading">
    <w:name w:val="SuperHeading"/>
    <w:basedOn w:val="Normal"/>
    <w:rsid w:val="00E047A2"/>
    <w:pPr>
      <w:spacing w:before="240" w:after="120"/>
      <w:outlineLvl w:val="0"/>
    </w:pPr>
    <w:rPr>
      <w:rFonts w:ascii="Times New Roman" w:hAnsi="Times New Roman"/>
      <w:b/>
      <w:sz w:val="32"/>
    </w:rPr>
  </w:style>
  <w:style w:type="paragraph" w:customStyle="1" w:styleId="AllowPageBreak">
    <w:name w:val="AllowPageBreak"/>
    <w:rsid w:val="00E047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4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7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7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7A2"/>
    <w:rPr>
      <w:rFonts w:ascii="Courier New" w:eastAsia="Times New Roman" w:hAnsi="Courier New" w:cs="Times New Roman"/>
      <w:i/>
      <w:szCs w:val="20"/>
      <w:lang w:eastAsia="en-US"/>
    </w:rPr>
  </w:style>
  <w:style w:type="paragraph" w:customStyle="1" w:styleId="HeadingBase">
    <w:name w:val="Heading Base"/>
    <w:rsid w:val="00E04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7A2"/>
    <w:pPr>
      <w:tabs>
        <w:tab w:val="right" w:leader="dot" w:pos="9072"/>
      </w:tabs>
      <w:ind w:left="567"/>
    </w:pPr>
    <w:rPr>
      <w:szCs w:val="22"/>
    </w:rPr>
  </w:style>
  <w:style w:type="paragraph" w:customStyle="1" w:styleId="TOCBase">
    <w:name w:val="TOC Base"/>
    <w:rsid w:val="00E04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7A2"/>
    <w:pPr>
      <w:tabs>
        <w:tab w:val="right" w:leader="dot" w:pos="9072"/>
      </w:tabs>
      <w:spacing w:before="40" w:after="40"/>
      <w:ind w:left="284"/>
    </w:pPr>
    <w:rPr>
      <w:rFonts w:ascii="Times New Roman" w:hAnsi="Times New Roman"/>
    </w:rPr>
  </w:style>
  <w:style w:type="paragraph" w:styleId="TOC1">
    <w:name w:val="toc 1"/>
    <w:basedOn w:val="TOCBase"/>
    <w:next w:val="Normal"/>
    <w:rsid w:val="00E047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7A2"/>
    <w:rPr>
      <w:rFonts w:ascii="Times New Roman" w:eastAsia="Times New Roman" w:hAnsi="Times New Roman" w:cs="Times New Roman"/>
      <w:sz w:val="16"/>
      <w:lang w:eastAsia="en-US"/>
    </w:rPr>
  </w:style>
  <w:style w:type="paragraph" w:styleId="Title">
    <w:name w:val="Title"/>
    <w:basedOn w:val="HeadingBase"/>
    <w:link w:val="TitleChar"/>
    <w:qFormat/>
    <w:rsid w:val="00E047A2"/>
    <w:pPr>
      <w:spacing w:before="5040"/>
      <w:jc w:val="center"/>
    </w:pPr>
    <w:rPr>
      <w:sz w:val="48"/>
      <w:szCs w:val="72"/>
      <w:lang w:val="en-US"/>
    </w:rPr>
  </w:style>
  <w:style w:type="character" w:customStyle="1" w:styleId="TitleChar">
    <w:name w:val="Title Char"/>
    <w:basedOn w:val="DefaultParagraphFont"/>
    <w:link w:val="Title"/>
    <w:rsid w:val="00E04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7A2"/>
    <w:pPr>
      <w:tabs>
        <w:tab w:val="left" w:pos="3600"/>
        <w:tab w:val="left" w:pos="3958"/>
      </w:tabs>
    </w:pPr>
  </w:style>
  <w:style w:type="paragraph" w:styleId="List">
    <w:name w:val="List"/>
    <w:basedOn w:val="BodyText"/>
    <w:next w:val="BodyText"/>
    <w:rsid w:val="00E047A2"/>
    <w:pPr>
      <w:tabs>
        <w:tab w:val="left" w:pos="340"/>
      </w:tabs>
      <w:spacing w:before="60" w:after="60"/>
      <w:ind w:left="340" w:hanging="340"/>
    </w:pPr>
  </w:style>
  <w:style w:type="paragraph" w:styleId="ListBullet">
    <w:name w:val="List Bullet"/>
    <w:basedOn w:val="List"/>
    <w:rsid w:val="00E047A2"/>
    <w:pPr>
      <w:numPr>
        <w:numId w:val="10"/>
      </w:numPr>
      <w:tabs>
        <w:tab w:val="clear" w:pos="340"/>
      </w:tabs>
      <w:spacing w:before="40" w:after="40"/>
    </w:pPr>
  </w:style>
  <w:style w:type="paragraph" w:customStyle="1" w:styleId="Note">
    <w:name w:val="Note"/>
    <w:basedOn w:val="BodyText"/>
    <w:rsid w:val="00E047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47A2"/>
    <w:rPr>
      <w:b/>
      <w:spacing w:val="0"/>
    </w:rPr>
  </w:style>
  <w:style w:type="paragraph" w:customStyle="1" w:styleId="SuperTitle">
    <w:name w:val="SuperTitle"/>
    <w:basedOn w:val="Title"/>
    <w:rsid w:val="00E047A2"/>
    <w:pPr>
      <w:framePr w:wrap="auto" w:hAnchor="text" w:y="6049"/>
    </w:pPr>
    <w:rPr>
      <w:color w:val="000000"/>
      <w:sz w:val="40"/>
    </w:rPr>
  </w:style>
  <w:style w:type="paragraph" w:customStyle="1" w:styleId="TOCTitle">
    <w:name w:val="TOCTitle"/>
    <w:basedOn w:val="Heading1"/>
    <w:rsid w:val="00E047A2"/>
    <w:pPr>
      <w:spacing w:after="240"/>
      <w:jc w:val="center"/>
      <w:outlineLvl w:val="9"/>
    </w:pPr>
    <w:rPr>
      <w:caps/>
    </w:rPr>
  </w:style>
  <w:style w:type="paragraph" w:customStyle="1" w:styleId="Version">
    <w:name w:val="Version"/>
    <w:rsid w:val="00E047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47A2"/>
    <w:pPr>
      <w:numPr>
        <w:numId w:val="11"/>
      </w:numPr>
      <w:tabs>
        <w:tab w:val="clear" w:pos="680"/>
      </w:tabs>
    </w:pPr>
  </w:style>
  <w:style w:type="paragraph" w:styleId="Index1">
    <w:name w:val="index 1"/>
    <w:basedOn w:val="Normal"/>
    <w:next w:val="Normal"/>
    <w:semiHidden/>
    <w:rsid w:val="00E047A2"/>
    <w:pPr>
      <w:keepNext w:val="0"/>
      <w:tabs>
        <w:tab w:val="right" w:pos="4176"/>
      </w:tabs>
      <w:ind w:left="198" w:hanging="198"/>
    </w:pPr>
    <w:rPr>
      <w:rFonts w:ascii="Garamond" w:hAnsi="Garamond"/>
    </w:rPr>
  </w:style>
  <w:style w:type="paragraph" w:styleId="IndexHeading">
    <w:name w:val="index heading"/>
    <w:basedOn w:val="Normal"/>
    <w:next w:val="Index1"/>
    <w:semiHidden/>
    <w:rsid w:val="00E047A2"/>
    <w:pPr>
      <w:spacing w:before="120" w:after="120"/>
    </w:pPr>
    <w:rPr>
      <w:rFonts w:ascii="Arial" w:hAnsi="Arial"/>
      <w:b/>
      <w:color w:val="918585"/>
      <w:sz w:val="24"/>
    </w:rPr>
  </w:style>
  <w:style w:type="paragraph" w:styleId="Header">
    <w:name w:val="header"/>
    <w:basedOn w:val="Normal"/>
    <w:link w:val="HeaderChar"/>
    <w:rsid w:val="00E04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7A2"/>
    <w:rPr>
      <w:rFonts w:ascii="Times New Roman" w:eastAsia="Times New Roman" w:hAnsi="Times New Roman" w:cs="Times New Roman"/>
      <w:sz w:val="16"/>
      <w:szCs w:val="20"/>
      <w:lang w:val="en-GB" w:eastAsia="en-US"/>
    </w:rPr>
  </w:style>
  <w:style w:type="paragraph" w:customStyle="1" w:styleId="Chapter">
    <w:name w:val="Chapter"/>
    <w:basedOn w:val="Normal"/>
    <w:rsid w:val="00E047A2"/>
    <w:pPr>
      <w:spacing w:before="240"/>
    </w:pPr>
    <w:rPr>
      <w:rFonts w:ascii="Times New Roman" w:hAnsi="Times New Roman"/>
      <w:smallCaps/>
      <w:spacing w:val="80"/>
      <w:sz w:val="28"/>
    </w:rPr>
  </w:style>
  <w:style w:type="paragraph" w:customStyle="1" w:styleId="InChapter">
    <w:name w:val="InChapter"/>
    <w:basedOn w:val="Heading3"/>
    <w:rsid w:val="00E047A2"/>
    <w:pPr>
      <w:spacing w:after="240"/>
      <w:outlineLvl w:val="9"/>
    </w:pPr>
    <w:rPr>
      <w:noProof/>
    </w:rPr>
  </w:style>
  <w:style w:type="paragraph" w:styleId="Index2">
    <w:name w:val="index 2"/>
    <w:basedOn w:val="Normal"/>
    <w:next w:val="Normal"/>
    <w:semiHidden/>
    <w:rsid w:val="00E047A2"/>
    <w:pPr>
      <w:tabs>
        <w:tab w:val="right" w:pos="4176"/>
      </w:tabs>
      <w:ind w:left="568" w:hanging="284"/>
    </w:pPr>
    <w:rPr>
      <w:rFonts w:ascii="Garamond" w:hAnsi="Garamond"/>
    </w:rPr>
  </w:style>
  <w:style w:type="paragraph" w:customStyle="1" w:styleId="Byline">
    <w:name w:val="Byline"/>
    <w:rsid w:val="00E04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7A2"/>
    <w:pPr>
      <w:tabs>
        <w:tab w:val="clear" w:pos="3600"/>
        <w:tab w:val="clear" w:pos="3958"/>
      </w:tabs>
      <w:jc w:val="right"/>
    </w:pPr>
  </w:style>
  <w:style w:type="character" w:styleId="Emphasis">
    <w:name w:val="Emphasis"/>
    <w:basedOn w:val="DefaultParagraphFont"/>
    <w:qFormat/>
    <w:rsid w:val="00E047A2"/>
    <w:rPr>
      <w:i/>
    </w:rPr>
  </w:style>
  <w:style w:type="paragraph" w:styleId="Caption">
    <w:name w:val="caption"/>
    <w:basedOn w:val="BodyText"/>
    <w:next w:val="Normal"/>
    <w:qFormat/>
    <w:rsid w:val="00E047A2"/>
    <w:pPr>
      <w:framePr w:w="2268" w:hSpace="181" w:vSpace="181" w:wrap="around" w:vAnchor="text" w:hAnchor="page" w:x="1135" w:y="285" w:anchorLock="1"/>
    </w:pPr>
    <w:rPr>
      <w:i/>
    </w:rPr>
  </w:style>
  <w:style w:type="paragraph" w:customStyle="1" w:styleId="MiniTOCTitle">
    <w:name w:val="MiniTOCTitle"/>
    <w:basedOn w:val="Heading4"/>
    <w:rsid w:val="00E047A2"/>
    <w:pPr>
      <w:spacing w:before="240"/>
      <w:outlineLvl w:val="9"/>
    </w:pPr>
    <w:rPr>
      <w:noProof/>
      <w:sz w:val="24"/>
    </w:rPr>
  </w:style>
  <w:style w:type="paragraph" w:customStyle="1" w:styleId="MiniTOCItem">
    <w:name w:val="MiniTOCItem"/>
    <w:basedOn w:val="ListBullet"/>
    <w:rsid w:val="00E047A2"/>
    <w:pPr>
      <w:numPr>
        <w:numId w:val="0"/>
      </w:numPr>
      <w:tabs>
        <w:tab w:val="right" w:leader="dot" w:pos="6521"/>
      </w:tabs>
      <w:spacing w:before="0" w:after="0"/>
    </w:pPr>
  </w:style>
  <w:style w:type="paragraph" w:customStyle="1" w:styleId="TOFTitle">
    <w:name w:val="TOFTitle"/>
    <w:basedOn w:val="TOCTitle"/>
    <w:rsid w:val="00E047A2"/>
  </w:style>
  <w:style w:type="paragraph" w:styleId="TableofFigures">
    <w:name w:val="table of figures"/>
    <w:basedOn w:val="Normal"/>
    <w:next w:val="Normal"/>
    <w:semiHidden/>
    <w:rsid w:val="00E047A2"/>
    <w:pPr>
      <w:tabs>
        <w:tab w:val="right" w:leader="dot" w:pos="9072"/>
      </w:tabs>
      <w:ind w:left="970" w:hanging="403"/>
    </w:pPr>
    <w:rPr>
      <w:rFonts w:ascii="Times New Roman" w:hAnsi="Times New Roman"/>
      <w:b/>
    </w:rPr>
  </w:style>
  <w:style w:type="paragraph" w:styleId="ListNumber">
    <w:name w:val="List Number"/>
    <w:basedOn w:val="List"/>
    <w:rsid w:val="00E047A2"/>
    <w:pPr>
      <w:numPr>
        <w:numId w:val="13"/>
      </w:numPr>
      <w:tabs>
        <w:tab w:val="clear" w:pos="340"/>
      </w:tabs>
    </w:pPr>
  </w:style>
  <w:style w:type="character" w:customStyle="1" w:styleId="WingdingSymbols">
    <w:name w:val="Wingding Symbols"/>
    <w:rsid w:val="00E047A2"/>
    <w:rPr>
      <w:rFonts w:ascii="Wingdings" w:hAnsi="Wingdings"/>
    </w:rPr>
  </w:style>
  <w:style w:type="paragraph" w:customStyle="1" w:styleId="TableHeading">
    <w:name w:val="Table Heading"/>
    <w:basedOn w:val="HeadingBase"/>
    <w:rsid w:val="00E047A2"/>
    <w:pPr>
      <w:keepLines/>
      <w:pBdr>
        <w:bottom w:val="single" w:sz="6" w:space="1" w:color="918585"/>
      </w:pBdr>
      <w:spacing w:before="240"/>
    </w:pPr>
  </w:style>
  <w:style w:type="character" w:customStyle="1" w:styleId="HotSpot">
    <w:name w:val="HotSpot"/>
    <w:rsid w:val="00E047A2"/>
    <w:rPr>
      <w:color w:val="0033CC"/>
      <w:u w:val="none"/>
    </w:rPr>
  </w:style>
  <w:style w:type="paragraph" w:customStyle="1" w:styleId="BodyTextRight">
    <w:name w:val="Body Text Right"/>
    <w:basedOn w:val="BodyText"/>
    <w:rsid w:val="00E047A2"/>
    <w:pPr>
      <w:spacing w:before="0" w:after="0"/>
      <w:jc w:val="right"/>
    </w:pPr>
  </w:style>
  <w:style w:type="paragraph" w:styleId="Index3">
    <w:name w:val="index 3"/>
    <w:basedOn w:val="ListNumber2"/>
    <w:next w:val="Normal"/>
    <w:semiHidden/>
    <w:rsid w:val="00E047A2"/>
    <w:pPr>
      <w:numPr>
        <w:numId w:val="0"/>
      </w:numPr>
      <w:tabs>
        <w:tab w:val="right" w:leader="dot" w:pos="4176"/>
      </w:tabs>
    </w:pPr>
  </w:style>
  <w:style w:type="paragraph" w:styleId="ListNumber2">
    <w:name w:val="List Number 2"/>
    <w:basedOn w:val="List2"/>
    <w:rsid w:val="00E047A2"/>
    <w:pPr>
      <w:numPr>
        <w:numId w:val="8"/>
      </w:numPr>
      <w:tabs>
        <w:tab w:val="clear" w:pos="1060"/>
      </w:tabs>
    </w:pPr>
  </w:style>
  <w:style w:type="paragraph" w:customStyle="1" w:styleId="MarginNote">
    <w:name w:val="Margin Note"/>
    <w:basedOn w:val="BodyText"/>
    <w:rsid w:val="00E04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7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7A2"/>
    <w:rPr>
      <w:sz w:val="32"/>
    </w:rPr>
  </w:style>
  <w:style w:type="paragraph" w:customStyle="1" w:styleId="HeadingProcedure">
    <w:name w:val="Heading Procedure"/>
    <w:basedOn w:val="HeadingBase"/>
    <w:next w:val="Normal"/>
    <w:rsid w:val="00E047A2"/>
    <w:pPr>
      <w:tabs>
        <w:tab w:val="left" w:pos="0"/>
      </w:tabs>
      <w:spacing w:before="120" w:after="60"/>
    </w:pPr>
    <w:rPr>
      <w:i/>
      <w:color w:val="918585"/>
      <w:sz w:val="22"/>
    </w:rPr>
  </w:style>
  <w:style w:type="paragraph" w:customStyle="1" w:styleId="TableBodyText">
    <w:name w:val="Table Body Text"/>
    <w:basedOn w:val="BodyText"/>
    <w:rsid w:val="00E047A2"/>
    <w:pPr>
      <w:spacing w:before="60" w:after="60"/>
    </w:pPr>
  </w:style>
  <w:style w:type="paragraph" w:styleId="ListContinue">
    <w:name w:val="List Continue"/>
    <w:basedOn w:val="List"/>
    <w:rsid w:val="00E047A2"/>
    <w:pPr>
      <w:ind w:firstLine="0"/>
    </w:pPr>
  </w:style>
  <w:style w:type="paragraph" w:customStyle="1" w:styleId="ListNote">
    <w:name w:val="List Note"/>
    <w:basedOn w:val="List"/>
    <w:rsid w:val="00E047A2"/>
    <w:pPr>
      <w:pBdr>
        <w:top w:val="single" w:sz="6" w:space="2" w:color="918585"/>
        <w:bottom w:val="single" w:sz="6" w:space="2" w:color="918585"/>
      </w:pBdr>
      <w:tabs>
        <w:tab w:val="left" w:pos="1021"/>
      </w:tabs>
      <w:ind w:firstLine="0"/>
    </w:pPr>
  </w:style>
  <w:style w:type="paragraph" w:customStyle="1" w:styleId="Warning">
    <w:name w:val="Warning"/>
    <w:basedOn w:val="BodyText"/>
    <w:rsid w:val="00E047A2"/>
    <w:pPr>
      <w:shd w:val="clear" w:color="auto" w:fill="D9D9D9"/>
      <w:tabs>
        <w:tab w:val="left" w:pos="992"/>
      </w:tabs>
      <w:ind w:left="119" w:right="119"/>
    </w:pPr>
    <w:rPr>
      <w:sz w:val="20"/>
    </w:rPr>
  </w:style>
  <w:style w:type="paragraph" w:customStyle="1" w:styleId="MarginIcons">
    <w:name w:val="Margin Icons"/>
    <w:basedOn w:val="BodyText"/>
    <w:rsid w:val="00E04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7A2"/>
    <w:rPr>
      <w:rFonts w:ascii="Courier New" w:hAnsi="Courier New"/>
    </w:rPr>
  </w:style>
  <w:style w:type="paragraph" w:customStyle="1" w:styleId="NoteBullet">
    <w:name w:val="Note Bullet"/>
    <w:basedOn w:val="Note"/>
    <w:rsid w:val="00E047A2"/>
    <w:pPr>
      <w:tabs>
        <w:tab w:val="clear" w:pos="680"/>
      </w:tabs>
      <w:spacing w:before="60" w:after="60"/>
    </w:pPr>
  </w:style>
  <w:style w:type="paragraph" w:customStyle="1" w:styleId="SubHeading2">
    <w:name w:val="SubHeading2"/>
    <w:basedOn w:val="HeadingBase"/>
    <w:rsid w:val="00E047A2"/>
    <w:pPr>
      <w:spacing w:before="240" w:after="60"/>
    </w:pPr>
    <w:rPr>
      <w:sz w:val="20"/>
    </w:rPr>
  </w:style>
  <w:style w:type="paragraph" w:customStyle="1" w:styleId="SubHeading1">
    <w:name w:val="SubHeading1"/>
    <w:basedOn w:val="HeadingBase"/>
    <w:rsid w:val="00E047A2"/>
    <w:pPr>
      <w:spacing w:before="240" w:after="60"/>
    </w:pPr>
    <w:rPr>
      <w:color w:val="918585"/>
      <w:sz w:val="22"/>
    </w:rPr>
  </w:style>
  <w:style w:type="paragraph" w:customStyle="1" w:styleId="SideHeading">
    <w:name w:val="Side Heading"/>
    <w:basedOn w:val="HeadingBase"/>
    <w:rsid w:val="00E04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7A2"/>
    <w:pPr>
      <w:numPr>
        <w:numId w:val="9"/>
      </w:numPr>
    </w:pPr>
  </w:style>
  <w:style w:type="paragraph" w:styleId="PlainText">
    <w:name w:val="Plain Text"/>
    <w:basedOn w:val="Normal"/>
    <w:link w:val="PlainTextChar"/>
    <w:rsid w:val="00E047A2"/>
    <w:rPr>
      <w:sz w:val="20"/>
    </w:rPr>
  </w:style>
  <w:style w:type="character" w:customStyle="1" w:styleId="PlainTextChar">
    <w:name w:val="Plain Text Char"/>
    <w:basedOn w:val="DefaultParagraphFont"/>
    <w:link w:val="PlainText"/>
    <w:rsid w:val="00E047A2"/>
    <w:rPr>
      <w:rFonts w:ascii="Courier New" w:eastAsia="Times New Roman" w:hAnsi="Courier New" w:cs="Times New Roman"/>
      <w:sz w:val="20"/>
      <w:szCs w:val="20"/>
      <w:lang w:eastAsia="en-US"/>
    </w:rPr>
  </w:style>
  <w:style w:type="character" w:customStyle="1" w:styleId="MenuOption">
    <w:name w:val="Menu Option"/>
    <w:basedOn w:val="DefaultParagraphFont"/>
    <w:rsid w:val="00E047A2"/>
    <w:rPr>
      <w:b/>
      <w:smallCaps/>
    </w:rPr>
  </w:style>
  <w:style w:type="paragraph" w:customStyle="1" w:styleId="TableListNumber">
    <w:name w:val="Table List Number"/>
    <w:basedOn w:val="ListNumber"/>
    <w:rsid w:val="00E047A2"/>
    <w:pPr>
      <w:numPr>
        <w:numId w:val="0"/>
      </w:numPr>
    </w:pPr>
  </w:style>
  <w:style w:type="paragraph" w:styleId="TOC4">
    <w:name w:val="toc 4"/>
    <w:basedOn w:val="TOCBase"/>
    <w:next w:val="Normal"/>
    <w:semiHidden/>
    <w:rsid w:val="00E047A2"/>
    <w:pPr>
      <w:tabs>
        <w:tab w:val="right" w:leader="dot" w:pos="9071"/>
      </w:tabs>
      <w:ind w:left="1701"/>
    </w:pPr>
  </w:style>
  <w:style w:type="paragraph" w:customStyle="1" w:styleId="ListAlpha">
    <w:name w:val="List Alpha"/>
    <w:basedOn w:val="List"/>
    <w:rsid w:val="00E047A2"/>
    <w:pPr>
      <w:numPr>
        <w:numId w:val="7"/>
      </w:numPr>
    </w:pPr>
  </w:style>
  <w:style w:type="paragraph" w:customStyle="1" w:styleId="ListAlpha2">
    <w:name w:val="List Alpha 2"/>
    <w:basedOn w:val="List2"/>
    <w:rsid w:val="00E047A2"/>
    <w:pPr>
      <w:numPr>
        <w:numId w:val="6"/>
      </w:numPr>
    </w:pPr>
  </w:style>
  <w:style w:type="paragraph" w:styleId="List2">
    <w:name w:val="List 2"/>
    <w:basedOn w:val="BodyText"/>
    <w:rsid w:val="00E047A2"/>
    <w:pPr>
      <w:tabs>
        <w:tab w:val="left" w:pos="680"/>
      </w:tabs>
      <w:spacing w:before="60" w:after="60"/>
      <w:ind w:left="680" w:hanging="340"/>
    </w:pPr>
  </w:style>
  <w:style w:type="paragraph" w:styleId="List3">
    <w:name w:val="List 3"/>
    <w:basedOn w:val="BodyText"/>
    <w:rsid w:val="00E047A2"/>
    <w:pPr>
      <w:tabs>
        <w:tab w:val="left" w:pos="1021"/>
      </w:tabs>
      <w:spacing w:before="60" w:after="60"/>
      <w:ind w:left="1020" w:hanging="340"/>
    </w:pPr>
  </w:style>
  <w:style w:type="paragraph" w:styleId="List4">
    <w:name w:val="List 4"/>
    <w:basedOn w:val="BodyText"/>
    <w:rsid w:val="00E047A2"/>
    <w:pPr>
      <w:tabs>
        <w:tab w:val="left" w:pos="1361"/>
      </w:tabs>
      <w:spacing w:before="60" w:after="60"/>
      <w:ind w:left="1361" w:hanging="340"/>
    </w:pPr>
  </w:style>
  <w:style w:type="paragraph" w:styleId="List5">
    <w:name w:val="List 5"/>
    <w:basedOn w:val="BodyText"/>
    <w:rsid w:val="00E047A2"/>
    <w:pPr>
      <w:tabs>
        <w:tab w:val="left" w:pos="1701"/>
      </w:tabs>
      <w:spacing w:before="60" w:after="60"/>
      <w:ind w:left="1701" w:hanging="340"/>
    </w:pPr>
  </w:style>
  <w:style w:type="paragraph" w:styleId="ListBullet3">
    <w:name w:val="List Bullet 3"/>
    <w:basedOn w:val="List3"/>
    <w:rsid w:val="00E047A2"/>
    <w:pPr>
      <w:numPr>
        <w:numId w:val="12"/>
      </w:numPr>
      <w:tabs>
        <w:tab w:val="clear" w:pos="1021"/>
      </w:tabs>
      <w:ind w:left="1037" w:hanging="357"/>
    </w:pPr>
  </w:style>
  <w:style w:type="paragraph" w:styleId="ListBullet4">
    <w:name w:val="List Bullet 4"/>
    <w:basedOn w:val="List4"/>
    <w:rsid w:val="00E047A2"/>
    <w:pPr>
      <w:numPr>
        <w:numId w:val="1"/>
      </w:numPr>
      <w:tabs>
        <w:tab w:val="clear" w:pos="1361"/>
      </w:tabs>
    </w:pPr>
  </w:style>
  <w:style w:type="paragraph" w:styleId="ListBullet5">
    <w:name w:val="List Bullet 5"/>
    <w:basedOn w:val="List5"/>
    <w:rsid w:val="00E047A2"/>
    <w:pPr>
      <w:numPr>
        <w:numId w:val="2"/>
      </w:numPr>
    </w:pPr>
  </w:style>
  <w:style w:type="paragraph" w:styleId="ListContinue2">
    <w:name w:val="List Continue 2"/>
    <w:basedOn w:val="List2"/>
    <w:rsid w:val="00E047A2"/>
    <w:pPr>
      <w:ind w:firstLine="0"/>
    </w:pPr>
  </w:style>
  <w:style w:type="paragraph" w:styleId="ListContinue3">
    <w:name w:val="List Continue 3"/>
    <w:basedOn w:val="List3"/>
    <w:rsid w:val="00E047A2"/>
    <w:pPr>
      <w:ind w:left="1021" w:firstLine="0"/>
    </w:pPr>
  </w:style>
  <w:style w:type="paragraph" w:styleId="ListContinue4">
    <w:name w:val="List Continue 4"/>
    <w:basedOn w:val="List4"/>
    <w:rsid w:val="00E047A2"/>
    <w:pPr>
      <w:ind w:firstLine="0"/>
    </w:pPr>
  </w:style>
  <w:style w:type="paragraph" w:styleId="ListContinue5">
    <w:name w:val="List Continue 5"/>
    <w:basedOn w:val="List5"/>
    <w:rsid w:val="00E047A2"/>
    <w:pPr>
      <w:ind w:firstLine="0"/>
    </w:pPr>
  </w:style>
  <w:style w:type="paragraph" w:styleId="ListNumber3">
    <w:name w:val="List Number 3"/>
    <w:basedOn w:val="List3"/>
    <w:rsid w:val="00E047A2"/>
    <w:pPr>
      <w:numPr>
        <w:numId w:val="3"/>
      </w:numPr>
    </w:pPr>
  </w:style>
  <w:style w:type="paragraph" w:styleId="ListNumber4">
    <w:name w:val="List Number 4"/>
    <w:basedOn w:val="List4"/>
    <w:rsid w:val="00E047A2"/>
    <w:pPr>
      <w:numPr>
        <w:numId w:val="4"/>
      </w:numPr>
    </w:pPr>
  </w:style>
  <w:style w:type="paragraph" w:styleId="ListNumber5">
    <w:name w:val="List Number 5"/>
    <w:basedOn w:val="List5"/>
    <w:rsid w:val="00E047A2"/>
    <w:pPr>
      <w:numPr>
        <w:numId w:val="5"/>
      </w:numPr>
    </w:pPr>
  </w:style>
  <w:style w:type="paragraph" w:styleId="BlockText">
    <w:name w:val="Block Text"/>
    <w:basedOn w:val="Normal"/>
    <w:rsid w:val="00E047A2"/>
    <w:pPr>
      <w:spacing w:after="120"/>
      <w:ind w:left="1440" w:right="1440"/>
    </w:pPr>
  </w:style>
  <w:style w:type="character" w:customStyle="1" w:styleId="Subscript">
    <w:name w:val="Subscript"/>
    <w:basedOn w:val="DefaultParagraphFont"/>
    <w:rsid w:val="00E047A2"/>
    <w:rPr>
      <w:sz w:val="16"/>
      <w:vertAlign w:val="subscript"/>
    </w:rPr>
  </w:style>
  <w:style w:type="character" w:customStyle="1" w:styleId="Superscript">
    <w:name w:val="Superscript"/>
    <w:basedOn w:val="DefaultParagraphFont"/>
    <w:rsid w:val="00E047A2"/>
    <w:rPr>
      <w:sz w:val="16"/>
      <w:vertAlign w:val="superscript"/>
    </w:rPr>
  </w:style>
  <w:style w:type="character" w:customStyle="1" w:styleId="Symbols">
    <w:name w:val="Symbols"/>
    <w:basedOn w:val="DefaultParagraphFont"/>
    <w:rsid w:val="00E047A2"/>
    <w:rPr>
      <w:rFonts w:ascii="Symbol" w:hAnsi="Symbol"/>
    </w:rPr>
  </w:style>
  <w:style w:type="character" w:customStyle="1" w:styleId="MenuOptions">
    <w:name w:val="Menu Options"/>
    <w:basedOn w:val="DefaultParagraphFont"/>
    <w:rsid w:val="00E047A2"/>
    <w:rPr>
      <w:rFonts w:ascii="Arial Narrow" w:hAnsi="Arial Narrow"/>
      <w:smallCaps/>
    </w:rPr>
  </w:style>
  <w:style w:type="character" w:customStyle="1" w:styleId="Buttons">
    <w:name w:val="Buttons"/>
    <w:basedOn w:val="DefaultParagraphFont"/>
    <w:rsid w:val="00E047A2"/>
    <w:rPr>
      <w:b/>
    </w:rPr>
  </w:style>
  <w:style w:type="character" w:customStyle="1" w:styleId="Underlined">
    <w:name w:val="Underlined"/>
    <w:basedOn w:val="DefaultParagraphFont"/>
    <w:rsid w:val="00E047A2"/>
    <w:rPr>
      <w:u w:val="single"/>
    </w:rPr>
  </w:style>
  <w:style w:type="paragraph" w:customStyle="1" w:styleId="TableBodyTextRight">
    <w:name w:val="Table Body Text Right"/>
    <w:basedOn w:val="TableBodyText"/>
    <w:rsid w:val="00E047A2"/>
    <w:pPr>
      <w:widowControl w:val="0"/>
      <w:autoSpaceDE w:val="0"/>
      <w:autoSpaceDN w:val="0"/>
      <w:adjustRightInd w:val="0"/>
      <w:jc w:val="right"/>
    </w:pPr>
    <w:rPr>
      <w:rFonts w:cs="Arial"/>
      <w:szCs w:val="18"/>
    </w:rPr>
  </w:style>
  <w:style w:type="paragraph" w:customStyle="1" w:styleId="CopyrightText">
    <w:name w:val="Copyright Text"/>
    <w:basedOn w:val="BodyText"/>
    <w:rsid w:val="00E047A2"/>
    <w:rPr>
      <w:sz w:val="18"/>
    </w:rPr>
  </w:style>
  <w:style w:type="paragraph" w:customStyle="1" w:styleId="BodySmallRight">
    <w:name w:val="Body Small Right"/>
    <w:basedOn w:val="BodyTextRight"/>
    <w:rsid w:val="00E047A2"/>
    <w:rPr>
      <w:sz w:val="18"/>
      <w:szCs w:val="18"/>
    </w:rPr>
  </w:style>
  <w:style w:type="paragraph" w:customStyle="1" w:styleId="MarginEdition">
    <w:name w:val="Margin Edition"/>
    <w:basedOn w:val="MarginNote"/>
    <w:rsid w:val="00E047A2"/>
    <w:pPr>
      <w:spacing w:before="0" w:after="0"/>
    </w:pPr>
    <w:rPr>
      <w:rFonts w:ascii="Times New Roman" w:hAnsi="Times New Roman"/>
      <w:color w:val="999999"/>
    </w:rPr>
  </w:style>
  <w:style w:type="paragraph" w:customStyle="1" w:styleId="Spacer">
    <w:name w:val="Spacer"/>
    <w:basedOn w:val="Normal"/>
    <w:rsid w:val="00E047A2"/>
    <w:rPr>
      <w:sz w:val="2"/>
      <w:szCs w:val="2"/>
    </w:rPr>
  </w:style>
  <w:style w:type="character" w:customStyle="1" w:styleId="Small">
    <w:name w:val="Small"/>
    <w:basedOn w:val="DefaultParagraphFont"/>
    <w:rsid w:val="00E047A2"/>
    <w:rPr>
      <w:sz w:val="16"/>
    </w:rPr>
  </w:style>
  <w:style w:type="paragraph" w:customStyle="1" w:styleId="WideTable">
    <w:name w:val="Wide Table"/>
    <w:basedOn w:val="Normal"/>
    <w:rsid w:val="00E047A2"/>
    <w:pPr>
      <w:ind w:left="-1418"/>
    </w:pPr>
    <w:rPr>
      <w:sz w:val="2"/>
      <w:szCs w:val="2"/>
    </w:rPr>
  </w:style>
  <w:style w:type="character" w:styleId="PageNumber">
    <w:name w:val="page number"/>
    <w:basedOn w:val="DefaultParagraphFont"/>
    <w:rsid w:val="00E047A2"/>
  </w:style>
  <w:style w:type="paragraph" w:styleId="Quote">
    <w:name w:val="Quote"/>
    <w:basedOn w:val="Heading1"/>
    <w:link w:val="QuoteChar"/>
    <w:qFormat/>
    <w:rsid w:val="00E047A2"/>
    <w:rPr>
      <w:b w:val="0"/>
      <w:sz w:val="72"/>
      <w:szCs w:val="72"/>
      <w:lang w:val="en-NZ"/>
    </w:rPr>
  </w:style>
  <w:style w:type="character" w:customStyle="1" w:styleId="QuoteChar">
    <w:name w:val="Quote Char"/>
    <w:basedOn w:val="DefaultParagraphFont"/>
    <w:link w:val="Quote"/>
    <w:rsid w:val="00E04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7A2"/>
    <w:pPr>
      <w:pageBreakBefore/>
    </w:pPr>
  </w:style>
  <w:style w:type="paragraph" w:customStyle="1" w:styleId="Border">
    <w:name w:val="Border"/>
    <w:basedOn w:val="Normal"/>
    <w:qFormat/>
    <w:rsid w:val="00E04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7A2"/>
    <w:rPr>
      <w:b/>
      <w:bCs/>
      <w:i/>
      <w:iCs/>
      <w:color w:val="auto"/>
    </w:rPr>
  </w:style>
  <w:style w:type="paragraph" w:styleId="IntenseQuote">
    <w:name w:val="Intense Quote"/>
    <w:basedOn w:val="Normal"/>
    <w:next w:val="Normal"/>
    <w:link w:val="IntenseQuoteChar"/>
    <w:uiPriority w:val="30"/>
    <w:qFormat/>
    <w:rsid w:val="00E04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7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7A2"/>
    <w:rPr>
      <w:smallCaps/>
      <w:color w:val="auto"/>
      <w:u w:val="single"/>
    </w:rPr>
  </w:style>
  <w:style w:type="character" w:styleId="IntenseReference">
    <w:name w:val="Intense Reference"/>
    <w:basedOn w:val="DefaultParagraphFont"/>
    <w:uiPriority w:val="32"/>
    <w:qFormat/>
    <w:rsid w:val="00E047A2"/>
    <w:rPr>
      <w:b/>
      <w:bCs/>
      <w:smallCaps/>
      <w:color w:val="auto"/>
      <w:spacing w:val="5"/>
      <w:u w:val="single"/>
    </w:rPr>
  </w:style>
  <w:style w:type="paragraph" w:customStyle="1" w:styleId="2ColumnHeading">
    <w:name w:val="2Column Heading"/>
    <w:basedOn w:val="BodyText"/>
    <w:qFormat/>
    <w:rsid w:val="00E047A2"/>
    <w:pPr>
      <w:spacing w:after="60"/>
      <w:ind w:left="-2268"/>
    </w:pPr>
    <w:rPr>
      <w:b/>
    </w:rPr>
  </w:style>
  <w:style w:type="paragraph" w:customStyle="1" w:styleId="Heading1TOC">
    <w:name w:val="Heading1 TOC"/>
    <w:basedOn w:val="Normal"/>
    <w:qFormat/>
    <w:rsid w:val="00E047A2"/>
    <w:pPr>
      <w:spacing w:before="240" w:after="120"/>
    </w:pPr>
    <w:rPr>
      <w:rFonts w:ascii="Times New Roman" w:hAnsi="Times New Roman"/>
      <w:b/>
      <w:sz w:val="32"/>
    </w:rPr>
  </w:style>
  <w:style w:type="paragraph" w:customStyle="1" w:styleId="Heading2TOC">
    <w:name w:val="Heading2 TOC"/>
    <w:basedOn w:val="Normal"/>
    <w:qFormat/>
    <w:rsid w:val="00E047A2"/>
    <w:pPr>
      <w:spacing w:before="240" w:after="60"/>
    </w:pPr>
    <w:rPr>
      <w:rFonts w:ascii="Times New Roman" w:hAnsi="Times New Roman"/>
      <w:b/>
      <w:sz w:val="28"/>
    </w:rPr>
  </w:style>
  <w:style w:type="character" w:customStyle="1" w:styleId="Underline">
    <w:name w:val="Underline"/>
    <w:basedOn w:val="DefaultParagraphFont"/>
    <w:qFormat/>
    <w:rsid w:val="00E047A2"/>
    <w:rPr>
      <w:u w:val="single"/>
    </w:rPr>
  </w:style>
  <w:style w:type="character" w:customStyle="1" w:styleId="BoldandItalics">
    <w:name w:val="Bold and Italics"/>
    <w:qFormat/>
    <w:rsid w:val="00E047A2"/>
    <w:rPr>
      <w:b/>
      <w:i/>
      <w:u w:val="none"/>
    </w:rPr>
  </w:style>
  <w:style w:type="paragraph" w:styleId="BalloonText">
    <w:name w:val="Balloon Text"/>
    <w:basedOn w:val="Normal"/>
    <w:link w:val="BalloonTextChar"/>
    <w:rsid w:val="00E047A2"/>
    <w:rPr>
      <w:rFonts w:ascii="Tahoma" w:hAnsi="Tahoma" w:cs="Tahoma"/>
      <w:sz w:val="16"/>
      <w:szCs w:val="16"/>
    </w:rPr>
  </w:style>
  <w:style w:type="character" w:customStyle="1" w:styleId="BalloonTextChar">
    <w:name w:val="Balloon Text Char"/>
    <w:basedOn w:val="DefaultParagraphFont"/>
    <w:link w:val="BalloonText"/>
    <w:rsid w:val="00E047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7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7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7A2"/>
    <w:rPr>
      <w:b/>
      <w:color w:val="660033"/>
      <w:spacing w:val="0"/>
    </w:rPr>
  </w:style>
  <w:style w:type="paragraph" w:customStyle="1" w:styleId="Nameditemlist">
    <w:name w:val="Named item list"/>
    <w:basedOn w:val="BodyText"/>
    <w:qFormat/>
    <w:rsid w:val="00E047A2"/>
    <w:pPr>
      <w:tabs>
        <w:tab w:val="left" w:pos="2835"/>
      </w:tabs>
      <w:ind w:left="2835" w:hanging="2835"/>
    </w:pPr>
  </w:style>
  <w:style w:type="paragraph" w:customStyle="1" w:styleId="BodyTextnopadding">
    <w:name w:val="Body Text no padding"/>
    <w:basedOn w:val="BodyText"/>
    <w:qFormat/>
    <w:rsid w:val="00E047A2"/>
    <w:pPr>
      <w:spacing w:before="0" w:after="0"/>
    </w:pPr>
  </w:style>
  <w:style w:type="paragraph" w:customStyle="1" w:styleId="BodyTextBold">
    <w:name w:val="Body Text Bold"/>
    <w:basedOn w:val="BodyText"/>
    <w:qFormat/>
    <w:rsid w:val="00E047A2"/>
    <w:rPr>
      <w:b/>
    </w:rPr>
  </w:style>
  <w:style w:type="character" w:styleId="Hyperlink">
    <w:name w:val="Hyperlink"/>
    <w:basedOn w:val="DefaultParagraphFont"/>
    <w:uiPriority w:val="99"/>
    <w:unhideWhenUsed/>
    <w:rsid w:val="00C713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668</Words>
  <Characters>4090</Characters>
  <Application>Microsoft Office Word</Application>
  <DocSecurity>0</DocSecurity>
  <Lines>163</Lines>
  <Paragraphs>80</Paragraphs>
  <ScaleCrop>false</ScaleCrop>
  <Company>Author-it Software Corporation Ltd.</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CPPSSI4041 Set out site and building works</dc:title>
  <dc:subject>Approved</dc:subject>
  <dc:creator>Artibus Innovation</dc:creator>
  <cp:keywords>Release: 1</cp:keywords>
  <dc:description>Review Date: 12 April 2008</dc:description>
  <cp:lastModifiedBy>HSD_TPCMSd.prod</cp:lastModifiedBy>
  <cp:revision>3</cp:revision>
  <dcterms:created xsi:type="dcterms:W3CDTF">2022-12-19T06:26:00Z</dcterms:created>
  <dcterms:modified xsi:type="dcterms:W3CDTF">2022-12-19T06:27:00Z</dcterms:modified>
</cp:coreProperties>
</file>