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9B7" w:rsidP="006B09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CPPSSI4039 Design and produce maps</w:t>
      </w:r>
      <w:r>
        <w:fldChar w:fldCharType="end"/>
      </w:r>
    </w:p>
    <w:p w:rsidR="006B09B7" w:rsidP="006B09B7">
      <w:pPr>
        <w:pStyle w:val="Version"/>
        <w:sectPr w:rsidSect="00383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591" w:rsidP="00383591">
      <w:pPr>
        <w:pStyle w:val="SuperHeading"/>
      </w:pPr>
      <w:r w:rsidRPr="00383591">
        <w:t>Assessment Requirements for CPPSSI4039 Design and produce maps</w:t>
      </w:r>
    </w:p>
    <w:p w:rsidR="00000000" w:rsidRPr="00383591" w:rsidP="00383591">
      <w:pPr>
        <w:pStyle w:val="Heading1"/>
      </w:pPr>
      <w:bookmarkStart w:id="1" w:name="O_1148619"/>
      <w:bookmarkEnd w:id="1"/>
      <w:r w:rsidRPr="003835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83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591">
            <w:pPr>
              <w:pStyle w:val="BodyText"/>
              <w:rPr>
                <w:lang w:val="en-NZ"/>
              </w:rPr>
            </w:pPr>
            <w:r w:rsidRPr="0038359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591" w:rsidP="00383591">
            <w:pPr>
              <w:pStyle w:val="BodyText"/>
            </w:pPr>
            <w:r w:rsidRPr="00383591">
              <w:t>This version first released with CPP Property Services Training Package Release 12.0.</w:t>
            </w:r>
          </w:p>
          <w:p w:rsidR="00000000" w:rsidRPr="00383591" w:rsidP="00383591">
            <w:pPr>
              <w:pStyle w:val="BodyText"/>
            </w:pPr>
            <w:r w:rsidRPr="00383591">
              <w:t>This unit supersedes and is equivalent to CPPSIS4039 Design and produce maps.</w:t>
            </w:r>
          </w:p>
        </w:tc>
      </w:tr>
    </w:tbl>
    <w:p w:rsidR="00000000" w:rsidRPr="00383591" w:rsidP="00383591">
      <w:pPr>
        <w:pStyle w:val="BodyText"/>
      </w:pPr>
    </w:p>
    <w:p w:rsidR="00000000" w:rsidRPr="00383591" w:rsidP="00383591">
      <w:pPr>
        <w:pStyle w:val="AllowPageBreak"/>
      </w:pPr>
    </w:p>
    <w:p w:rsidR="00000000" w:rsidRPr="00383591" w:rsidP="00383591">
      <w:pPr>
        <w:pStyle w:val="Heading1"/>
      </w:pPr>
      <w:bookmarkStart w:id="2" w:name="O_1148622"/>
      <w:bookmarkEnd w:id="2"/>
      <w:r w:rsidRPr="00383591">
        <w:t>Performance Evidence</w:t>
      </w:r>
    </w:p>
    <w:p w:rsidR="00000000" w:rsidRPr="00383591" w:rsidP="006B09B7">
      <w:pPr>
        <w:pStyle w:val="BodyText"/>
      </w:pPr>
      <w:r w:rsidRPr="00383591">
        <w:t>To demonstrate competency a candidate must meet the elements and performance criteria of this unit by using geographic information syste</w:t>
      </w:r>
      <w:r w:rsidRPr="00383591">
        <w:t>m (GIS) software to design and produce two different types of maps for use in surveying and spatial information services applications.</w:t>
      </w:r>
    </w:p>
    <w:p w:rsidR="00000000" w:rsidRPr="00383591" w:rsidP="00383591">
      <w:pPr>
        <w:pStyle w:val="Heading1"/>
      </w:pPr>
      <w:bookmarkStart w:id="3" w:name="O_1148621"/>
      <w:bookmarkEnd w:id="3"/>
      <w:r w:rsidRPr="00383591">
        <w:t>Knowledge Evidence</w:t>
      </w:r>
    </w:p>
    <w:p w:rsidR="00000000" w:rsidRPr="00383591" w:rsidP="006B09B7">
      <w:pPr>
        <w:pStyle w:val="BodyText"/>
      </w:pPr>
      <w:r w:rsidRPr="00383591">
        <w:t>To be competent in this unit a candidate must demonstrate knowledge of:</w:t>
      </w:r>
    </w:p>
    <w:p w:rsidR="00000000" w:rsidRPr="00383591" w:rsidP="00383591">
      <w:pPr>
        <w:pStyle w:val="ListBullet"/>
      </w:pPr>
      <w:r w:rsidRPr="00383591">
        <w:t>map types,</w:t>
      </w:r>
      <w:r w:rsidRPr="00383591">
        <w:t xml:space="preserve"> purpose, characteristics and common scales:</w:t>
      </w:r>
    </w:p>
    <w:p w:rsidR="00000000" w:rsidRPr="00383591" w:rsidP="00383591">
      <w:pPr>
        <w:pStyle w:val="ListBullet2"/>
      </w:pPr>
      <w:r w:rsidRPr="00383591">
        <w:t>cadastral map</w:t>
      </w:r>
    </w:p>
    <w:p w:rsidR="00000000" w:rsidRPr="00383591" w:rsidP="00383591">
      <w:pPr>
        <w:pStyle w:val="ListBullet2"/>
      </w:pPr>
      <w:r w:rsidRPr="00383591">
        <w:t>general reference map</w:t>
      </w:r>
    </w:p>
    <w:p w:rsidR="00000000" w:rsidRPr="00383591" w:rsidP="00383591">
      <w:pPr>
        <w:pStyle w:val="ListBullet2"/>
      </w:pPr>
      <w:r w:rsidRPr="00383591">
        <w:t>infographic map</w:t>
      </w:r>
    </w:p>
    <w:p w:rsidR="00000000" w:rsidRPr="00383591" w:rsidP="00383591">
      <w:pPr>
        <w:pStyle w:val="ListBullet2"/>
      </w:pPr>
      <w:r w:rsidRPr="00383591">
        <w:t>special purpose map</w:t>
      </w:r>
    </w:p>
    <w:p w:rsidR="00000000" w:rsidRPr="00383591" w:rsidP="00383591">
      <w:pPr>
        <w:pStyle w:val="ListBullet2"/>
      </w:pPr>
      <w:r w:rsidRPr="00383591">
        <w:t>thematic map</w:t>
      </w:r>
    </w:p>
    <w:p w:rsidR="00000000" w:rsidRPr="00383591" w:rsidP="00383591">
      <w:pPr>
        <w:pStyle w:val="ListBullet2"/>
      </w:pPr>
      <w:r w:rsidRPr="00383591">
        <w:t>topographic map</w:t>
      </w:r>
    </w:p>
    <w:p w:rsidR="00000000" w:rsidRPr="00383591" w:rsidP="00383591">
      <w:pPr>
        <w:pStyle w:val="ListBullet"/>
      </w:pPr>
      <w:r w:rsidRPr="00383591">
        <w:t>cartographic design principles:</w:t>
      </w:r>
    </w:p>
    <w:p w:rsidR="00000000" w:rsidRPr="00383591" w:rsidP="00383591">
      <w:pPr>
        <w:pStyle w:val="ListBullet2"/>
      </w:pPr>
      <w:r w:rsidRPr="00383591">
        <w:t>classifying spatial data</w:t>
      </w:r>
    </w:p>
    <w:p w:rsidR="00000000" w:rsidRPr="00383591" w:rsidP="00383591">
      <w:pPr>
        <w:pStyle w:val="ListBullet2"/>
      </w:pPr>
      <w:r w:rsidRPr="00383591">
        <w:t>coordinate reference systems and map projections</w:t>
      </w:r>
    </w:p>
    <w:p w:rsidR="00000000" w:rsidRPr="00383591" w:rsidP="00383591">
      <w:pPr>
        <w:pStyle w:val="ListBullet2"/>
      </w:pPr>
      <w:r w:rsidRPr="00383591">
        <w:t>scale, compilation and generalisation</w:t>
      </w:r>
    </w:p>
    <w:p w:rsidR="00000000" w:rsidRPr="00383591" w:rsidP="00383591">
      <w:pPr>
        <w:pStyle w:val="ListBullet2"/>
      </w:pPr>
      <w:r w:rsidRPr="00383591">
        <w:t>symbolisation</w:t>
      </w:r>
    </w:p>
    <w:p w:rsidR="00000000" w:rsidRPr="00383591" w:rsidP="00383591">
      <w:pPr>
        <w:pStyle w:val="ListBullet2"/>
      </w:pPr>
      <w:r w:rsidRPr="00383591">
        <w:t>labelling and text</w:t>
      </w:r>
    </w:p>
    <w:p w:rsidR="00000000" w:rsidRPr="00383591" w:rsidP="00383591">
      <w:pPr>
        <w:pStyle w:val="ListBullet2"/>
      </w:pPr>
      <w:r w:rsidRPr="00383591">
        <w:t>ethics and integrity</w:t>
      </w:r>
    </w:p>
    <w:p w:rsidR="00000000" w:rsidRPr="00383591" w:rsidP="00383591">
      <w:pPr>
        <w:pStyle w:val="ListBullet"/>
      </w:pPr>
      <w:r w:rsidRPr="00383591">
        <w:t xml:space="preserve">cartographic ethics </w:t>
      </w:r>
    </w:p>
    <w:p w:rsidR="00000000" w:rsidRPr="00383591" w:rsidP="00383591">
      <w:pPr>
        <w:pStyle w:val="ListBullet"/>
      </w:pPr>
      <w:r w:rsidRPr="00383591">
        <w:t>main types of geoprocessing functions in GIS software.</w:t>
      </w:r>
    </w:p>
    <w:p w:rsidR="00000000" w:rsidRPr="00383591" w:rsidP="00383591">
      <w:pPr>
        <w:pStyle w:val="AllowPageBreak"/>
      </w:pPr>
    </w:p>
    <w:p w:rsidR="00000000" w:rsidRPr="00383591" w:rsidP="00383591">
      <w:pPr>
        <w:pStyle w:val="Heading1"/>
      </w:pPr>
      <w:bookmarkStart w:id="4" w:name="O_1148620"/>
      <w:bookmarkEnd w:id="4"/>
      <w:r w:rsidRPr="00383591">
        <w:t>Assessment Conditions</w:t>
      </w:r>
    </w:p>
    <w:p w:rsidR="00000000" w:rsidRPr="00383591" w:rsidP="006B09B7">
      <w:pPr>
        <w:pStyle w:val="BodyText"/>
      </w:pPr>
      <w:r w:rsidRPr="00383591">
        <w:t xml:space="preserve">Assessors must meet the requirements for assessors contained in the Standards for Registered Training Organisations. </w:t>
      </w:r>
    </w:p>
    <w:p w:rsidR="00000000" w:rsidRPr="00383591" w:rsidP="006B09B7">
      <w:pPr>
        <w:pStyle w:val="BodyText"/>
      </w:pPr>
      <w:r w:rsidRPr="00383591">
        <w:t xml:space="preserve">Competency is to be assessed in the workplace or a simulated environment that accurately reflects performance in a real workplace setting </w:t>
      </w:r>
      <w:r w:rsidRPr="00383591">
        <w:t>where these skills and knowledge would be performed.</w:t>
      </w:r>
    </w:p>
    <w:p w:rsidR="00000000" w:rsidRPr="00383591" w:rsidP="006B09B7">
      <w:pPr>
        <w:pStyle w:val="BodyText"/>
      </w:pPr>
      <w:r w:rsidRPr="00383591">
        <w:t>Candidates must have access to:</w:t>
      </w:r>
    </w:p>
    <w:p w:rsidR="00000000" w:rsidRPr="00383591" w:rsidP="00383591">
      <w:pPr>
        <w:pStyle w:val="ListBullet"/>
      </w:pPr>
      <w:r w:rsidRPr="00383591">
        <w:t>computer, printer and required mapping software</w:t>
      </w:r>
    </w:p>
    <w:p w:rsidR="00000000" w:rsidRPr="00383591" w:rsidP="00383591">
      <w:pPr>
        <w:pStyle w:val="ListBullet"/>
      </w:pPr>
      <w:r w:rsidRPr="00383591">
        <w:t>organisational policies and procedures relating to:</w:t>
      </w:r>
    </w:p>
    <w:p w:rsidR="00000000" w:rsidRPr="00383591" w:rsidP="00383591">
      <w:pPr>
        <w:pStyle w:val="ListBullet2"/>
      </w:pPr>
      <w:r w:rsidRPr="00383591">
        <w:t>work health and safety (WHS)</w:t>
      </w:r>
    </w:p>
    <w:p w:rsidR="00000000" w:rsidRPr="00383591" w:rsidP="00383591">
      <w:pPr>
        <w:pStyle w:val="ListBullet2"/>
      </w:pPr>
      <w:r w:rsidRPr="00383591">
        <w:t xml:space="preserve">data privacy, copyright and licensing. </w:t>
      </w:r>
    </w:p>
    <w:p w:rsidR="00000000" w:rsidRPr="00383591" w:rsidP="00383591">
      <w:pPr>
        <w:pStyle w:val="AllowPageBreak"/>
      </w:pPr>
    </w:p>
    <w:p w:rsidR="00000000" w:rsidRPr="00383591" w:rsidP="00383591">
      <w:pPr>
        <w:pStyle w:val="Heading1"/>
      </w:pPr>
      <w:bookmarkStart w:id="5" w:name="O_1148618"/>
      <w:bookmarkEnd w:id="5"/>
      <w:r w:rsidRPr="00383591">
        <w:t>Links</w:t>
      </w:r>
    </w:p>
    <w:p w:rsidR="00000000" w:rsidRPr="00383591" w:rsidP="006B09B7">
      <w:pPr>
        <w:pStyle w:val="BodyText"/>
      </w:pPr>
      <w:r w:rsidRPr="0038359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47CF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83591" w:rsidP="00383591"/>
    <w:sectPr w:rsidSect="003835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91" w:rsidRPr="006B09B7" w:rsidP="006B09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9B7" w:rsidP="00383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09B7" w:rsidP="00383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B09B7" w:rsidP="00383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9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591" w:rsidRPr="006B09B7" w:rsidP="006B09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9B7" w:rsidRPr="002D2AF8" w:rsidP="00383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CPPSSI4039 Design and produce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B09B7" w:rsidP="00383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948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48F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B27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591"/>
  </w:style>
  <w:style w:type="character" w:customStyle="1" w:styleId="Heading1Char">
    <w:name w:val="Heading 1 Char"/>
    <w:basedOn w:val="DefaultParagraphFont"/>
    <w:link w:val="Heading1"/>
    <w:rsid w:val="00383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5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35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3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3591"/>
    <w:rPr>
      <w:b/>
      <w:spacing w:val="0"/>
    </w:rPr>
  </w:style>
  <w:style w:type="paragraph" w:customStyle="1" w:styleId="SuperTitle">
    <w:name w:val="SuperTitle"/>
    <w:basedOn w:val="Title"/>
    <w:rsid w:val="00383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3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5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3591"/>
    <w:rPr>
      <w:i/>
    </w:rPr>
  </w:style>
  <w:style w:type="paragraph" w:styleId="Caption">
    <w:name w:val="caption"/>
    <w:basedOn w:val="BodyText"/>
    <w:next w:val="Normal"/>
    <w:qFormat/>
    <w:rsid w:val="00383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591"/>
  </w:style>
  <w:style w:type="paragraph" w:styleId="TableofFigures">
    <w:name w:val="table of figures"/>
    <w:basedOn w:val="Normal"/>
    <w:next w:val="Normal"/>
    <w:semiHidden/>
    <w:rsid w:val="00383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5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3591"/>
    <w:rPr>
      <w:rFonts w:ascii="Wingdings" w:hAnsi="Wingdings"/>
    </w:rPr>
  </w:style>
  <w:style w:type="paragraph" w:customStyle="1" w:styleId="TableHeading">
    <w:name w:val="Table Heading"/>
    <w:basedOn w:val="HeadingBase"/>
    <w:rsid w:val="00383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591"/>
    <w:rPr>
      <w:color w:val="0033CC"/>
      <w:u w:val="none"/>
    </w:rPr>
  </w:style>
  <w:style w:type="paragraph" w:customStyle="1" w:styleId="BodyTextRight">
    <w:name w:val="Body Text Right"/>
    <w:basedOn w:val="BodyText"/>
    <w:rsid w:val="00383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5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591"/>
    <w:rPr>
      <w:sz w:val="32"/>
    </w:rPr>
  </w:style>
  <w:style w:type="paragraph" w:customStyle="1" w:styleId="HeadingProcedure">
    <w:name w:val="Heading Procedure"/>
    <w:basedOn w:val="HeadingBase"/>
    <w:next w:val="Normal"/>
    <w:rsid w:val="00383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591"/>
    <w:pPr>
      <w:spacing w:before="60" w:after="60"/>
    </w:pPr>
  </w:style>
  <w:style w:type="paragraph" w:styleId="ListContinue">
    <w:name w:val="List Continue"/>
    <w:basedOn w:val="List"/>
    <w:rsid w:val="00383591"/>
    <w:pPr>
      <w:ind w:firstLine="0"/>
    </w:pPr>
  </w:style>
  <w:style w:type="paragraph" w:customStyle="1" w:styleId="ListNote">
    <w:name w:val="List Note"/>
    <w:basedOn w:val="List"/>
    <w:rsid w:val="00383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591"/>
    <w:rPr>
      <w:rFonts w:ascii="Courier New" w:hAnsi="Courier New"/>
    </w:rPr>
  </w:style>
  <w:style w:type="paragraph" w:customStyle="1" w:styleId="NoteBullet">
    <w:name w:val="Note Bullet"/>
    <w:basedOn w:val="Note"/>
    <w:rsid w:val="00383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5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591"/>
    <w:rPr>
      <w:b/>
      <w:smallCaps/>
    </w:rPr>
  </w:style>
  <w:style w:type="paragraph" w:customStyle="1" w:styleId="TableListNumber">
    <w:name w:val="Table List Number"/>
    <w:basedOn w:val="ListNumber"/>
    <w:rsid w:val="00383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591"/>
    <w:pPr>
      <w:numPr>
        <w:numId w:val="9"/>
      </w:numPr>
    </w:pPr>
  </w:style>
  <w:style w:type="paragraph" w:customStyle="1" w:styleId="ListAlpha2">
    <w:name w:val="List Alpha 2"/>
    <w:basedOn w:val="List2"/>
    <w:rsid w:val="00383591"/>
    <w:pPr>
      <w:numPr>
        <w:numId w:val="8"/>
      </w:numPr>
    </w:pPr>
  </w:style>
  <w:style w:type="paragraph" w:styleId="List2">
    <w:name w:val="List 2"/>
    <w:basedOn w:val="BodyText"/>
    <w:rsid w:val="00383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5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5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5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3591"/>
    <w:pPr>
      <w:numPr>
        <w:numId w:val="4"/>
      </w:numPr>
    </w:pPr>
  </w:style>
  <w:style w:type="paragraph" w:styleId="ListContinue2">
    <w:name w:val="List Continue 2"/>
    <w:basedOn w:val="List2"/>
    <w:rsid w:val="00383591"/>
    <w:pPr>
      <w:ind w:firstLine="0"/>
    </w:pPr>
  </w:style>
  <w:style w:type="paragraph" w:styleId="ListContinue3">
    <w:name w:val="List Continue 3"/>
    <w:basedOn w:val="List3"/>
    <w:rsid w:val="00383591"/>
    <w:pPr>
      <w:ind w:left="1021" w:firstLine="0"/>
    </w:pPr>
  </w:style>
  <w:style w:type="paragraph" w:styleId="ListContinue4">
    <w:name w:val="List Continue 4"/>
    <w:basedOn w:val="List4"/>
    <w:rsid w:val="00383591"/>
    <w:pPr>
      <w:ind w:firstLine="0"/>
    </w:pPr>
  </w:style>
  <w:style w:type="paragraph" w:styleId="ListContinue5">
    <w:name w:val="List Continue 5"/>
    <w:basedOn w:val="List5"/>
    <w:rsid w:val="00383591"/>
    <w:pPr>
      <w:ind w:firstLine="0"/>
    </w:pPr>
  </w:style>
  <w:style w:type="paragraph" w:styleId="ListNumber3">
    <w:name w:val="List Number 3"/>
    <w:basedOn w:val="List3"/>
    <w:rsid w:val="00383591"/>
    <w:pPr>
      <w:numPr>
        <w:numId w:val="5"/>
      </w:numPr>
    </w:pPr>
  </w:style>
  <w:style w:type="paragraph" w:styleId="ListNumber4">
    <w:name w:val="List Number 4"/>
    <w:basedOn w:val="List4"/>
    <w:rsid w:val="00383591"/>
    <w:pPr>
      <w:numPr>
        <w:numId w:val="6"/>
      </w:numPr>
    </w:pPr>
  </w:style>
  <w:style w:type="paragraph" w:styleId="ListNumber5">
    <w:name w:val="List Number 5"/>
    <w:basedOn w:val="List5"/>
    <w:rsid w:val="00383591"/>
    <w:pPr>
      <w:numPr>
        <w:numId w:val="7"/>
      </w:numPr>
    </w:pPr>
  </w:style>
  <w:style w:type="paragraph" w:styleId="BlockText">
    <w:name w:val="Block Text"/>
    <w:basedOn w:val="Normal"/>
    <w:rsid w:val="00383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591"/>
    <w:rPr>
      <w:sz w:val="16"/>
      <w:vertAlign w:val="superscript"/>
    </w:rPr>
  </w:style>
  <w:style w:type="character" w:customStyle="1" w:styleId="Symbols">
    <w:name w:val="Symbols"/>
    <w:basedOn w:val="DefaultParagraphFont"/>
    <w:rsid w:val="00383591"/>
    <w:rPr>
      <w:rFonts w:ascii="Symbol" w:hAnsi="Symbol"/>
    </w:rPr>
  </w:style>
  <w:style w:type="character" w:customStyle="1" w:styleId="MenuOptions">
    <w:name w:val="Menu Options"/>
    <w:basedOn w:val="DefaultParagraphFont"/>
    <w:rsid w:val="00383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591"/>
    <w:rPr>
      <w:b/>
    </w:rPr>
  </w:style>
  <w:style w:type="character" w:customStyle="1" w:styleId="Underlined">
    <w:name w:val="Underlined"/>
    <w:basedOn w:val="DefaultParagraphFont"/>
    <w:rsid w:val="00383591"/>
    <w:rPr>
      <w:u w:val="single"/>
    </w:rPr>
  </w:style>
  <w:style w:type="paragraph" w:customStyle="1" w:styleId="TableBodyTextRight">
    <w:name w:val="Table Body Text Right"/>
    <w:basedOn w:val="TableBodyText"/>
    <w:rsid w:val="00383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591"/>
    <w:rPr>
      <w:sz w:val="18"/>
    </w:rPr>
  </w:style>
  <w:style w:type="paragraph" w:customStyle="1" w:styleId="BodySmallRight">
    <w:name w:val="Body Small Right"/>
    <w:basedOn w:val="BodyTextRight"/>
    <w:rsid w:val="00383591"/>
    <w:rPr>
      <w:sz w:val="18"/>
      <w:szCs w:val="18"/>
    </w:rPr>
  </w:style>
  <w:style w:type="paragraph" w:customStyle="1" w:styleId="MarginEdition">
    <w:name w:val="Margin Edition"/>
    <w:basedOn w:val="MarginNote"/>
    <w:rsid w:val="00383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591"/>
    <w:rPr>
      <w:sz w:val="2"/>
      <w:szCs w:val="2"/>
    </w:rPr>
  </w:style>
  <w:style w:type="character" w:customStyle="1" w:styleId="Small">
    <w:name w:val="Small"/>
    <w:basedOn w:val="DefaultParagraphFont"/>
    <w:rsid w:val="00383591"/>
    <w:rPr>
      <w:sz w:val="16"/>
    </w:rPr>
  </w:style>
  <w:style w:type="paragraph" w:customStyle="1" w:styleId="WideTable">
    <w:name w:val="Wide Table"/>
    <w:basedOn w:val="Normal"/>
    <w:rsid w:val="00383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591"/>
  </w:style>
  <w:style w:type="paragraph" w:styleId="Quote">
    <w:name w:val="Quote"/>
    <w:basedOn w:val="Heading1"/>
    <w:link w:val="QuoteChar"/>
    <w:qFormat/>
    <w:rsid w:val="00383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591"/>
    <w:pPr>
      <w:pageBreakBefore/>
    </w:pPr>
  </w:style>
  <w:style w:type="paragraph" w:customStyle="1" w:styleId="Border">
    <w:name w:val="Border"/>
    <w:basedOn w:val="Normal"/>
    <w:qFormat/>
    <w:rsid w:val="00383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591"/>
    <w:rPr>
      <w:u w:val="single"/>
    </w:rPr>
  </w:style>
  <w:style w:type="character" w:customStyle="1" w:styleId="BoldandItalics">
    <w:name w:val="Bold and Italics"/>
    <w:qFormat/>
    <w:rsid w:val="00383591"/>
    <w:rPr>
      <w:b/>
      <w:i/>
      <w:u w:val="none"/>
    </w:rPr>
  </w:style>
  <w:style w:type="paragraph" w:styleId="BalloonText">
    <w:name w:val="Balloon Text"/>
    <w:basedOn w:val="Normal"/>
    <w:link w:val="BalloonTextChar"/>
    <w:rsid w:val="00383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591"/>
    <w:pPr>
      <w:spacing w:before="0" w:after="0"/>
    </w:pPr>
  </w:style>
  <w:style w:type="paragraph" w:customStyle="1" w:styleId="BodyTextBold">
    <w:name w:val="Body Text Bold"/>
    <w:basedOn w:val="BodyText"/>
    <w:qFormat/>
    <w:rsid w:val="00383591"/>
    <w:rPr>
      <w:b/>
    </w:rPr>
  </w:style>
  <w:style w:type="character" w:styleId="Hyperlink">
    <w:name w:val="Hyperlink"/>
    <w:basedOn w:val="DefaultParagraphFont"/>
    <w:uiPriority w:val="99"/>
    <w:unhideWhenUsed/>
    <w:rsid w:val="006B09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1760</Characters>
  <Application>Microsoft Office Word</Application>
  <DocSecurity>0</DocSecurity>
  <Lines>56</Lines>
  <Paragraphs>46</Paragraphs>
  <ScaleCrop>false</ScaleCrop>
  <Company>Author-it Software Corporation Ltd.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CPPSSI4039 Design and produce maps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2022-12-19T06:21:00Z</dcterms:created>
  <dcterms:modified xsi:type="dcterms:W3CDTF">2022-12-19T06:21:00Z</dcterms:modified>
</cp:coreProperties>
</file>