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918" w:rsidP="00064918">
      <w:pPr>
        <w:pStyle w:val="Title"/>
      </w:pPr>
      <w:r>
        <w:fldChar w:fldCharType="begin"/>
      </w:r>
      <w:r>
        <w:instrText xml:space="preserve"> TITLE   \* MERGEFORMAT </w:instrText>
      </w:r>
      <w:r>
        <w:fldChar w:fldCharType="separate"/>
      </w:r>
      <w:r>
        <w:t>CPPSSI4037 Produce computer-aided drawings</w:t>
      </w:r>
      <w:r>
        <w:fldChar w:fldCharType="end"/>
      </w:r>
    </w:p>
    <w:p w:rsidR="00064918" w:rsidP="00064918">
      <w:pPr>
        <w:pStyle w:val="Version"/>
        <w:sectPr w:rsidSect="00226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6C6" w:rsidP="002266C6">
      <w:pPr>
        <w:pStyle w:val="SuperHeading"/>
      </w:pPr>
      <w:r w:rsidRPr="002266C6">
        <w:t>CPPSSI4037 Produce computer-aided drawings</w:t>
      </w:r>
    </w:p>
    <w:p w:rsidR="00000000" w:rsidRPr="002266C6" w:rsidP="002266C6">
      <w:pPr>
        <w:pStyle w:val="Heading1"/>
      </w:pPr>
      <w:bookmarkStart w:id="1" w:name="O_1148525"/>
      <w:bookmarkEnd w:id="1"/>
      <w:r w:rsidRPr="002266C6">
        <w:t>Modification History</w:t>
      </w:r>
    </w:p>
    <w:tbl>
      <w:tblPr>
        <w:tblW w:w="0" w:type="auto"/>
        <w:tblLayout w:type="fixed"/>
        <w:tblCellMar>
          <w:left w:w="62" w:type="dxa"/>
          <w:right w:w="62" w:type="dxa"/>
        </w:tblCellMar>
        <w:tblLook w:val="0000"/>
      </w:tblPr>
      <w:tblGrid>
        <w:gridCol w:w="1128"/>
        <w:gridCol w:w="7944"/>
      </w:tblGrid>
      <w:tr w:rsidTr="002266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Release 1</w:t>
            </w:r>
          </w:p>
        </w:tc>
        <w:tc>
          <w:tcPr>
            <w:tcW w:w="7944" w:type="dxa"/>
            <w:tcBorders>
              <w:top w:val="nil"/>
              <w:left w:val="nil"/>
              <w:bottom w:val="nil"/>
              <w:right w:val="nil"/>
            </w:tcBorders>
            <w:tcMar>
              <w:top w:w="0" w:type="dxa"/>
              <w:left w:w="62" w:type="dxa"/>
              <w:bottom w:w="0" w:type="dxa"/>
              <w:right w:w="62" w:type="dxa"/>
            </w:tcMar>
          </w:tcPr>
          <w:p w:rsidR="00000000" w:rsidRPr="002266C6" w:rsidP="002266C6">
            <w:pPr>
              <w:pStyle w:val="BodyText"/>
            </w:pPr>
            <w:r w:rsidRPr="002266C6">
              <w:t>This version first released with CPP Property Services Training Package Release 12.0.</w:t>
            </w:r>
          </w:p>
          <w:p w:rsidR="00000000" w:rsidRPr="002266C6" w:rsidP="002266C6">
            <w:pPr>
              <w:pStyle w:val="BodyText"/>
            </w:pPr>
            <w:r w:rsidRPr="002266C6">
              <w:t>This unit supersedes and is equivalent to CPPSIS4037 Produce computer-aided drawings.</w:t>
            </w:r>
          </w:p>
        </w:tc>
      </w:tr>
    </w:tbl>
    <w:p w:rsidR="00000000" w:rsidRPr="002266C6" w:rsidP="002266C6">
      <w:pPr>
        <w:pStyle w:val="BodyText"/>
      </w:pPr>
    </w:p>
    <w:p w:rsidR="00000000" w:rsidRPr="002266C6" w:rsidP="002266C6">
      <w:pPr>
        <w:pStyle w:val="AllowPageBreak"/>
      </w:pPr>
    </w:p>
    <w:p w:rsidR="00000000" w:rsidRPr="002266C6" w:rsidP="002266C6">
      <w:pPr>
        <w:pStyle w:val="Heading1"/>
      </w:pPr>
      <w:bookmarkStart w:id="2" w:name="O_1148531"/>
      <w:bookmarkEnd w:id="2"/>
      <w:r w:rsidRPr="002266C6">
        <w:t>Application</w:t>
      </w:r>
    </w:p>
    <w:p w:rsidR="00000000" w:rsidRPr="002266C6" w:rsidP="00064918">
      <w:pPr>
        <w:pStyle w:val="BodyText"/>
      </w:pPr>
      <w:r w:rsidRPr="002266C6">
        <w:t xml:space="preserve">This unit specifies </w:t>
      </w:r>
      <w:r w:rsidRPr="002266C6">
        <w:t>the skills and knowledge required to use appropriate software program functions and features to produce drawings for spatial tasks. It includes analysing task or design specifications, and client needs and setting up software applications. The unit also in</w:t>
      </w:r>
      <w:r w:rsidRPr="002266C6">
        <w:t xml:space="preserve">cludes the use of software functions and features to prepare computer-aided spatial drawings in soft and hard copy. </w:t>
      </w:r>
    </w:p>
    <w:p w:rsidR="00000000" w:rsidRPr="002266C6" w:rsidP="00064918">
      <w:pPr>
        <w:pStyle w:val="BodyText"/>
      </w:pPr>
      <w:r w:rsidRPr="002266C6">
        <w:t>This unit is suitable for entry-level technicians who use a broad range of cognitive, technical and communication skills to select and appl</w:t>
      </w:r>
      <w:r w:rsidRPr="002266C6">
        <w:t xml:space="preserve">y a range of methods, tools, materials and information to complete routine and non-routine activities and provide and transmit solutions to a variety of predictable and sometimes unpredictable problems.  </w:t>
      </w:r>
    </w:p>
    <w:p w:rsidR="00000000" w:rsidRPr="002266C6" w:rsidP="00064918">
      <w:pPr>
        <w:pStyle w:val="BodyText"/>
      </w:pPr>
      <w:r w:rsidRPr="002266C6">
        <w:t>Surveying and spatial information skills are applie</w:t>
      </w:r>
      <w:r w:rsidRPr="002266C6">
        <w:t>d in a range of industry contexts, including town planning, civil construction, mining, engineering, health, agriculture and defence.  </w:t>
      </w:r>
    </w:p>
    <w:p w:rsidR="00000000" w:rsidRPr="002266C6" w:rsidP="00064918">
      <w:pPr>
        <w:pStyle w:val="BodyText"/>
      </w:pPr>
      <w:r w:rsidRPr="002266C6">
        <w:t>All work must be carried out to comply with workplace procedures, in accordance with relevant state/territory regulation</w:t>
      </w:r>
      <w:r w:rsidRPr="002266C6">
        <w:t>s that govern surveying work, as well as work health and safety (WHS) legislation and regulations that apply to the workplace.</w:t>
      </w:r>
    </w:p>
    <w:p w:rsidR="00000000" w:rsidRPr="002266C6" w:rsidP="00064918">
      <w:pPr>
        <w:pStyle w:val="BodyText"/>
      </w:pPr>
      <w:r w:rsidRPr="002266C6">
        <w:t>Cadastral surveying must be undertaken under the supervision of a registered surveyor. Users must check with the relevant regulat</w:t>
      </w:r>
      <w:r w:rsidRPr="002266C6">
        <w:t xml:space="preserve">ory state/territory authority before delivery. </w:t>
      </w:r>
    </w:p>
    <w:p w:rsidR="00000000" w:rsidRPr="002266C6" w:rsidP="00064918">
      <w:pPr>
        <w:pStyle w:val="BodyText"/>
      </w:pPr>
      <w:r w:rsidRPr="002266C6">
        <w:t>No licensing, legislative or certification requirements apply to this unit at the time of publication.</w:t>
      </w:r>
    </w:p>
    <w:p w:rsidR="00000000" w:rsidRPr="002266C6" w:rsidP="002266C6">
      <w:pPr>
        <w:pStyle w:val="Heading1"/>
      </w:pPr>
      <w:bookmarkStart w:id="3" w:name="O_1148530"/>
      <w:bookmarkEnd w:id="3"/>
      <w:r w:rsidRPr="002266C6">
        <w:t>Pre-requisite Unit</w:t>
      </w:r>
    </w:p>
    <w:p w:rsidR="00000000" w:rsidRPr="002266C6" w:rsidP="00064918">
      <w:pPr>
        <w:pStyle w:val="BodyText"/>
      </w:pPr>
      <w:r w:rsidRPr="002266C6">
        <w:t>Nil.</w:t>
      </w:r>
    </w:p>
    <w:p w:rsidR="00000000" w:rsidRPr="002266C6" w:rsidP="002266C6">
      <w:pPr>
        <w:pStyle w:val="Heading1"/>
      </w:pPr>
      <w:bookmarkStart w:id="4" w:name="O_1148529"/>
      <w:bookmarkEnd w:id="4"/>
      <w:r w:rsidRPr="002266C6">
        <w:t>Unit Sector</w:t>
      </w:r>
    </w:p>
    <w:p w:rsidR="00000000" w:rsidRPr="002266C6" w:rsidP="00064918">
      <w:pPr>
        <w:pStyle w:val="BodyText"/>
      </w:pPr>
      <w:r w:rsidRPr="002266C6">
        <w:t>Surveying and Spatial Informati</w:t>
      </w:r>
      <w:r w:rsidRPr="002266C6">
        <w:t>on Services</w:t>
      </w:r>
    </w:p>
    <w:p w:rsidR="00000000" w:rsidRPr="002266C6" w:rsidP="002266C6">
      <w:pPr>
        <w:pStyle w:val="Heading1"/>
      </w:pPr>
      <w:bookmarkStart w:id="5" w:name="O_1148528"/>
      <w:bookmarkEnd w:id="5"/>
      <w:r w:rsidRPr="002266C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266C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Performance criteria describe what needs to be done to demonstrate achievement of the element.</w:t>
            </w:r>
          </w:p>
        </w:tc>
      </w:tr>
      <w:tr w:rsidTr="002266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1</w:t>
            </w:r>
          </w:p>
        </w:tc>
        <w:tc>
          <w:tcPr>
            <w:tcW w:w="2357"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Determine drawing requirements.</w:t>
            </w: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1.1</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Analyse design specifications and clarify client needs to determine drawing requirements and presentation standard.</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1.2</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Select, set up and check software according to task specifications.</w:t>
            </w:r>
          </w:p>
        </w:tc>
      </w:tr>
      <w:tr w:rsidTr="002266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66C6">
            <w:pPr>
              <w:pStyle w:val="BodyText"/>
              <w:rPr>
                <w:lang w:val="en-NZ"/>
              </w:rPr>
            </w:pPr>
          </w:p>
        </w:tc>
      </w:tr>
      <w:tr w:rsidTr="002266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2</w:t>
            </w:r>
          </w:p>
        </w:tc>
        <w:tc>
          <w:tcPr>
            <w:tcW w:w="2357"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Gather data for drawing task.</w:t>
            </w: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2.1</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Interpret measurements and dimensions required for drawing.</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2.2</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Determine accuracy and tolerances to be applied to the drawing.</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2.3</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Import data from other software applications to meet task requirements.</w:t>
            </w:r>
          </w:p>
        </w:tc>
      </w:tr>
      <w:tr w:rsidTr="002266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66C6">
            <w:pPr>
              <w:pStyle w:val="BodyText"/>
              <w:rPr>
                <w:lang w:val="en-NZ"/>
              </w:rPr>
            </w:pPr>
          </w:p>
        </w:tc>
      </w:tr>
      <w:tr w:rsidTr="002266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w:t>
            </w:r>
          </w:p>
        </w:tc>
        <w:tc>
          <w:tcPr>
            <w:tcW w:w="2357" w:type="dxa"/>
            <w:vMerge w:val="restart"/>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Produce spatial drawings.</w:t>
            </w: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3.1</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Comply with industry-accepted drawing conventions and formats to create spatial data drawings.</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3.2</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Use software functions and features to prepare and label drawing.</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3.3</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Review preliminary drawings against task specifications and industry-accepted standards</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3.4</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Check and validate drawing integrity to ensure precision, accuracy and quality.</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3.5</w:t>
            </w:r>
          </w:p>
        </w:tc>
        <w:tc>
          <w:tcPr>
            <w:tcW w:w="5659"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Adjust drawings to meet task specifications and disseminate final drawings to appropriate persons.</w:t>
            </w:r>
          </w:p>
        </w:tc>
      </w:tr>
      <w:tr w:rsidTr="002266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3.6</w:t>
            </w:r>
          </w:p>
        </w:tc>
        <w:tc>
          <w:tcPr>
            <w:tcW w:w="5659" w:type="dxa"/>
            <w:tcBorders>
              <w:top w:val="nil"/>
              <w:left w:val="nil"/>
              <w:bottom w:val="nil"/>
              <w:right w:val="nil"/>
            </w:tcBorders>
            <w:tcMar>
              <w:top w:w="0" w:type="dxa"/>
              <w:left w:w="62" w:type="dxa"/>
              <w:bottom w:w="0" w:type="dxa"/>
              <w:right w:w="62" w:type="dxa"/>
            </w:tcMar>
          </w:tcPr>
          <w:p w:rsidR="00000000" w:rsidRPr="002266C6" w:rsidP="002266C6">
            <w:pPr>
              <w:pStyle w:val="BodyText"/>
            </w:pPr>
            <w:r w:rsidRPr="002266C6">
              <w:t>Store data files according to organisational requirements.</w:t>
            </w:r>
          </w:p>
        </w:tc>
      </w:tr>
    </w:tbl>
    <w:p w:rsidR="00000000" w:rsidRPr="002266C6" w:rsidP="002266C6">
      <w:pPr>
        <w:pStyle w:val="BodyText"/>
      </w:pPr>
    </w:p>
    <w:p w:rsidR="00000000" w:rsidRPr="002266C6" w:rsidP="002266C6">
      <w:pPr>
        <w:pStyle w:val="AllowPageBreak"/>
      </w:pPr>
    </w:p>
    <w:p w:rsidR="00000000" w:rsidRPr="002266C6" w:rsidP="002266C6">
      <w:pPr>
        <w:pStyle w:val="Heading1"/>
      </w:pPr>
      <w:bookmarkStart w:id="6" w:name="O_1148527"/>
      <w:bookmarkEnd w:id="6"/>
      <w:r w:rsidRPr="002266C6">
        <w:t>Foundation Skills</w:t>
      </w:r>
    </w:p>
    <w:p w:rsidR="00000000" w:rsidRPr="002266C6" w:rsidP="00064918">
      <w:pPr>
        <w:pStyle w:val="BodyText"/>
      </w:pPr>
      <w:r w:rsidRPr="002266C6">
        <w:t>Foundation skills essential to performance are expli</w:t>
      </w:r>
      <w:r w:rsidRPr="002266C6">
        <w:t>cit in the performance criteria of this unit of competency.</w:t>
      </w:r>
    </w:p>
    <w:p w:rsidR="00000000" w:rsidRPr="002266C6" w:rsidP="002266C6">
      <w:pPr>
        <w:pStyle w:val="Heading1"/>
      </w:pPr>
      <w:bookmarkStart w:id="7" w:name="O_1148526"/>
      <w:bookmarkEnd w:id="7"/>
      <w:r w:rsidRPr="002266C6">
        <w:t>Unit Mapping Information</w:t>
      </w:r>
    </w:p>
    <w:p w:rsidR="00000000" w:rsidRPr="002266C6" w:rsidP="00064918">
      <w:pPr>
        <w:pStyle w:val="BodyText"/>
      </w:pPr>
      <w:r w:rsidRPr="002266C6">
        <w:t>Supersedes and is equivalent to CPPSIS4037 Produce computer-aided drawings.</w:t>
      </w:r>
    </w:p>
    <w:p w:rsidR="00000000" w:rsidRPr="002266C6" w:rsidP="002266C6">
      <w:pPr>
        <w:pStyle w:val="Heading1"/>
      </w:pPr>
      <w:bookmarkStart w:id="8" w:name="O_1148519"/>
      <w:bookmarkEnd w:id="8"/>
      <w:r w:rsidRPr="002266C6">
        <w:t>Links</w:t>
      </w:r>
    </w:p>
    <w:p w:rsidR="00000000" w:rsidRPr="002266C6" w:rsidP="00064918">
      <w:pPr>
        <w:pStyle w:val="BodyText"/>
      </w:pPr>
      <w:r w:rsidRPr="002266C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F1A9E">
        <w:rPr>
          <w:rStyle w:val="Hyperlink"/>
        </w:rPr>
        <w:t>https://vetnet.gov.au/Pages/TrainingDocs.aspx?q=6f3f9672-30e8-4835-b348-205dfcf13d9b</w:t>
      </w:r>
      <w:r>
        <w:fldChar w:fldCharType="end"/>
      </w:r>
    </w:p>
    <w:p w:rsidR="00000000" w:rsidRPr="002266C6" w:rsidP="00064918">
      <w:pPr>
        <w:pStyle w:val="BodyText"/>
        <w:sectPr w:rsidSect="002266C6">
          <w:headerReference w:type="default" r:id="rId10"/>
          <w:footerReference w:type="default" r:id="rId11"/>
          <w:pgSz w:w="11908" w:h="16833"/>
          <w:pgMar w:top="1702" w:right="1418" w:bottom="1702" w:left="1418" w:header="992" w:footer="992" w:gutter="0"/>
          <w:cols w:space="720"/>
          <w:noEndnote/>
          <w:docGrid w:linePitch="299"/>
        </w:sectPr>
      </w:pPr>
    </w:p>
    <w:p w:rsidR="00000000" w:rsidRPr="002266C6" w:rsidP="002266C6">
      <w:pPr>
        <w:pStyle w:val="SuperHeading"/>
      </w:pPr>
      <w:r w:rsidRPr="002266C6">
        <w:t>Assessment Requirements for CPPSSI4037 Prod</w:t>
      </w:r>
      <w:r w:rsidRPr="002266C6">
        <w:t>uce computer-aided drawings</w:t>
      </w:r>
    </w:p>
    <w:p w:rsidR="00000000" w:rsidRPr="002266C6" w:rsidP="002266C6">
      <w:pPr>
        <w:pStyle w:val="Heading1"/>
      </w:pPr>
      <w:bookmarkStart w:id="9" w:name="O_1148521"/>
      <w:bookmarkEnd w:id="9"/>
      <w:r w:rsidRPr="002266C6">
        <w:t>Modification History</w:t>
      </w:r>
    </w:p>
    <w:tbl>
      <w:tblPr>
        <w:tblW w:w="0" w:type="auto"/>
        <w:tblLayout w:type="fixed"/>
        <w:tblCellMar>
          <w:left w:w="62" w:type="dxa"/>
          <w:right w:w="62" w:type="dxa"/>
        </w:tblCellMar>
        <w:tblLook w:val="0000"/>
      </w:tblPr>
      <w:tblGrid>
        <w:gridCol w:w="1128"/>
        <w:gridCol w:w="7944"/>
      </w:tblGrid>
      <w:tr w:rsidTr="002266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266C6">
            <w:pPr>
              <w:pStyle w:val="BodyText"/>
              <w:rPr>
                <w:lang w:val="en-NZ"/>
              </w:rPr>
            </w:pPr>
            <w:r w:rsidRPr="002266C6">
              <w:t>Release 1</w:t>
            </w:r>
          </w:p>
        </w:tc>
        <w:tc>
          <w:tcPr>
            <w:tcW w:w="7944" w:type="dxa"/>
            <w:tcBorders>
              <w:top w:val="nil"/>
              <w:left w:val="nil"/>
              <w:bottom w:val="nil"/>
              <w:right w:val="nil"/>
            </w:tcBorders>
            <w:tcMar>
              <w:top w:w="0" w:type="dxa"/>
              <w:left w:w="62" w:type="dxa"/>
              <w:bottom w:w="0" w:type="dxa"/>
              <w:right w:w="62" w:type="dxa"/>
            </w:tcMar>
          </w:tcPr>
          <w:p w:rsidR="00000000" w:rsidRPr="002266C6" w:rsidP="002266C6">
            <w:pPr>
              <w:pStyle w:val="BodyText"/>
            </w:pPr>
            <w:r w:rsidRPr="002266C6">
              <w:t>This version first released with CPP Property Services Training Package Release 12.0.</w:t>
            </w:r>
          </w:p>
          <w:p w:rsidR="00000000" w:rsidRPr="002266C6" w:rsidP="002266C6">
            <w:pPr>
              <w:pStyle w:val="BodyText"/>
            </w:pPr>
            <w:r w:rsidRPr="002266C6">
              <w:t>This unit supersedes and is equivalent to CPPSIS4037 Produce computer-aided drawings.</w:t>
            </w:r>
          </w:p>
        </w:tc>
      </w:tr>
    </w:tbl>
    <w:p w:rsidR="00000000" w:rsidRPr="002266C6" w:rsidP="002266C6">
      <w:pPr>
        <w:pStyle w:val="BodyText"/>
      </w:pPr>
    </w:p>
    <w:p w:rsidR="00000000" w:rsidRPr="002266C6" w:rsidP="002266C6">
      <w:pPr>
        <w:pStyle w:val="AllowPageBreak"/>
      </w:pPr>
    </w:p>
    <w:p w:rsidR="00000000" w:rsidRPr="002266C6" w:rsidP="002266C6">
      <w:pPr>
        <w:pStyle w:val="Heading1"/>
      </w:pPr>
      <w:bookmarkStart w:id="10" w:name="O_1148524"/>
      <w:bookmarkEnd w:id="10"/>
      <w:r w:rsidRPr="002266C6">
        <w:t>Performance Evidence</w:t>
      </w:r>
    </w:p>
    <w:p w:rsidR="00000000" w:rsidRPr="002266C6" w:rsidP="00064918">
      <w:pPr>
        <w:pStyle w:val="BodyText"/>
      </w:pPr>
      <w:r w:rsidRPr="002266C6">
        <w:t>To demonstrate competency a candidate must meet the elements and performance criteria of this unit by selecting and using appropriate software and a range of software program functions and features to produce computer-aid</w:t>
      </w:r>
      <w:r w:rsidRPr="002266C6">
        <w:t xml:space="preserve">ed spatial drawings for two different spatial tasks. </w:t>
      </w:r>
    </w:p>
    <w:p w:rsidR="00000000" w:rsidRPr="002266C6" w:rsidP="002266C6">
      <w:pPr>
        <w:pStyle w:val="Heading1"/>
      </w:pPr>
      <w:bookmarkStart w:id="11" w:name="O_1148523"/>
      <w:bookmarkEnd w:id="11"/>
      <w:r w:rsidRPr="002266C6">
        <w:t>Knowledge Evidence</w:t>
      </w:r>
    </w:p>
    <w:p w:rsidR="00000000" w:rsidRPr="002266C6" w:rsidP="00064918">
      <w:pPr>
        <w:pStyle w:val="BodyText"/>
      </w:pPr>
      <w:r w:rsidRPr="002266C6">
        <w:t>To be competent in this unit a candidate must demonstrate knowledge of:</w:t>
      </w:r>
    </w:p>
    <w:p w:rsidR="00000000" w:rsidRPr="002266C6" w:rsidP="002266C6">
      <w:pPr>
        <w:pStyle w:val="ListBullet"/>
      </w:pPr>
      <w:r w:rsidRPr="002266C6">
        <w:t xml:space="preserve">types of computer-aided design software </w:t>
      </w:r>
    </w:p>
    <w:p w:rsidR="00000000" w:rsidRPr="002266C6" w:rsidP="002266C6">
      <w:pPr>
        <w:pStyle w:val="ListBullet"/>
      </w:pPr>
      <w:r w:rsidRPr="002266C6">
        <w:t>software functions and features:</w:t>
      </w:r>
    </w:p>
    <w:p w:rsidR="00000000" w:rsidRPr="002266C6" w:rsidP="002266C6">
      <w:pPr>
        <w:pStyle w:val="ListBullet2"/>
      </w:pPr>
      <w:r w:rsidRPr="002266C6">
        <w:t>arcs</w:t>
      </w:r>
    </w:p>
    <w:p w:rsidR="00000000" w:rsidRPr="002266C6" w:rsidP="002266C6">
      <w:pPr>
        <w:pStyle w:val="ListBullet2"/>
      </w:pPr>
      <w:r w:rsidRPr="002266C6">
        <w:t>dimensions</w:t>
      </w:r>
    </w:p>
    <w:p w:rsidR="00000000" w:rsidRPr="002266C6" w:rsidP="002266C6">
      <w:pPr>
        <w:pStyle w:val="ListBullet2"/>
      </w:pPr>
      <w:r w:rsidRPr="002266C6">
        <w:t>drawing features, such as polylines and texts</w:t>
      </w:r>
    </w:p>
    <w:p w:rsidR="00000000" w:rsidRPr="002266C6" w:rsidP="002266C6">
      <w:pPr>
        <w:pStyle w:val="ListBullet2"/>
      </w:pPr>
      <w:r w:rsidRPr="002266C6">
        <w:t>drawing functions</w:t>
      </w:r>
    </w:p>
    <w:p w:rsidR="00000000" w:rsidRPr="002266C6" w:rsidP="002266C6">
      <w:pPr>
        <w:pStyle w:val="ListBullet2"/>
      </w:pPr>
      <w:r w:rsidRPr="002266C6">
        <w:t>edit functions</w:t>
      </w:r>
    </w:p>
    <w:p w:rsidR="00000000" w:rsidRPr="002266C6" w:rsidP="002266C6">
      <w:pPr>
        <w:pStyle w:val="ListBullet2"/>
      </w:pPr>
      <w:r w:rsidRPr="002266C6">
        <w:t>isometrics and perspectives</w:t>
      </w:r>
    </w:p>
    <w:p w:rsidR="00000000" w:rsidRPr="002266C6" w:rsidP="002266C6">
      <w:pPr>
        <w:pStyle w:val="ListBullet2"/>
      </w:pPr>
      <w:r w:rsidRPr="002266C6">
        <w:t>methods for drawing lines</w:t>
      </w:r>
    </w:p>
    <w:p w:rsidR="00000000" w:rsidRPr="002266C6" w:rsidP="002266C6">
      <w:pPr>
        <w:pStyle w:val="ListBullet2"/>
      </w:pPr>
      <w:r w:rsidRPr="002266C6">
        <w:t>plotting and printing</w:t>
      </w:r>
    </w:p>
    <w:p w:rsidR="00000000" w:rsidRPr="002266C6" w:rsidP="002266C6">
      <w:pPr>
        <w:pStyle w:val="ListBullet2"/>
      </w:pPr>
      <w:r w:rsidRPr="002266C6">
        <w:t>using attributes to make a report</w:t>
      </w:r>
    </w:p>
    <w:p w:rsidR="00000000" w:rsidRPr="002266C6" w:rsidP="002266C6">
      <w:pPr>
        <w:pStyle w:val="ListBullet2"/>
      </w:pPr>
      <w:r w:rsidRPr="002266C6">
        <w:t>view displays</w:t>
      </w:r>
    </w:p>
    <w:p w:rsidR="00000000" w:rsidRPr="002266C6" w:rsidP="002266C6">
      <w:pPr>
        <w:pStyle w:val="ListBullet2"/>
      </w:pPr>
      <w:r w:rsidRPr="002266C6">
        <w:t>working with layers</w:t>
      </w:r>
    </w:p>
    <w:p w:rsidR="00000000" w:rsidRPr="002266C6" w:rsidP="002266C6">
      <w:pPr>
        <w:pStyle w:val="ListBullet2"/>
      </w:pPr>
      <w:r w:rsidRPr="002266C6">
        <w:t>three-dimensional (3-D) technique</w:t>
      </w:r>
      <w:r w:rsidRPr="002266C6">
        <w:t>s, including displaying 3-D views</w:t>
      </w:r>
    </w:p>
    <w:p w:rsidR="00000000" w:rsidRPr="002266C6" w:rsidP="002266C6">
      <w:pPr>
        <w:pStyle w:val="ListBullet2"/>
      </w:pPr>
      <w:r w:rsidRPr="002266C6">
        <w:t>two-dimensional (2-D) coordinate plotting</w:t>
      </w:r>
    </w:p>
    <w:p w:rsidR="00000000" w:rsidRPr="002266C6" w:rsidP="002266C6">
      <w:pPr>
        <w:pStyle w:val="ListBullet"/>
      </w:pPr>
      <w:r w:rsidRPr="002266C6">
        <w:t>display principles:</w:t>
      </w:r>
    </w:p>
    <w:p w:rsidR="00000000" w:rsidRPr="002266C6" w:rsidP="002266C6">
      <w:pPr>
        <w:pStyle w:val="ListBullet2"/>
      </w:pPr>
      <w:r w:rsidRPr="002266C6">
        <w:t>colour</w:t>
      </w:r>
    </w:p>
    <w:p w:rsidR="00000000" w:rsidRPr="002266C6" w:rsidP="002266C6">
      <w:pPr>
        <w:pStyle w:val="ListBullet2"/>
      </w:pPr>
      <w:r w:rsidRPr="002266C6">
        <w:t>composition</w:t>
      </w:r>
    </w:p>
    <w:p w:rsidR="00000000" w:rsidRPr="002266C6" w:rsidP="002266C6">
      <w:pPr>
        <w:pStyle w:val="ListBullet2"/>
      </w:pPr>
      <w:r w:rsidRPr="002266C6">
        <w:t>font type</w:t>
      </w:r>
    </w:p>
    <w:p w:rsidR="00000000" w:rsidRPr="002266C6" w:rsidP="002266C6">
      <w:pPr>
        <w:pStyle w:val="ListBullet2"/>
      </w:pPr>
      <w:r w:rsidRPr="002266C6">
        <w:t>legends</w:t>
      </w:r>
    </w:p>
    <w:p w:rsidR="00000000" w:rsidRPr="002266C6" w:rsidP="002266C6">
      <w:pPr>
        <w:pStyle w:val="ListBullet2"/>
      </w:pPr>
      <w:r w:rsidRPr="002266C6">
        <w:t>media</w:t>
      </w:r>
    </w:p>
    <w:p w:rsidR="00000000" w:rsidRPr="002266C6" w:rsidP="002266C6">
      <w:pPr>
        <w:pStyle w:val="ListBullet2"/>
      </w:pPr>
      <w:r w:rsidRPr="002266C6">
        <w:t>scale</w:t>
      </w:r>
    </w:p>
    <w:p w:rsidR="00000000" w:rsidRPr="002266C6" w:rsidP="002266C6">
      <w:pPr>
        <w:pStyle w:val="ListBullet2"/>
      </w:pPr>
      <w:r w:rsidRPr="002266C6">
        <w:t>size</w:t>
      </w:r>
    </w:p>
    <w:p w:rsidR="00000000" w:rsidRPr="002266C6" w:rsidP="002266C6">
      <w:pPr>
        <w:pStyle w:val="ListBullet2"/>
      </w:pPr>
      <w:r w:rsidRPr="002266C6">
        <w:t>text and line style</w:t>
      </w:r>
    </w:p>
    <w:p w:rsidR="00000000" w:rsidRPr="002266C6" w:rsidP="002266C6">
      <w:pPr>
        <w:pStyle w:val="ListBullet2"/>
      </w:pPr>
      <w:r w:rsidRPr="002266C6">
        <w:t>title block design and content</w:t>
      </w:r>
    </w:p>
    <w:p w:rsidR="00000000" w:rsidRPr="002266C6" w:rsidP="002266C6">
      <w:pPr>
        <w:pStyle w:val="ListBullet"/>
      </w:pPr>
      <w:r w:rsidRPr="002266C6">
        <w:t>drawing conventions and formats in relation to the surveying and spatial information services industry</w:t>
      </w:r>
    </w:p>
    <w:p w:rsidR="00000000" w:rsidRPr="002266C6" w:rsidP="002266C6">
      <w:pPr>
        <w:pStyle w:val="ListBullet"/>
      </w:pPr>
      <w:r w:rsidRPr="002266C6">
        <w:t>methods for validating drawings to identify errors</w:t>
      </w:r>
    </w:p>
    <w:p w:rsidR="00000000" w:rsidRPr="002266C6" w:rsidP="002266C6">
      <w:pPr>
        <w:pStyle w:val="ListBullet"/>
      </w:pPr>
      <w:r w:rsidRPr="002266C6">
        <w:t>spatial data storage technology.</w:t>
      </w:r>
    </w:p>
    <w:p w:rsidR="00000000" w:rsidRPr="002266C6" w:rsidP="002266C6">
      <w:pPr>
        <w:pStyle w:val="AllowPageBreak"/>
      </w:pPr>
    </w:p>
    <w:p w:rsidR="00000000" w:rsidRPr="002266C6" w:rsidP="002266C6">
      <w:pPr>
        <w:pStyle w:val="Heading1"/>
      </w:pPr>
      <w:bookmarkStart w:id="12" w:name="O_1148522"/>
      <w:bookmarkEnd w:id="12"/>
      <w:r w:rsidRPr="002266C6">
        <w:t>Assessment Conditions</w:t>
      </w:r>
    </w:p>
    <w:p w:rsidR="00000000" w:rsidRPr="002266C6" w:rsidP="00064918">
      <w:pPr>
        <w:pStyle w:val="BodyText"/>
      </w:pPr>
      <w:r w:rsidRPr="002266C6">
        <w:t xml:space="preserve">Assessors must meet the requirements for assessors contained in the Standards for Registered Training Organisations. </w:t>
      </w:r>
    </w:p>
    <w:p w:rsidR="00000000" w:rsidRPr="002266C6" w:rsidP="00064918">
      <w:pPr>
        <w:pStyle w:val="BodyText"/>
      </w:pPr>
      <w:r w:rsidRPr="002266C6">
        <w:t xml:space="preserve">Competency is to be assessed in the workplace or a simulated environment that accurately reflects performance in a real workplace setting </w:t>
      </w:r>
      <w:r w:rsidRPr="002266C6">
        <w:t>where these skills and knowledge would be performed.</w:t>
      </w:r>
    </w:p>
    <w:p w:rsidR="00000000" w:rsidRPr="002266C6" w:rsidP="00064918">
      <w:pPr>
        <w:pStyle w:val="BodyText"/>
      </w:pPr>
      <w:r w:rsidRPr="002266C6">
        <w:t>Candidates must have access to:</w:t>
      </w:r>
    </w:p>
    <w:p w:rsidR="00000000" w:rsidRPr="002266C6" w:rsidP="002266C6">
      <w:pPr>
        <w:pStyle w:val="ListBullet"/>
      </w:pPr>
      <w:r w:rsidRPr="002266C6">
        <w:t>computer, including appropriate drawing software and software appropriate for accessing and storing spatial data</w:t>
      </w:r>
    </w:p>
    <w:p w:rsidR="00000000" w:rsidRPr="002266C6" w:rsidP="002266C6">
      <w:pPr>
        <w:pStyle w:val="ListBullet"/>
      </w:pPr>
      <w:r w:rsidRPr="002266C6">
        <w:t>hardware, including printer and peripherals</w:t>
      </w:r>
    </w:p>
    <w:p w:rsidR="00000000" w:rsidRPr="002266C6" w:rsidP="002266C6">
      <w:pPr>
        <w:pStyle w:val="ListBullet"/>
      </w:pPr>
      <w:r w:rsidRPr="002266C6">
        <w:t>organisationa</w:t>
      </w:r>
      <w:r w:rsidRPr="002266C6">
        <w:t>l policies and procedures relating to work health and safety (WHS).</w:t>
      </w:r>
    </w:p>
    <w:p w:rsidR="00000000" w:rsidRPr="002266C6" w:rsidP="002266C6">
      <w:pPr>
        <w:pStyle w:val="AllowPageBreak"/>
      </w:pPr>
    </w:p>
    <w:p w:rsidR="00000000" w:rsidRPr="002266C6" w:rsidP="002266C6">
      <w:pPr>
        <w:pStyle w:val="Heading1"/>
      </w:pPr>
      <w:bookmarkStart w:id="13" w:name="O_1148520"/>
      <w:bookmarkEnd w:id="13"/>
      <w:r w:rsidRPr="002266C6">
        <w:t>Links</w:t>
      </w:r>
    </w:p>
    <w:p w:rsidR="00000000" w:rsidRPr="002266C6" w:rsidP="00064918">
      <w:pPr>
        <w:pStyle w:val="BodyText"/>
      </w:pPr>
      <w:r w:rsidRPr="002266C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F1A9E">
        <w:rPr>
          <w:rStyle w:val="Hyperlink"/>
        </w:rPr>
        <w:t>https://vetnet.gov.au/Pages/TrainingDocs.aspx?q=6f3f9672-30e8-4835-b348-205dfcf13d9b</w:t>
      </w:r>
      <w:r>
        <w:fldChar w:fldCharType="end"/>
      </w:r>
    </w:p>
    <w:p w:rsidR="00000000" w:rsidRPr="002266C6" w:rsidP="002266C6"/>
    <w:sectPr w:rsidSect="002266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rsidRPr="00064918" w:rsidP="00064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8" w:rsidP="00226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918" w:rsidP="002266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4918" w:rsidP="002266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rsidP="002266C6">
    <w:pPr>
      <w:pStyle w:val="Footer"/>
      <w:framePr w:wrap="around"/>
    </w:pPr>
    <w:r>
      <w:fldChar w:fldCharType="begin"/>
    </w:r>
    <w:r>
      <w:instrText xml:space="preserve"> DOCPROPERTY  Subject  \* MERGEFORMAT </w:instrText>
    </w:r>
    <w:r>
      <w:fldChar w:fldCharType="separate"/>
    </w:r>
    <w:r w:rsidR="00064918">
      <w:t>Approved</w:t>
    </w:r>
    <w:r w:rsidR="00064918">
      <w:fldChar w:fldCharType="end"/>
    </w:r>
    <w:r>
      <w:tab/>
      <w:t xml:space="preserve">Page </w:t>
    </w:r>
    <w:r>
      <w:fldChar w:fldCharType="begin"/>
    </w:r>
    <w:r>
      <w:instrText xml:space="preserve"> PAGE  \* Arabic  \* MERGEFORMAT </w:instrText>
    </w:r>
    <w:r>
      <w:fldChar w:fldCharType="separate"/>
    </w:r>
    <w:r w:rsidR="000649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4918">
      <w:rPr>
        <w:noProof/>
      </w:rPr>
      <w:t>4</w:t>
    </w:r>
    <w:r>
      <w:rPr>
        <w:noProof/>
      </w:rPr>
      <w:fldChar w:fldCharType="end"/>
    </w:r>
  </w:p>
  <w:p w:rsidR="002266C6" w:rsidP="002266C6">
    <w:pPr>
      <w:pStyle w:val="Footer"/>
      <w:framePr w:wrap="around"/>
    </w:pPr>
    <w:r>
      <w:t xml:space="preserve">© Commonwealth of Australia, </w:t>
    </w:r>
    <w:r>
      <w:fldChar w:fldCharType="begin"/>
    </w:r>
    <w:r>
      <w:instrText xml:space="preserve"> DATE  \@ "yyyy"  \* MERGEFORMAT </w:instrText>
    </w:r>
    <w:r>
      <w:fldChar w:fldCharType="separate"/>
    </w:r>
    <w:r w:rsidR="00064918">
      <w:rPr>
        <w:noProof/>
      </w:rPr>
      <w:t>2025</w:t>
    </w:r>
    <w:r>
      <w:fldChar w:fldCharType="end"/>
    </w:r>
    <w:r>
      <w:tab/>
    </w:r>
    <w:r>
      <w:fldChar w:fldCharType="begin"/>
    </w:r>
    <w:r>
      <w:instrText xml:space="preserve"> DOCPROPERTY  Author  \* MERGEFORMAT </w:instrText>
    </w:r>
    <w:r>
      <w:fldChar w:fldCharType="separate"/>
    </w:r>
    <w:r w:rsidR="00064918">
      <w:t>BuildSkills Australia</w:t>
    </w:r>
    <w:r w:rsidR="00064918">
      <w:fldChar w:fldCharType="end"/>
    </w:r>
  </w:p>
  <w:p w:rsidR="002266C6" w:rsidP="00226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6C6" w:rsidRPr="00064918" w:rsidP="00064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8" w:rsidRPr="002D2AF8" w:rsidP="002266C6">
    <w:pPr>
      <w:pStyle w:val="Header"/>
      <w:framePr w:wrap="around"/>
    </w:pPr>
    <w:r>
      <w:fldChar w:fldCharType="begin"/>
    </w:r>
    <w:r>
      <w:instrText xml:space="preserve"> TITLE   \* MERGEFORMAT </w:instrText>
    </w:r>
    <w:r>
      <w:fldChar w:fldCharType="separate"/>
    </w:r>
    <w:r>
      <w:t>CPPSSI4037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4918" w:rsidP="002266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C6" w:rsidRPr="002D2AF8" w:rsidP="002266C6">
    <w:pPr>
      <w:pStyle w:val="Header"/>
      <w:framePr w:wrap="around"/>
    </w:pPr>
    <w:r>
      <w:fldChar w:fldCharType="begin"/>
    </w:r>
    <w:r>
      <w:instrText xml:space="preserve"> TITLE   \* MERGEFORMAT </w:instrText>
    </w:r>
    <w:r>
      <w:fldChar w:fldCharType="separate"/>
    </w:r>
    <w:r w:rsidR="00064918">
      <w:t>CPPSSI4037 Produce computer-aided drawings</w:t>
    </w:r>
    <w:r w:rsidR="00064918">
      <w:fldChar w:fldCharType="end"/>
    </w:r>
    <w:r>
      <w:tab/>
      <w:t xml:space="preserve">Date this document was generated: </w:t>
    </w:r>
    <w:r>
      <w:fldChar w:fldCharType="begin"/>
    </w:r>
    <w:r>
      <w:instrText xml:space="preserve"> CREATEDATE  \@ "d MMMM yyyy"  \* MERGEFORMAT </w:instrText>
    </w:r>
    <w:r>
      <w:fldChar w:fldCharType="separate"/>
    </w:r>
    <w:r w:rsidR="00064918">
      <w:rPr>
        <w:noProof/>
      </w:rPr>
      <w:t>2 March 2025</w:t>
    </w:r>
    <w:r>
      <w:fldChar w:fldCharType="end"/>
    </w:r>
  </w:p>
  <w:p w:rsidR="002266C6" w:rsidP="00226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A1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C7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E2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6C6"/>
    <w:pPr>
      <w:spacing w:before="360" w:after="60"/>
      <w:outlineLvl w:val="0"/>
    </w:pPr>
    <w:rPr>
      <w:sz w:val="32"/>
    </w:rPr>
  </w:style>
  <w:style w:type="paragraph" w:styleId="Heading2">
    <w:name w:val="heading 2"/>
    <w:basedOn w:val="HeadingBase"/>
    <w:next w:val="BodyText"/>
    <w:link w:val="Heading2Char"/>
    <w:qFormat/>
    <w:rsid w:val="002266C6"/>
    <w:pPr>
      <w:keepLines/>
      <w:spacing w:before="240" w:after="120"/>
      <w:outlineLvl w:val="1"/>
    </w:pPr>
    <w:rPr>
      <w:sz w:val="28"/>
      <w:szCs w:val="40"/>
    </w:rPr>
  </w:style>
  <w:style w:type="paragraph" w:styleId="Heading3">
    <w:name w:val="heading 3"/>
    <w:basedOn w:val="HeadingBase"/>
    <w:next w:val="BodyText"/>
    <w:link w:val="Heading3Char"/>
    <w:qFormat/>
    <w:rsid w:val="002266C6"/>
    <w:pPr>
      <w:spacing w:before="180" w:after="120"/>
      <w:outlineLvl w:val="2"/>
    </w:pPr>
    <w:rPr>
      <w:spacing w:val="-10"/>
      <w:kern w:val="32"/>
    </w:rPr>
  </w:style>
  <w:style w:type="paragraph" w:styleId="Heading4">
    <w:name w:val="heading 4"/>
    <w:basedOn w:val="HeadingBase"/>
    <w:next w:val="BodyText"/>
    <w:link w:val="Heading4Char"/>
    <w:qFormat/>
    <w:rsid w:val="002266C6"/>
    <w:pPr>
      <w:spacing w:before="160" w:after="120"/>
      <w:outlineLvl w:val="3"/>
    </w:pPr>
    <w:rPr>
      <w:sz w:val="22"/>
    </w:rPr>
  </w:style>
  <w:style w:type="paragraph" w:styleId="Heading5">
    <w:name w:val="heading 5"/>
    <w:basedOn w:val="HeadingBase"/>
    <w:next w:val="Normal"/>
    <w:link w:val="Heading5Char"/>
    <w:qFormat/>
    <w:rsid w:val="002266C6"/>
    <w:pPr>
      <w:spacing w:before="80"/>
      <w:outlineLvl w:val="4"/>
    </w:pPr>
    <w:rPr>
      <w:color w:val="918585"/>
      <w:sz w:val="20"/>
    </w:rPr>
  </w:style>
  <w:style w:type="paragraph" w:styleId="Heading6">
    <w:name w:val="heading 6"/>
    <w:basedOn w:val="HeadingBase"/>
    <w:next w:val="Normal"/>
    <w:link w:val="Heading6Char"/>
    <w:qFormat/>
    <w:rsid w:val="002266C6"/>
    <w:pPr>
      <w:spacing w:before="60"/>
      <w:outlineLvl w:val="5"/>
    </w:pPr>
    <w:rPr>
      <w:color w:val="918585"/>
      <w:sz w:val="20"/>
    </w:rPr>
  </w:style>
  <w:style w:type="paragraph" w:styleId="Heading7">
    <w:name w:val="heading 7"/>
    <w:basedOn w:val="Normal"/>
    <w:next w:val="Normal"/>
    <w:link w:val="Heading7Char"/>
    <w:qFormat/>
    <w:rsid w:val="002266C6"/>
    <w:pPr>
      <w:ind w:left="720"/>
      <w:outlineLvl w:val="6"/>
    </w:pPr>
    <w:rPr>
      <w:i/>
    </w:rPr>
  </w:style>
  <w:style w:type="paragraph" w:styleId="Heading8">
    <w:name w:val="heading 8"/>
    <w:basedOn w:val="Normal"/>
    <w:next w:val="Normal"/>
    <w:link w:val="Heading8Char"/>
    <w:qFormat/>
    <w:rsid w:val="002266C6"/>
    <w:pPr>
      <w:ind w:left="720"/>
      <w:outlineLvl w:val="7"/>
    </w:pPr>
    <w:rPr>
      <w:i/>
    </w:rPr>
  </w:style>
  <w:style w:type="paragraph" w:styleId="Heading9">
    <w:name w:val="heading 9"/>
    <w:basedOn w:val="Normal"/>
    <w:next w:val="Normal"/>
    <w:link w:val="Heading9Char"/>
    <w:qFormat/>
    <w:rsid w:val="002266C6"/>
    <w:pPr>
      <w:ind w:left="720"/>
      <w:outlineLvl w:val="8"/>
    </w:pPr>
    <w:rPr>
      <w:i/>
    </w:rPr>
  </w:style>
  <w:style w:type="character" w:default="1" w:styleId="DefaultParagraphFont">
    <w:name w:val="Default Paragraph Font"/>
    <w:uiPriority w:val="1"/>
    <w:unhideWhenUsed/>
    <w:rsid w:val="00226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6C6"/>
  </w:style>
  <w:style w:type="character" w:customStyle="1" w:styleId="Heading1Char">
    <w:name w:val="Heading 1 Char"/>
    <w:basedOn w:val="DefaultParagraphFont"/>
    <w:link w:val="Heading1"/>
    <w:rsid w:val="002266C6"/>
    <w:rPr>
      <w:rFonts w:ascii="Times New Roman" w:eastAsia="Times New Roman" w:hAnsi="Times New Roman" w:cs="Times New Roman"/>
      <w:b/>
      <w:sz w:val="32"/>
      <w:szCs w:val="20"/>
      <w:lang w:eastAsia="en-US"/>
    </w:rPr>
  </w:style>
  <w:style w:type="paragraph" w:styleId="BodyText">
    <w:name w:val="Body Text"/>
    <w:basedOn w:val="Normal"/>
    <w:link w:val="BodyTextChar"/>
    <w:rsid w:val="00226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6C6"/>
    <w:rPr>
      <w:rFonts w:ascii="Times New Roman" w:eastAsia="Times New Roman" w:hAnsi="Times New Roman" w:cs="Times New Roman"/>
      <w:sz w:val="24"/>
      <w:lang w:eastAsia="en-US"/>
    </w:rPr>
  </w:style>
  <w:style w:type="paragraph" w:styleId="ListBullet">
    <w:name w:val="List Bullet"/>
    <w:basedOn w:val="List"/>
    <w:rsid w:val="002266C6"/>
    <w:pPr>
      <w:numPr>
        <w:numId w:val="12"/>
      </w:numPr>
      <w:tabs>
        <w:tab w:val="clear" w:pos="340"/>
      </w:tabs>
      <w:spacing w:before="40" w:after="40"/>
    </w:pPr>
  </w:style>
  <w:style w:type="paragraph" w:styleId="ListBullet2">
    <w:name w:val="List Bullet 2"/>
    <w:basedOn w:val="List2"/>
    <w:rsid w:val="002266C6"/>
    <w:pPr>
      <w:numPr>
        <w:numId w:val="13"/>
      </w:numPr>
      <w:tabs>
        <w:tab w:val="clear" w:pos="680"/>
      </w:tabs>
    </w:pPr>
  </w:style>
  <w:style w:type="paragraph" w:customStyle="1" w:styleId="SuperHeading">
    <w:name w:val="SuperHeading"/>
    <w:basedOn w:val="Normal"/>
    <w:rsid w:val="002266C6"/>
    <w:pPr>
      <w:spacing w:before="240" w:after="120"/>
      <w:outlineLvl w:val="0"/>
    </w:pPr>
    <w:rPr>
      <w:rFonts w:ascii="Times New Roman" w:hAnsi="Times New Roman"/>
      <w:b/>
      <w:sz w:val="32"/>
    </w:rPr>
  </w:style>
  <w:style w:type="paragraph" w:customStyle="1" w:styleId="AllowPageBreak">
    <w:name w:val="AllowPageBreak"/>
    <w:rsid w:val="00226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6C6"/>
    <w:rPr>
      <w:rFonts w:ascii="Courier New" w:eastAsia="Times New Roman" w:hAnsi="Courier New" w:cs="Times New Roman"/>
      <w:i/>
      <w:szCs w:val="20"/>
      <w:lang w:eastAsia="en-US"/>
    </w:rPr>
  </w:style>
  <w:style w:type="paragraph" w:customStyle="1" w:styleId="HeadingBase">
    <w:name w:val="Heading Base"/>
    <w:rsid w:val="00226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6C6"/>
    <w:pPr>
      <w:tabs>
        <w:tab w:val="right" w:leader="dot" w:pos="9072"/>
      </w:tabs>
      <w:ind w:left="567"/>
    </w:pPr>
    <w:rPr>
      <w:szCs w:val="22"/>
    </w:rPr>
  </w:style>
  <w:style w:type="paragraph" w:customStyle="1" w:styleId="TOCBase">
    <w:name w:val="TOC Base"/>
    <w:rsid w:val="00226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6C6"/>
    <w:pPr>
      <w:tabs>
        <w:tab w:val="right" w:leader="dot" w:pos="9072"/>
      </w:tabs>
      <w:spacing w:before="40" w:after="40"/>
      <w:ind w:left="284"/>
    </w:pPr>
    <w:rPr>
      <w:rFonts w:ascii="Times New Roman" w:hAnsi="Times New Roman"/>
    </w:rPr>
  </w:style>
  <w:style w:type="paragraph" w:styleId="TOC1">
    <w:name w:val="toc 1"/>
    <w:basedOn w:val="TOCBase"/>
    <w:next w:val="Normal"/>
    <w:rsid w:val="00226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6C6"/>
    <w:rPr>
      <w:rFonts w:ascii="Times New Roman" w:eastAsia="Times New Roman" w:hAnsi="Times New Roman" w:cs="Times New Roman"/>
      <w:sz w:val="16"/>
      <w:lang w:eastAsia="en-US"/>
    </w:rPr>
  </w:style>
  <w:style w:type="paragraph" w:styleId="Title">
    <w:name w:val="Title"/>
    <w:basedOn w:val="HeadingBase"/>
    <w:link w:val="TitleChar"/>
    <w:qFormat/>
    <w:rsid w:val="002266C6"/>
    <w:pPr>
      <w:spacing w:before="5040"/>
      <w:jc w:val="center"/>
    </w:pPr>
    <w:rPr>
      <w:sz w:val="48"/>
      <w:szCs w:val="72"/>
      <w:lang w:val="en-US"/>
    </w:rPr>
  </w:style>
  <w:style w:type="character" w:customStyle="1" w:styleId="TitleChar">
    <w:name w:val="Title Char"/>
    <w:basedOn w:val="DefaultParagraphFont"/>
    <w:link w:val="Title"/>
    <w:rsid w:val="00226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6C6"/>
    <w:pPr>
      <w:tabs>
        <w:tab w:val="left" w:pos="3600"/>
        <w:tab w:val="left" w:pos="3958"/>
      </w:tabs>
    </w:pPr>
  </w:style>
  <w:style w:type="paragraph" w:styleId="List">
    <w:name w:val="List"/>
    <w:basedOn w:val="BodyText"/>
    <w:next w:val="BodyText"/>
    <w:rsid w:val="002266C6"/>
    <w:pPr>
      <w:tabs>
        <w:tab w:val="left" w:pos="340"/>
      </w:tabs>
      <w:spacing w:before="60" w:after="60"/>
      <w:ind w:left="340" w:hanging="340"/>
    </w:pPr>
  </w:style>
  <w:style w:type="paragraph" w:customStyle="1" w:styleId="Note">
    <w:name w:val="Note"/>
    <w:basedOn w:val="BodyText"/>
    <w:rsid w:val="002266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66C6"/>
    <w:rPr>
      <w:b/>
      <w:spacing w:val="0"/>
    </w:rPr>
  </w:style>
  <w:style w:type="paragraph" w:customStyle="1" w:styleId="SuperTitle">
    <w:name w:val="SuperTitle"/>
    <w:basedOn w:val="Title"/>
    <w:rsid w:val="002266C6"/>
    <w:pPr>
      <w:framePr w:wrap="auto" w:hAnchor="text" w:y="6049"/>
    </w:pPr>
    <w:rPr>
      <w:color w:val="000000"/>
      <w:sz w:val="40"/>
    </w:rPr>
  </w:style>
  <w:style w:type="paragraph" w:customStyle="1" w:styleId="TOCTitle">
    <w:name w:val="TOCTitle"/>
    <w:basedOn w:val="Heading1"/>
    <w:rsid w:val="002266C6"/>
    <w:pPr>
      <w:spacing w:after="240"/>
      <w:jc w:val="center"/>
      <w:outlineLvl w:val="9"/>
    </w:pPr>
    <w:rPr>
      <w:caps/>
    </w:rPr>
  </w:style>
  <w:style w:type="paragraph" w:customStyle="1" w:styleId="Version">
    <w:name w:val="Version"/>
    <w:rsid w:val="00226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6C6"/>
    <w:pPr>
      <w:keepNext w:val="0"/>
      <w:tabs>
        <w:tab w:val="right" w:pos="4176"/>
      </w:tabs>
      <w:ind w:left="198" w:hanging="198"/>
    </w:pPr>
    <w:rPr>
      <w:rFonts w:ascii="Garamond" w:hAnsi="Garamond"/>
    </w:rPr>
  </w:style>
  <w:style w:type="paragraph" w:styleId="IndexHeading">
    <w:name w:val="index heading"/>
    <w:basedOn w:val="Normal"/>
    <w:next w:val="Index1"/>
    <w:semiHidden/>
    <w:rsid w:val="002266C6"/>
    <w:pPr>
      <w:spacing w:before="120" w:after="120"/>
    </w:pPr>
    <w:rPr>
      <w:rFonts w:ascii="Arial" w:hAnsi="Arial"/>
      <w:b/>
      <w:color w:val="918585"/>
      <w:sz w:val="24"/>
    </w:rPr>
  </w:style>
  <w:style w:type="paragraph" w:styleId="Header">
    <w:name w:val="header"/>
    <w:basedOn w:val="Normal"/>
    <w:link w:val="HeaderChar"/>
    <w:rsid w:val="00226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6C6"/>
    <w:rPr>
      <w:rFonts w:ascii="Times New Roman" w:eastAsia="Times New Roman" w:hAnsi="Times New Roman" w:cs="Times New Roman"/>
      <w:sz w:val="16"/>
      <w:szCs w:val="20"/>
      <w:lang w:val="en-GB" w:eastAsia="en-US"/>
    </w:rPr>
  </w:style>
  <w:style w:type="paragraph" w:customStyle="1" w:styleId="Chapter">
    <w:name w:val="Chapter"/>
    <w:basedOn w:val="Normal"/>
    <w:rsid w:val="002266C6"/>
    <w:pPr>
      <w:spacing w:before="240"/>
    </w:pPr>
    <w:rPr>
      <w:rFonts w:ascii="Times New Roman" w:hAnsi="Times New Roman"/>
      <w:smallCaps/>
      <w:spacing w:val="80"/>
      <w:sz w:val="28"/>
    </w:rPr>
  </w:style>
  <w:style w:type="paragraph" w:customStyle="1" w:styleId="InChapter">
    <w:name w:val="InChapter"/>
    <w:basedOn w:val="Heading3"/>
    <w:rsid w:val="002266C6"/>
    <w:pPr>
      <w:spacing w:after="240"/>
      <w:outlineLvl w:val="9"/>
    </w:pPr>
    <w:rPr>
      <w:noProof/>
    </w:rPr>
  </w:style>
  <w:style w:type="paragraph" w:styleId="Index2">
    <w:name w:val="index 2"/>
    <w:basedOn w:val="Normal"/>
    <w:next w:val="Normal"/>
    <w:semiHidden/>
    <w:rsid w:val="002266C6"/>
    <w:pPr>
      <w:tabs>
        <w:tab w:val="right" w:pos="4176"/>
      </w:tabs>
      <w:ind w:left="568" w:hanging="284"/>
    </w:pPr>
    <w:rPr>
      <w:rFonts w:ascii="Garamond" w:hAnsi="Garamond"/>
    </w:rPr>
  </w:style>
  <w:style w:type="paragraph" w:customStyle="1" w:styleId="Byline">
    <w:name w:val="Byline"/>
    <w:rsid w:val="00226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6C6"/>
    <w:pPr>
      <w:tabs>
        <w:tab w:val="clear" w:pos="3600"/>
        <w:tab w:val="clear" w:pos="3958"/>
      </w:tabs>
      <w:jc w:val="right"/>
    </w:pPr>
  </w:style>
  <w:style w:type="character" w:styleId="Emphasis">
    <w:name w:val="Emphasis"/>
    <w:basedOn w:val="DefaultParagraphFont"/>
    <w:qFormat/>
    <w:rsid w:val="002266C6"/>
    <w:rPr>
      <w:i/>
    </w:rPr>
  </w:style>
  <w:style w:type="paragraph" w:styleId="Caption">
    <w:name w:val="caption"/>
    <w:basedOn w:val="BodyText"/>
    <w:next w:val="Normal"/>
    <w:qFormat/>
    <w:rsid w:val="002266C6"/>
    <w:pPr>
      <w:framePr w:w="2268" w:hSpace="181" w:vSpace="181" w:wrap="around" w:vAnchor="text" w:hAnchor="page" w:x="1135" w:y="285" w:anchorLock="1"/>
    </w:pPr>
    <w:rPr>
      <w:i/>
    </w:rPr>
  </w:style>
  <w:style w:type="paragraph" w:customStyle="1" w:styleId="MiniTOCTitle">
    <w:name w:val="MiniTOCTitle"/>
    <w:basedOn w:val="Heading4"/>
    <w:rsid w:val="002266C6"/>
    <w:pPr>
      <w:spacing w:before="240"/>
      <w:outlineLvl w:val="9"/>
    </w:pPr>
    <w:rPr>
      <w:noProof/>
      <w:sz w:val="24"/>
    </w:rPr>
  </w:style>
  <w:style w:type="paragraph" w:customStyle="1" w:styleId="MiniTOCItem">
    <w:name w:val="MiniTOCItem"/>
    <w:basedOn w:val="ListBullet"/>
    <w:rsid w:val="002266C6"/>
    <w:pPr>
      <w:numPr>
        <w:numId w:val="0"/>
      </w:numPr>
      <w:tabs>
        <w:tab w:val="right" w:leader="dot" w:pos="6521"/>
      </w:tabs>
      <w:spacing w:before="0" w:after="0"/>
    </w:pPr>
  </w:style>
  <w:style w:type="paragraph" w:customStyle="1" w:styleId="TOFTitle">
    <w:name w:val="TOFTitle"/>
    <w:basedOn w:val="TOCTitle"/>
    <w:rsid w:val="002266C6"/>
  </w:style>
  <w:style w:type="paragraph" w:styleId="TableofFigures">
    <w:name w:val="table of figures"/>
    <w:basedOn w:val="Normal"/>
    <w:next w:val="Normal"/>
    <w:semiHidden/>
    <w:rsid w:val="002266C6"/>
    <w:pPr>
      <w:tabs>
        <w:tab w:val="right" w:leader="dot" w:pos="9072"/>
      </w:tabs>
      <w:ind w:left="970" w:hanging="403"/>
    </w:pPr>
    <w:rPr>
      <w:rFonts w:ascii="Times New Roman" w:hAnsi="Times New Roman"/>
      <w:b/>
    </w:rPr>
  </w:style>
  <w:style w:type="paragraph" w:styleId="ListNumber">
    <w:name w:val="List Number"/>
    <w:basedOn w:val="List"/>
    <w:rsid w:val="002266C6"/>
    <w:pPr>
      <w:numPr>
        <w:numId w:val="15"/>
      </w:numPr>
      <w:tabs>
        <w:tab w:val="clear" w:pos="340"/>
      </w:tabs>
    </w:pPr>
  </w:style>
  <w:style w:type="character" w:customStyle="1" w:styleId="WingdingSymbols">
    <w:name w:val="Wingding Symbols"/>
    <w:rsid w:val="002266C6"/>
    <w:rPr>
      <w:rFonts w:ascii="Wingdings" w:hAnsi="Wingdings"/>
    </w:rPr>
  </w:style>
  <w:style w:type="paragraph" w:customStyle="1" w:styleId="TableHeading">
    <w:name w:val="Table Heading"/>
    <w:basedOn w:val="HeadingBase"/>
    <w:rsid w:val="002266C6"/>
    <w:pPr>
      <w:keepLines/>
      <w:pBdr>
        <w:bottom w:val="single" w:sz="6" w:space="1" w:color="918585"/>
      </w:pBdr>
      <w:spacing w:before="240"/>
    </w:pPr>
  </w:style>
  <w:style w:type="character" w:customStyle="1" w:styleId="HotSpot">
    <w:name w:val="HotSpot"/>
    <w:rsid w:val="002266C6"/>
    <w:rPr>
      <w:color w:val="0033CC"/>
      <w:u w:val="none"/>
    </w:rPr>
  </w:style>
  <w:style w:type="paragraph" w:customStyle="1" w:styleId="BodyTextRight">
    <w:name w:val="Body Text Right"/>
    <w:basedOn w:val="BodyText"/>
    <w:rsid w:val="002266C6"/>
    <w:pPr>
      <w:spacing w:before="0" w:after="0"/>
      <w:jc w:val="right"/>
    </w:pPr>
  </w:style>
  <w:style w:type="paragraph" w:styleId="Index3">
    <w:name w:val="index 3"/>
    <w:basedOn w:val="ListNumber2"/>
    <w:next w:val="Normal"/>
    <w:semiHidden/>
    <w:rsid w:val="002266C6"/>
    <w:pPr>
      <w:numPr>
        <w:numId w:val="0"/>
      </w:numPr>
      <w:tabs>
        <w:tab w:val="right" w:leader="dot" w:pos="4176"/>
      </w:tabs>
    </w:pPr>
  </w:style>
  <w:style w:type="paragraph" w:styleId="ListNumber2">
    <w:name w:val="List Number 2"/>
    <w:basedOn w:val="List2"/>
    <w:rsid w:val="002266C6"/>
    <w:pPr>
      <w:numPr>
        <w:numId w:val="10"/>
      </w:numPr>
      <w:tabs>
        <w:tab w:val="clear" w:pos="1060"/>
      </w:tabs>
    </w:pPr>
  </w:style>
  <w:style w:type="paragraph" w:customStyle="1" w:styleId="MarginNote">
    <w:name w:val="Margin Note"/>
    <w:basedOn w:val="BodyText"/>
    <w:rsid w:val="00226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6C6"/>
    <w:rPr>
      <w:sz w:val="32"/>
    </w:rPr>
  </w:style>
  <w:style w:type="paragraph" w:customStyle="1" w:styleId="HeadingProcedure">
    <w:name w:val="Heading Procedure"/>
    <w:basedOn w:val="HeadingBase"/>
    <w:next w:val="Normal"/>
    <w:rsid w:val="002266C6"/>
    <w:pPr>
      <w:tabs>
        <w:tab w:val="left" w:pos="0"/>
      </w:tabs>
      <w:spacing w:before="120" w:after="60"/>
    </w:pPr>
    <w:rPr>
      <w:i/>
      <w:color w:val="918585"/>
      <w:sz w:val="22"/>
    </w:rPr>
  </w:style>
  <w:style w:type="paragraph" w:customStyle="1" w:styleId="TableBodyText">
    <w:name w:val="Table Body Text"/>
    <w:basedOn w:val="BodyText"/>
    <w:rsid w:val="002266C6"/>
    <w:pPr>
      <w:spacing w:before="60" w:after="60"/>
    </w:pPr>
  </w:style>
  <w:style w:type="paragraph" w:styleId="ListContinue">
    <w:name w:val="List Continue"/>
    <w:basedOn w:val="List"/>
    <w:rsid w:val="002266C6"/>
    <w:pPr>
      <w:ind w:firstLine="0"/>
    </w:pPr>
  </w:style>
  <w:style w:type="paragraph" w:customStyle="1" w:styleId="ListNote">
    <w:name w:val="List Note"/>
    <w:basedOn w:val="List"/>
    <w:rsid w:val="002266C6"/>
    <w:pPr>
      <w:pBdr>
        <w:top w:val="single" w:sz="6" w:space="2" w:color="918585"/>
        <w:bottom w:val="single" w:sz="6" w:space="2" w:color="918585"/>
      </w:pBdr>
      <w:tabs>
        <w:tab w:val="left" w:pos="1021"/>
      </w:tabs>
      <w:ind w:firstLine="0"/>
    </w:pPr>
  </w:style>
  <w:style w:type="paragraph" w:customStyle="1" w:styleId="Warning">
    <w:name w:val="Warning"/>
    <w:basedOn w:val="BodyText"/>
    <w:rsid w:val="002266C6"/>
    <w:pPr>
      <w:shd w:val="clear" w:color="auto" w:fill="D9D9D9"/>
      <w:tabs>
        <w:tab w:val="left" w:pos="992"/>
      </w:tabs>
      <w:ind w:left="119" w:right="119"/>
    </w:pPr>
    <w:rPr>
      <w:sz w:val="20"/>
    </w:rPr>
  </w:style>
  <w:style w:type="paragraph" w:customStyle="1" w:styleId="MarginIcons">
    <w:name w:val="Margin Icons"/>
    <w:basedOn w:val="BodyText"/>
    <w:rsid w:val="00226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6C6"/>
    <w:rPr>
      <w:rFonts w:ascii="Courier New" w:hAnsi="Courier New"/>
    </w:rPr>
  </w:style>
  <w:style w:type="paragraph" w:customStyle="1" w:styleId="NoteBullet">
    <w:name w:val="Note Bullet"/>
    <w:basedOn w:val="Note"/>
    <w:rsid w:val="002266C6"/>
    <w:pPr>
      <w:tabs>
        <w:tab w:val="clear" w:pos="680"/>
      </w:tabs>
      <w:spacing w:before="60" w:after="60"/>
    </w:pPr>
  </w:style>
  <w:style w:type="paragraph" w:customStyle="1" w:styleId="SubHeading2">
    <w:name w:val="SubHeading2"/>
    <w:basedOn w:val="HeadingBase"/>
    <w:rsid w:val="002266C6"/>
    <w:pPr>
      <w:spacing w:before="240" w:after="60"/>
    </w:pPr>
    <w:rPr>
      <w:sz w:val="20"/>
    </w:rPr>
  </w:style>
  <w:style w:type="paragraph" w:customStyle="1" w:styleId="SubHeading1">
    <w:name w:val="SubHeading1"/>
    <w:basedOn w:val="HeadingBase"/>
    <w:rsid w:val="002266C6"/>
    <w:pPr>
      <w:spacing w:before="240" w:after="60"/>
    </w:pPr>
    <w:rPr>
      <w:color w:val="918585"/>
      <w:sz w:val="22"/>
    </w:rPr>
  </w:style>
  <w:style w:type="paragraph" w:customStyle="1" w:styleId="SideHeading">
    <w:name w:val="Side Heading"/>
    <w:basedOn w:val="HeadingBase"/>
    <w:rsid w:val="00226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6C6"/>
    <w:pPr>
      <w:tabs>
        <w:tab w:val="num" w:pos="360"/>
      </w:tabs>
    </w:pPr>
  </w:style>
  <w:style w:type="paragraph" w:styleId="PlainText">
    <w:name w:val="Plain Text"/>
    <w:basedOn w:val="Normal"/>
    <w:link w:val="PlainTextChar"/>
    <w:rsid w:val="002266C6"/>
    <w:rPr>
      <w:sz w:val="20"/>
    </w:rPr>
  </w:style>
  <w:style w:type="character" w:customStyle="1" w:styleId="PlainTextChar">
    <w:name w:val="Plain Text Char"/>
    <w:basedOn w:val="DefaultParagraphFont"/>
    <w:link w:val="PlainText"/>
    <w:rsid w:val="002266C6"/>
    <w:rPr>
      <w:rFonts w:ascii="Courier New" w:eastAsia="Times New Roman" w:hAnsi="Courier New" w:cs="Times New Roman"/>
      <w:sz w:val="20"/>
      <w:szCs w:val="20"/>
      <w:lang w:eastAsia="en-US"/>
    </w:rPr>
  </w:style>
  <w:style w:type="character" w:customStyle="1" w:styleId="MenuOption">
    <w:name w:val="Menu Option"/>
    <w:basedOn w:val="DefaultParagraphFont"/>
    <w:rsid w:val="002266C6"/>
    <w:rPr>
      <w:b/>
      <w:smallCaps/>
    </w:rPr>
  </w:style>
  <w:style w:type="paragraph" w:customStyle="1" w:styleId="TableListNumber">
    <w:name w:val="Table List Number"/>
    <w:basedOn w:val="ListNumber"/>
    <w:rsid w:val="002266C6"/>
    <w:pPr>
      <w:numPr>
        <w:numId w:val="0"/>
      </w:numPr>
    </w:pPr>
  </w:style>
  <w:style w:type="paragraph" w:styleId="TOC4">
    <w:name w:val="toc 4"/>
    <w:basedOn w:val="TOCBase"/>
    <w:next w:val="Normal"/>
    <w:semiHidden/>
    <w:rsid w:val="002266C6"/>
    <w:pPr>
      <w:tabs>
        <w:tab w:val="right" w:leader="dot" w:pos="9071"/>
      </w:tabs>
      <w:ind w:left="1701"/>
    </w:pPr>
  </w:style>
  <w:style w:type="paragraph" w:customStyle="1" w:styleId="ListAlpha">
    <w:name w:val="List Alpha"/>
    <w:basedOn w:val="List"/>
    <w:rsid w:val="002266C6"/>
    <w:pPr>
      <w:numPr>
        <w:numId w:val="9"/>
      </w:numPr>
    </w:pPr>
  </w:style>
  <w:style w:type="paragraph" w:customStyle="1" w:styleId="ListAlpha2">
    <w:name w:val="List Alpha 2"/>
    <w:basedOn w:val="List2"/>
    <w:rsid w:val="002266C6"/>
    <w:pPr>
      <w:numPr>
        <w:numId w:val="8"/>
      </w:numPr>
    </w:pPr>
  </w:style>
  <w:style w:type="paragraph" w:styleId="List2">
    <w:name w:val="List 2"/>
    <w:basedOn w:val="BodyText"/>
    <w:rsid w:val="002266C6"/>
    <w:pPr>
      <w:tabs>
        <w:tab w:val="left" w:pos="680"/>
      </w:tabs>
      <w:spacing w:before="60" w:after="60"/>
      <w:ind w:left="680" w:hanging="340"/>
    </w:pPr>
  </w:style>
  <w:style w:type="paragraph" w:styleId="List3">
    <w:name w:val="List 3"/>
    <w:basedOn w:val="BodyText"/>
    <w:rsid w:val="002266C6"/>
    <w:pPr>
      <w:tabs>
        <w:tab w:val="left" w:pos="1021"/>
      </w:tabs>
      <w:spacing w:before="60" w:after="60"/>
      <w:ind w:left="1020" w:hanging="340"/>
    </w:pPr>
  </w:style>
  <w:style w:type="paragraph" w:styleId="List4">
    <w:name w:val="List 4"/>
    <w:basedOn w:val="BodyText"/>
    <w:rsid w:val="002266C6"/>
    <w:pPr>
      <w:tabs>
        <w:tab w:val="left" w:pos="1361"/>
      </w:tabs>
      <w:spacing w:before="60" w:after="60"/>
      <w:ind w:left="1361" w:hanging="340"/>
    </w:pPr>
  </w:style>
  <w:style w:type="paragraph" w:styleId="List5">
    <w:name w:val="List 5"/>
    <w:basedOn w:val="BodyText"/>
    <w:rsid w:val="002266C6"/>
    <w:pPr>
      <w:tabs>
        <w:tab w:val="left" w:pos="1701"/>
      </w:tabs>
      <w:spacing w:before="60" w:after="60"/>
      <w:ind w:left="1701" w:hanging="340"/>
    </w:pPr>
  </w:style>
  <w:style w:type="paragraph" w:styleId="ListBullet3">
    <w:name w:val="List Bullet 3"/>
    <w:basedOn w:val="List3"/>
    <w:rsid w:val="002266C6"/>
    <w:pPr>
      <w:numPr>
        <w:numId w:val="14"/>
      </w:numPr>
      <w:tabs>
        <w:tab w:val="clear" w:pos="1021"/>
      </w:tabs>
      <w:ind w:left="1037" w:hanging="357"/>
    </w:pPr>
  </w:style>
  <w:style w:type="paragraph" w:styleId="ListBullet4">
    <w:name w:val="List Bullet 4"/>
    <w:basedOn w:val="List4"/>
    <w:rsid w:val="002266C6"/>
    <w:pPr>
      <w:numPr>
        <w:numId w:val="3"/>
      </w:numPr>
      <w:tabs>
        <w:tab w:val="clear" w:pos="1361"/>
      </w:tabs>
    </w:pPr>
  </w:style>
  <w:style w:type="paragraph" w:styleId="ListBullet5">
    <w:name w:val="List Bullet 5"/>
    <w:basedOn w:val="List5"/>
    <w:rsid w:val="002266C6"/>
    <w:pPr>
      <w:numPr>
        <w:numId w:val="4"/>
      </w:numPr>
    </w:pPr>
  </w:style>
  <w:style w:type="paragraph" w:styleId="ListContinue2">
    <w:name w:val="List Continue 2"/>
    <w:basedOn w:val="List2"/>
    <w:rsid w:val="002266C6"/>
    <w:pPr>
      <w:ind w:firstLine="0"/>
    </w:pPr>
  </w:style>
  <w:style w:type="paragraph" w:styleId="ListContinue3">
    <w:name w:val="List Continue 3"/>
    <w:basedOn w:val="List3"/>
    <w:rsid w:val="002266C6"/>
    <w:pPr>
      <w:ind w:left="1021" w:firstLine="0"/>
    </w:pPr>
  </w:style>
  <w:style w:type="paragraph" w:styleId="ListContinue4">
    <w:name w:val="List Continue 4"/>
    <w:basedOn w:val="List4"/>
    <w:rsid w:val="002266C6"/>
    <w:pPr>
      <w:ind w:firstLine="0"/>
    </w:pPr>
  </w:style>
  <w:style w:type="paragraph" w:styleId="ListContinue5">
    <w:name w:val="List Continue 5"/>
    <w:basedOn w:val="List5"/>
    <w:rsid w:val="002266C6"/>
    <w:pPr>
      <w:ind w:firstLine="0"/>
    </w:pPr>
  </w:style>
  <w:style w:type="paragraph" w:styleId="ListNumber3">
    <w:name w:val="List Number 3"/>
    <w:basedOn w:val="List3"/>
    <w:rsid w:val="002266C6"/>
    <w:pPr>
      <w:numPr>
        <w:numId w:val="5"/>
      </w:numPr>
    </w:pPr>
  </w:style>
  <w:style w:type="paragraph" w:styleId="ListNumber4">
    <w:name w:val="List Number 4"/>
    <w:basedOn w:val="List4"/>
    <w:rsid w:val="002266C6"/>
    <w:pPr>
      <w:numPr>
        <w:numId w:val="6"/>
      </w:numPr>
    </w:pPr>
  </w:style>
  <w:style w:type="paragraph" w:styleId="ListNumber5">
    <w:name w:val="List Number 5"/>
    <w:basedOn w:val="List5"/>
    <w:rsid w:val="002266C6"/>
    <w:pPr>
      <w:numPr>
        <w:numId w:val="7"/>
      </w:numPr>
    </w:pPr>
  </w:style>
  <w:style w:type="paragraph" w:styleId="BlockText">
    <w:name w:val="Block Text"/>
    <w:basedOn w:val="Normal"/>
    <w:rsid w:val="002266C6"/>
    <w:pPr>
      <w:spacing w:after="120"/>
      <w:ind w:left="1440" w:right="1440"/>
    </w:pPr>
  </w:style>
  <w:style w:type="character" w:customStyle="1" w:styleId="Subscript">
    <w:name w:val="Subscript"/>
    <w:basedOn w:val="DefaultParagraphFont"/>
    <w:rsid w:val="002266C6"/>
    <w:rPr>
      <w:sz w:val="16"/>
      <w:vertAlign w:val="subscript"/>
    </w:rPr>
  </w:style>
  <w:style w:type="character" w:customStyle="1" w:styleId="Superscript">
    <w:name w:val="Superscript"/>
    <w:basedOn w:val="DefaultParagraphFont"/>
    <w:rsid w:val="002266C6"/>
    <w:rPr>
      <w:sz w:val="16"/>
      <w:vertAlign w:val="superscript"/>
    </w:rPr>
  </w:style>
  <w:style w:type="character" w:customStyle="1" w:styleId="Symbols">
    <w:name w:val="Symbols"/>
    <w:basedOn w:val="DefaultParagraphFont"/>
    <w:rsid w:val="002266C6"/>
    <w:rPr>
      <w:rFonts w:ascii="Symbol" w:hAnsi="Symbol"/>
    </w:rPr>
  </w:style>
  <w:style w:type="character" w:customStyle="1" w:styleId="MenuOptions">
    <w:name w:val="Menu Options"/>
    <w:basedOn w:val="DefaultParagraphFont"/>
    <w:rsid w:val="002266C6"/>
    <w:rPr>
      <w:rFonts w:ascii="Arial Narrow" w:hAnsi="Arial Narrow"/>
      <w:smallCaps/>
    </w:rPr>
  </w:style>
  <w:style w:type="character" w:customStyle="1" w:styleId="Buttons">
    <w:name w:val="Buttons"/>
    <w:basedOn w:val="DefaultParagraphFont"/>
    <w:rsid w:val="002266C6"/>
    <w:rPr>
      <w:b/>
    </w:rPr>
  </w:style>
  <w:style w:type="character" w:customStyle="1" w:styleId="Underlined">
    <w:name w:val="Underlined"/>
    <w:basedOn w:val="DefaultParagraphFont"/>
    <w:rsid w:val="002266C6"/>
    <w:rPr>
      <w:u w:val="single"/>
    </w:rPr>
  </w:style>
  <w:style w:type="paragraph" w:customStyle="1" w:styleId="TableBodyTextRight">
    <w:name w:val="Table Body Text Right"/>
    <w:basedOn w:val="TableBodyText"/>
    <w:rsid w:val="002266C6"/>
    <w:pPr>
      <w:widowControl w:val="0"/>
      <w:autoSpaceDE w:val="0"/>
      <w:autoSpaceDN w:val="0"/>
      <w:adjustRightInd w:val="0"/>
      <w:jc w:val="right"/>
    </w:pPr>
    <w:rPr>
      <w:rFonts w:cs="Arial"/>
      <w:szCs w:val="18"/>
    </w:rPr>
  </w:style>
  <w:style w:type="paragraph" w:customStyle="1" w:styleId="CopyrightText">
    <w:name w:val="Copyright Text"/>
    <w:basedOn w:val="BodyText"/>
    <w:rsid w:val="002266C6"/>
    <w:rPr>
      <w:sz w:val="18"/>
    </w:rPr>
  </w:style>
  <w:style w:type="paragraph" w:customStyle="1" w:styleId="BodySmallRight">
    <w:name w:val="Body Small Right"/>
    <w:basedOn w:val="BodyTextRight"/>
    <w:rsid w:val="002266C6"/>
    <w:rPr>
      <w:sz w:val="18"/>
      <w:szCs w:val="18"/>
    </w:rPr>
  </w:style>
  <w:style w:type="paragraph" w:customStyle="1" w:styleId="MarginEdition">
    <w:name w:val="Margin Edition"/>
    <w:basedOn w:val="MarginNote"/>
    <w:rsid w:val="002266C6"/>
    <w:pPr>
      <w:spacing w:before="0" w:after="0"/>
    </w:pPr>
    <w:rPr>
      <w:rFonts w:ascii="Times New Roman" w:hAnsi="Times New Roman"/>
      <w:color w:val="999999"/>
    </w:rPr>
  </w:style>
  <w:style w:type="paragraph" w:customStyle="1" w:styleId="Spacer">
    <w:name w:val="Spacer"/>
    <w:basedOn w:val="Normal"/>
    <w:rsid w:val="002266C6"/>
    <w:rPr>
      <w:sz w:val="2"/>
      <w:szCs w:val="2"/>
    </w:rPr>
  </w:style>
  <w:style w:type="character" w:customStyle="1" w:styleId="Small">
    <w:name w:val="Small"/>
    <w:basedOn w:val="DefaultParagraphFont"/>
    <w:rsid w:val="002266C6"/>
    <w:rPr>
      <w:sz w:val="16"/>
    </w:rPr>
  </w:style>
  <w:style w:type="paragraph" w:customStyle="1" w:styleId="WideTable">
    <w:name w:val="Wide Table"/>
    <w:basedOn w:val="Normal"/>
    <w:rsid w:val="002266C6"/>
    <w:pPr>
      <w:ind w:left="-1418"/>
    </w:pPr>
    <w:rPr>
      <w:sz w:val="2"/>
      <w:szCs w:val="2"/>
    </w:rPr>
  </w:style>
  <w:style w:type="character" w:styleId="PageNumber">
    <w:name w:val="page number"/>
    <w:basedOn w:val="DefaultParagraphFont"/>
    <w:rsid w:val="002266C6"/>
  </w:style>
  <w:style w:type="paragraph" w:styleId="Quote">
    <w:name w:val="Quote"/>
    <w:basedOn w:val="Heading1"/>
    <w:link w:val="QuoteChar"/>
    <w:qFormat/>
    <w:rsid w:val="002266C6"/>
    <w:rPr>
      <w:b w:val="0"/>
      <w:sz w:val="72"/>
      <w:szCs w:val="72"/>
      <w:lang w:val="en-NZ"/>
    </w:rPr>
  </w:style>
  <w:style w:type="character" w:customStyle="1" w:styleId="QuoteChar">
    <w:name w:val="Quote Char"/>
    <w:basedOn w:val="DefaultParagraphFont"/>
    <w:link w:val="Quote"/>
    <w:rsid w:val="00226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6C6"/>
    <w:pPr>
      <w:pageBreakBefore/>
    </w:pPr>
  </w:style>
  <w:style w:type="paragraph" w:customStyle="1" w:styleId="Border">
    <w:name w:val="Border"/>
    <w:basedOn w:val="Normal"/>
    <w:qFormat/>
    <w:rsid w:val="00226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6C6"/>
    <w:rPr>
      <w:b/>
      <w:bCs/>
      <w:i/>
      <w:iCs/>
      <w:color w:val="auto"/>
    </w:rPr>
  </w:style>
  <w:style w:type="paragraph" w:styleId="IntenseQuote">
    <w:name w:val="Intense Quote"/>
    <w:basedOn w:val="Normal"/>
    <w:next w:val="Normal"/>
    <w:link w:val="IntenseQuoteChar"/>
    <w:uiPriority w:val="30"/>
    <w:qFormat/>
    <w:rsid w:val="00226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6C6"/>
    <w:rPr>
      <w:smallCaps/>
      <w:color w:val="auto"/>
      <w:u w:val="single"/>
    </w:rPr>
  </w:style>
  <w:style w:type="character" w:styleId="IntenseReference">
    <w:name w:val="Intense Reference"/>
    <w:basedOn w:val="DefaultParagraphFont"/>
    <w:uiPriority w:val="32"/>
    <w:qFormat/>
    <w:rsid w:val="002266C6"/>
    <w:rPr>
      <w:b/>
      <w:bCs/>
      <w:smallCaps/>
      <w:color w:val="auto"/>
      <w:spacing w:val="5"/>
      <w:u w:val="single"/>
    </w:rPr>
  </w:style>
  <w:style w:type="paragraph" w:customStyle="1" w:styleId="2ColumnHeading">
    <w:name w:val="2Column Heading"/>
    <w:basedOn w:val="BodyText"/>
    <w:qFormat/>
    <w:rsid w:val="002266C6"/>
    <w:pPr>
      <w:spacing w:after="60"/>
      <w:ind w:left="-2268"/>
    </w:pPr>
    <w:rPr>
      <w:b/>
    </w:rPr>
  </w:style>
  <w:style w:type="paragraph" w:customStyle="1" w:styleId="Heading1TOC">
    <w:name w:val="Heading1 TOC"/>
    <w:basedOn w:val="Normal"/>
    <w:qFormat/>
    <w:rsid w:val="002266C6"/>
    <w:pPr>
      <w:spacing w:before="240" w:after="120"/>
    </w:pPr>
    <w:rPr>
      <w:rFonts w:ascii="Times New Roman" w:hAnsi="Times New Roman"/>
      <w:b/>
      <w:sz w:val="32"/>
    </w:rPr>
  </w:style>
  <w:style w:type="paragraph" w:customStyle="1" w:styleId="Heading2TOC">
    <w:name w:val="Heading2 TOC"/>
    <w:basedOn w:val="Normal"/>
    <w:qFormat/>
    <w:rsid w:val="002266C6"/>
    <w:pPr>
      <w:spacing w:before="240" w:after="60"/>
    </w:pPr>
    <w:rPr>
      <w:rFonts w:ascii="Times New Roman" w:hAnsi="Times New Roman"/>
      <w:b/>
      <w:sz w:val="28"/>
    </w:rPr>
  </w:style>
  <w:style w:type="character" w:customStyle="1" w:styleId="Underline">
    <w:name w:val="Underline"/>
    <w:basedOn w:val="DefaultParagraphFont"/>
    <w:qFormat/>
    <w:rsid w:val="002266C6"/>
    <w:rPr>
      <w:u w:val="single"/>
    </w:rPr>
  </w:style>
  <w:style w:type="character" w:customStyle="1" w:styleId="BoldandItalics">
    <w:name w:val="Bold and Italics"/>
    <w:qFormat/>
    <w:rsid w:val="002266C6"/>
    <w:rPr>
      <w:b/>
      <w:i/>
      <w:u w:val="none"/>
    </w:rPr>
  </w:style>
  <w:style w:type="paragraph" w:styleId="BalloonText">
    <w:name w:val="Balloon Text"/>
    <w:basedOn w:val="Normal"/>
    <w:link w:val="BalloonTextChar"/>
    <w:rsid w:val="002266C6"/>
    <w:rPr>
      <w:rFonts w:ascii="Tahoma" w:hAnsi="Tahoma" w:cs="Tahoma"/>
      <w:sz w:val="16"/>
      <w:szCs w:val="16"/>
    </w:rPr>
  </w:style>
  <w:style w:type="character" w:customStyle="1" w:styleId="BalloonTextChar">
    <w:name w:val="Balloon Text Char"/>
    <w:basedOn w:val="DefaultParagraphFont"/>
    <w:link w:val="BalloonText"/>
    <w:rsid w:val="00226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6C6"/>
    <w:rPr>
      <w:b/>
      <w:color w:val="660033"/>
      <w:spacing w:val="0"/>
    </w:rPr>
  </w:style>
  <w:style w:type="paragraph" w:customStyle="1" w:styleId="Nameditemlist">
    <w:name w:val="Named item list"/>
    <w:basedOn w:val="BodyText"/>
    <w:qFormat/>
    <w:rsid w:val="002266C6"/>
    <w:pPr>
      <w:tabs>
        <w:tab w:val="left" w:pos="2835"/>
      </w:tabs>
      <w:ind w:left="2835" w:hanging="2835"/>
    </w:pPr>
  </w:style>
  <w:style w:type="paragraph" w:customStyle="1" w:styleId="BodyTextnopadding">
    <w:name w:val="Body Text no padding"/>
    <w:basedOn w:val="BodyText"/>
    <w:qFormat/>
    <w:rsid w:val="002266C6"/>
    <w:pPr>
      <w:spacing w:before="0" w:after="0"/>
    </w:pPr>
  </w:style>
  <w:style w:type="paragraph" w:customStyle="1" w:styleId="BodyTextBold">
    <w:name w:val="Body Text Bold"/>
    <w:basedOn w:val="BodyText"/>
    <w:qFormat/>
    <w:rsid w:val="002266C6"/>
    <w:rPr>
      <w:b/>
    </w:rPr>
  </w:style>
  <w:style w:type="character" w:styleId="Hyperlink">
    <w:name w:val="Hyperlink"/>
    <w:basedOn w:val="DefaultParagraphFont"/>
    <w:uiPriority w:val="99"/>
    <w:unhideWhenUsed/>
    <w:rsid w:val="00064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5120</Characters>
  <Application>Microsoft Office Word</Application>
  <DocSecurity>0</DocSecurity>
  <Lines>196</Lines>
  <Paragraphs>120</Paragraphs>
  <ScaleCrop>false</ScaleCrop>
  <Company>Author-it Software Corporation Ltd.</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CPPSSI4037 Produce computer-aided drawings</dc:title>
  <dc:subject>Approved</dc:subject>
  <dc:creator>BuildSkills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