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126" w:rsidP="008E0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CPPSSI4036 Operate spatial software applications</w:t>
      </w:r>
      <w:r>
        <w:fldChar w:fldCharType="end"/>
      </w:r>
    </w:p>
    <w:p w:rsidR="008E0126" w:rsidP="008E0126">
      <w:pPr>
        <w:pStyle w:val="Version"/>
        <w:sectPr w:rsidSect="002112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221" w:rsidP="00211221">
      <w:pPr>
        <w:pStyle w:val="SuperHeading"/>
      </w:pPr>
      <w:r w:rsidRPr="00211221">
        <w:t>CPPSSI4036 Operate spatial software applications</w:t>
      </w:r>
    </w:p>
    <w:p w:rsidR="00000000" w:rsidRPr="00211221" w:rsidP="00211221">
      <w:pPr>
        <w:pStyle w:val="Heading1"/>
      </w:pPr>
      <w:bookmarkStart w:id="1" w:name="O_1148508"/>
      <w:bookmarkEnd w:id="1"/>
      <w:r w:rsidRPr="002112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221" w:rsidP="00211221">
            <w:pPr>
              <w:pStyle w:val="BodyText"/>
            </w:pPr>
            <w:r w:rsidRPr="00211221">
              <w:t>This version first released with CPP Property Services Training Package Release 12.0.</w:t>
            </w:r>
          </w:p>
          <w:p w:rsidR="00000000" w:rsidRPr="00211221" w:rsidP="00211221">
            <w:pPr>
              <w:pStyle w:val="BodyText"/>
            </w:pPr>
            <w:r w:rsidRPr="00211221">
              <w:t>This unit supersedes and is equivalent to CPPSIS4036 Operate spatial software applications.</w:t>
            </w:r>
          </w:p>
        </w:tc>
      </w:tr>
    </w:tbl>
    <w:p w:rsidR="00000000" w:rsidRPr="00211221" w:rsidP="00211221">
      <w:pPr>
        <w:pStyle w:val="BodyText"/>
      </w:pPr>
    </w:p>
    <w:p w:rsidR="00000000" w:rsidRPr="00211221" w:rsidP="00211221">
      <w:pPr>
        <w:pStyle w:val="AllowPageBreak"/>
      </w:pPr>
    </w:p>
    <w:p w:rsidR="00000000" w:rsidRPr="00211221" w:rsidP="00211221">
      <w:pPr>
        <w:pStyle w:val="Heading1"/>
      </w:pPr>
      <w:bookmarkStart w:id="2" w:name="O_1148514"/>
      <w:bookmarkEnd w:id="2"/>
      <w:r w:rsidRPr="00211221">
        <w:t>Application</w:t>
      </w:r>
    </w:p>
    <w:p w:rsidR="00000000" w:rsidRPr="00211221" w:rsidP="008E0126">
      <w:pPr>
        <w:pStyle w:val="BodyText"/>
      </w:pPr>
      <w:r w:rsidRPr="00211221">
        <w:t xml:space="preserve">This </w:t>
      </w:r>
      <w:r w:rsidRPr="00211221">
        <w:t>unit specifies the skills and knowledge required to operate spatial software applications to produce, name and store spatial documents. Spatial documents include documents that contain geographic content such as a map, plan, spreadsheet, graph, diagram. Th</w:t>
      </w:r>
      <w:r w:rsidRPr="00211221">
        <w:t xml:space="preserve">e unit includes planning work tasks and selecting and using suitable software and equipment to present, calculate and check spatial information. </w:t>
      </w:r>
    </w:p>
    <w:p w:rsidR="00000000" w:rsidRPr="00211221" w:rsidP="008E0126">
      <w:pPr>
        <w:pStyle w:val="BodyText"/>
      </w:pPr>
      <w:r w:rsidRPr="00211221">
        <w:t>This unit is suitable for entry-level technicians who use a broad range of cognitive, technical and communicat</w:t>
      </w:r>
      <w:r w:rsidRPr="00211221">
        <w:t xml:space="preserve">ion skills to select and apply a range of methods, tools, materials and information to complete routine and non-routine activities and provide and transmit solutions to a variety of predictable and sometimes unpredictable problems.  </w:t>
      </w:r>
    </w:p>
    <w:p w:rsidR="00000000" w:rsidRPr="00211221" w:rsidP="008E0126">
      <w:pPr>
        <w:pStyle w:val="BodyText"/>
      </w:pPr>
      <w:r w:rsidRPr="00211221">
        <w:t xml:space="preserve">Surveying and spatial </w:t>
      </w:r>
      <w:r w:rsidRPr="00211221">
        <w:t>information skills are applied in a range of industry contexts, including town planning, civil construction, mining, engineering, health, agriculture and defence.  </w:t>
      </w:r>
    </w:p>
    <w:p w:rsidR="00000000" w:rsidRPr="00211221" w:rsidP="008E0126">
      <w:pPr>
        <w:pStyle w:val="BodyText"/>
      </w:pPr>
      <w:r w:rsidRPr="00211221">
        <w:t>All work must be carried out to comply with workplace procedures, in accordance with releva</w:t>
      </w:r>
      <w:r w:rsidRPr="00211221">
        <w:t>nt state/territory regulations that govern surveying work, as well as work health and safety (WHS) legislation and regulations that apply to the workplace.</w:t>
      </w:r>
    </w:p>
    <w:p w:rsidR="00000000" w:rsidRPr="00211221" w:rsidP="008E0126">
      <w:pPr>
        <w:pStyle w:val="BodyText"/>
      </w:pPr>
      <w:r w:rsidRPr="00211221">
        <w:t>No licensing, legislative or certification requirements apply to this unit at the time of publicatio</w:t>
      </w:r>
      <w:r w:rsidRPr="00211221">
        <w:t>n.</w:t>
      </w:r>
    </w:p>
    <w:p w:rsidR="00000000" w:rsidRPr="00211221" w:rsidP="00211221">
      <w:pPr>
        <w:pStyle w:val="Heading1"/>
      </w:pPr>
      <w:bookmarkStart w:id="3" w:name="O_1148513"/>
      <w:bookmarkEnd w:id="3"/>
      <w:r w:rsidRPr="00211221">
        <w:t>Pre-requisite Unit</w:t>
      </w:r>
    </w:p>
    <w:p w:rsidR="00000000" w:rsidRPr="00211221" w:rsidP="008E0126">
      <w:pPr>
        <w:pStyle w:val="BodyText"/>
      </w:pPr>
      <w:r w:rsidRPr="00211221">
        <w:t>Nil.</w:t>
      </w:r>
    </w:p>
    <w:p w:rsidR="00000000" w:rsidRPr="00211221" w:rsidP="00211221">
      <w:pPr>
        <w:pStyle w:val="Heading1"/>
      </w:pPr>
      <w:bookmarkStart w:id="4" w:name="O_1148512"/>
      <w:bookmarkEnd w:id="4"/>
      <w:r w:rsidRPr="00211221">
        <w:t>Unit Sector</w:t>
      </w:r>
    </w:p>
    <w:p w:rsidR="00000000" w:rsidRPr="00211221" w:rsidP="008E0126">
      <w:pPr>
        <w:pStyle w:val="BodyText"/>
      </w:pPr>
      <w:r w:rsidRPr="00211221">
        <w:t>Surveying and Spatial Information Services</w:t>
      </w:r>
    </w:p>
    <w:p w:rsidR="00000000" w:rsidRPr="00211221" w:rsidP="00211221">
      <w:pPr>
        <w:pStyle w:val="Heading1"/>
      </w:pPr>
      <w:bookmarkStart w:id="5" w:name="O_1148511"/>
      <w:bookmarkEnd w:id="5"/>
      <w:r w:rsidRPr="002112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Performance criteria describe what needs to be done to demonstrate achievement of the element.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Plan spatial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Identify and review task objectives, audience and presentation requirements in consultation with appropriate persons.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Select appropriate software application, equipment and resources to meet spatial task objectives and organisational requirements.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Set up and check software to ensure correct operation and functionality.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Carry out spatial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Operate tools and features of software application to produce spatial documents according to task requirements.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Undertake computations using basic formulas and functions in software.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Use technical functions and tools to edit, format and compl</w:t>
            </w:r>
            <w:r w:rsidRPr="00211221">
              <w:t>ete documents according to task requirements.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Implement quality controls to verify accuracy of document content according to task requirements.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Identify and resolve problems with spatial data and documents.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Finalise spatial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Design spatial document presentation and layout.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Name and store spatial documents in directories and folders according to organisational requirements.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 xml:space="preserve">Check and finalise spatial documents according to task requirements. </w:t>
            </w:r>
          </w:p>
        </w:tc>
      </w:tr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221" w:rsidP="00211221">
            <w:pPr>
              <w:pStyle w:val="BodyText"/>
            </w:pPr>
            <w:r w:rsidRPr="00211221">
              <w:t>Complete and record documentation according to organisational requirements.</w:t>
            </w:r>
          </w:p>
        </w:tc>
      </w:tr>
    </w:tbl>
    <w:p w:rsidR="00000000" w:rsidRPr="00211221" w:rsidP="00211221">
      <w:pPr>
        <w:pStyle w:val="BodyText"/>
      </w:pPr>
    </w:p>
    <w:p w:rsidR="00000000" w:rsidRPr="00211221" w:rsidP="00211221">
      <w:pPr>
        <w:pStyle w:val="AllowPageBreak"/>
      </w:pPr>
    </w:p>
    <w:p w:rsidR="00000000" w:rsidRPr="00211221" w:rsidP="00211221">
      <w:pPr>
        <w:pStyle w:val="Heading1"/>
      </w:pPr>
      <w:bookmarkStart w:id="6" w:name="O_1148510"/>
      <w:bookmarkEnd w:id="6"/>
      <w:r w:rsidRPr="00211221">
        <w:t>Foundation Skills</w:t>
      </w:r>
    </w:p>
    <w:p w:rsidR="00000000" w:rsidRPr="00211221" w:rsidP="008E0126">
      <w:pPr>
        <w:pStyle w:val="BodyText"/>
      </w:pPr>
      <w:r w:rsidRPr="00211221">
        <w:t>Foundation skills essential to performance are explicit in the performance criteria of this unit of competency.</w:t>
      </w:r>
    </w:p>
    <w:p w:rsidR="00000000" w:rsidRPr="00211221" w:rsidP="00211221">
      <w:pPr>
        <w:pStyle w:val="Heading1"/>
      </w:pPr>
      <w:bookmarkStart w:id="7" w:name="O_1148509"/>
      <w:bookmarkEnd w:id="7"/>
      <w:r w:rsidRPr="00211221">
        <w:t>Unit Mappi</w:t>
      </w:r>
      <w:r w:rsidRPr="00211221">
        <w:t>ng Information</w:t>
      </w:r>
    </w:p>
    <w:p w:rsidR="00000000" w:rsidRPr="00211221" w:rsidP="008E0126">
      <w:pPr>
        <w:pStyle w:val="BodyText"/>
      </w:pPr>
      <w:r w:rsidRPr="00211221">
        <w:t>Supersedes and is equivalent to CPPSIS4036 Operate spatial software applications.</w:t>
      </w:r>
    </w:p>
    <w:p w:rsidR="00000000" w:rsidRPr="00211221" w:rsidP="00211221">
      <w:pPr>
        <w:pStyle w:val="Heading1"/>
      </w:pPr>
      <w:bookmarkStart w:id="8" w:name="O_1148502"/>
      <w:bookmarkEnd w:id="8"/>
      <w:r w:rsidRPr="00211221">
        <w:t>Links</w:t>
      </w:r>
    </w:p>
    <w:p w:rsidR="00000000" w:rsidRPr="00211221" w:rsidP="008E0126">
      <w:pPr>
        <w:pStyle w:val="BodyText"/>
      </w:pPr>
      <w:r w:rsidRPr="0021122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5FA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11221" w:rsidP="008E0126">
      <w:pPr>
        <w:pStyle w:val="BodyText"/>
        <w:sectPr w:rsidSect="002112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1221" w:rsidP="00211221">
      <w:pPr>
        <w:pStyle w:val="SuperHeading"/>
      </w:pPr>
      <w:r w:rsidRPr="00211221">
        <w:t>Assessment Requirements for CPPSSI4036 Operate spatial software applications</w:t>
      </w:r>
    </w:p>
    <w:p w:rsidR="00000000" w:rsidRPr="00211221" w:rsidP="00211221">
      <w:pPr>
        <w:pStyle w:val="Heading1"/>
      </w:pPr>
      <w:bookmarkStart w:id="9" w:name="O_1148504"/>
      <w:bookmarkEnd w:id="9"/>
      <w:r w:rsidRPr="002112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11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21">
            <w:pPr>
              <w:pStyle w:val="BodyText"/>
              <w:rPr>
                <w:lang w:val="en-NZ"/>
              </w:rPr>
            </w:pPr>
            <w:r w:rsidRPr="0021122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221" w:rsidP="00211221">
            <w:pPr>
              <w:pStyle w:val="BodyText"/>
            </w:pPr>
            <w:r w:rsidRPr="00211221">
              <w:t>This version first released with CPP Property Services Training Package Release 12.0.</w:t>
            </w:r>
          </w:p>
          <w:p w:rsidR="00000000" w:rsidRPr="00211221" w:rsidP="00211221">
            <w:pPr>
              <w:pStyle w:val="BodyText"/>
            </w:pPr>
            <w:r w:rsidRPr="00211221">
              <w:t>This unit supersedes and is equivalent to CPPSIS4036 Operate spatial software applications.</w:t>
            </w:r>
          </w:p>
        </w:tc>
      </w:tr>
    </w:tbl>
    <w:p w:rsidR="00000000" w:rsidRPr="00211221" w:rsidP="00211221">
      <w:pPr>
        <w:pStyle w:val="BodyText"/>
      </w:pPr>
    </w:p>
    <w:p w:rsidR="00000000" w:rsidRPr="00211221" w:rsidP="00211221">
      <w:pPr>
        <w:pStyle w:val="AllowPageBreak"/>
      </w:pPr>
    </w:p>
    <w:p w:rsidR="00000000" w:rsidRPr="00211221" w:rsidP="00211221">
      <w:pPr>
        <w:pStyle w:val="Heading1"/>
      </w:pPr>
      <w:bookmarkStart w:id="10" w:name="O_1148507"/>
      <w:bookmarkEnd w:id="10"/>
      <w:r w:rsidRPr="00211221">
        <w:t>Performance Evidence</w:t>
      </w:r>
    </w:p>
    <w:p w:rsidR="00000000" w:rsidRPr="00211221" w:rsidP="008E0126">
      <w:pPr>
        <w:pStyle w:val="BodyText"/>
      </w:pPr>
      <w:r w:rsidRPr="00211221">
        <w:t>To demonstrate competency a candidat</w:t>
      </w:r>
      <w:r w:rsidRPr="00211221">
        <w:t>e must meet the elements and performance criteria of this unit by planning and producing two spatial documents. Each spatial document must use two different types of spatial software applications.</w:t>
      </w:r>
    </w:p>
    <w:p w:rsidR="00000000" w:rsidRPr="00211221" w:rsidP="00211221">
      <w:pPr>
        <w:pStyle w:val="Heading1"/>
      </w:pPr>
      <w:bookmarkStart w:id="11" w:name="O_1148506"/>
      <w:bookmarkEnd w:id="11"/>
      <w:r w:rsidRPr="00211221">
        <w:t>Knowledge Evidence</w:t>
      </w:r>
    </w:p>
    <w:p w:rsidR="00000000" w:rsidRPr="00211221" w:rsidP="008E0126">
      <w:pPr>
        <w:pStyle w:val="BodyText"/>
      </w:pPr>
      <w:r w:rsidRPr="00211221">
        <w:t>To be competent in th</w:t>
      </w:r>
      <w:r w:rsidRPr="00211221">
        <w:t>is unit a candidate must demonstrate knowledge of:</w:t>
      </w:r>
    </w:p>
    <w:p w:rsidR="00000000" w:rsidRPr="00211221" w:rsidP="00211221">
      <w:pPr>
        <w:pStyle w:val="ListBullet"/>
      </w:pPr>
      <w:r w:rsidRPr="00211221">
        <w:t>types of spatial documents</w:t>
      </w:r>
    </w:p>
    <w:p w:rsidR="00000000" w:rsidRPr="00211221" w:rsidP="00211221">
      <w:pPr>
        <w:pStyle w:val="ListBullet"/>
      </w:pPr>
      <w:r w:rsidRPr="00211221">
        <w:t xml:space="preserve">types of spatial software applications and their features, tools and functions </w:t>
      </w:r>
    </w:p>
    <w:p w:rsidR="00000000" w:rsidRPr="00211221" w:rsidP="00211221">
      <w:pPr>
        <w:pStyle w:val="ListBullet"/>
      </w:pPr>
      <w:r w:rsidRPr="00211221">
        <w:t xml:space="preserve">format conventions for spatial documents </w:t>
      </w:r>
    </w:p>
    <w:p w:rsidR="00000000" w:rsidRPr="00211221" w:rsidP="00211221">
      <w:pPr>
        <w:pStyle w:val="ListBullet"/>
      </w:pPr>
      <w:r w:rsidRPr="00211221">
        <w:t>data privacy, copyright and/or licensing relating to spatial documents.</w:t>
      </w:r>
    </w:p>
    <w:p w:rsidR="00000000" w:rsidRPr="00211221" w:rsidP="00211221">
      <w:pPr>
        <w:pStyle w:val="AllowPageBreak"/>
      </w:pPr>
    </w:p>
    <w:p w:rsidR="00000000" w:rsidRPr="00211221" w:rsidP="00211221">
      <w:pPr>
        <w:pStyle w:val="Heading1"/>
      </w:pPr>
      <w:bookmarkStart w:id="12" w:name="O_1148505"/>
      <w:bookmarkEnd w:id="12"/>
      <w:r w:rsidRPr="00211221">
        <w:t>Assessment Conditions</w:t>
      </w:r>
    </w:p>
    <w:p w:rsidR="00000000" w:rsidRPr="00211221" w:rsidP="008E0126">
      <w:pPr>
        <w:pStyle w:val="BodyText"/>
      </w:pPr>
      <w:r w:rsidRPr="00211221">
        <w:t xml:space="preserve">Assessors must meet the requirements for assessors contained in the Standards for Registered Training Organisations. </w:t>
      </w:r>
    </w:p>
    <w:p w:rsidR="00000000" w:rsidRPr="00211221" w:rsidP="008E0126">
      <w:pPr>
        <w:pStyle w:val="BodyText"/>
      </w:pPr>
      <w:r w:rsidRPr="00211221">
        <w:t>Competency is to be asses</w:t>
      </w:r>
      <w:r w:rsidRPr="00211221">
        <w:t xml:space="preserve">sed in the workplace or a simulated environment that accurately reflects performance in a real workplace setting where these skills and knowledge would be performed. </w:t>
      </w:r>
    </w:p>
    <w:p w:rsidR="00000000" w:rsidRPr="00211221" w:rsidP="008E0126">
      <w:pPr>
        <w:pStyle w:val="BodyText"/>
      </w:pPr>
      <w:r w:rsidRPr="00211221">
        <w:t>Candidates must have access to:</w:t>
      </w:r>
    </w:p>
    <w:p w:rsidR="00000000" w:rsidRPr="00211221" w:rsidP="00211221">
      <w:pPr>
        <w:pStyle w:val="ListBullet"/>
      </w:pPr>
      <w:r w:rsidRPr="00211221">
        <w:t>computer and software</w:t>
      </w:r>
    </w:p>
    <w:p w:rsidR="00000000" w:rsidRPr="00211221" w:rsidP="00211221">
      <w:pPr>
        <w:pStyle w:val="ListBullet"/>
      </w:pPr>
      <w:r w:rsidRPr="00211221">
        <w:t>organisational policies and proced</w:t>
      </w:r>
      <w:r w:rsidRPr="00211221">
        <w:t>ures relating to:</w:t>
      </w:r>
    </w:p>
    <w:p w:rsidR="00000000" w:rsidRPr="00211221" w:rsidP="00211221">
      <w:pPr>
        <w:pStyle w:val="ListBullet2"/>
      </w:pPr>
      <w:r w:rsidRPr="00211221">
        <w:t>work health and safety (WHS)</w:t>
      </w:r>
    </w:p>
    <w:p w:rsidR="00000000" w:rsidRPr="00211221" w:rsidP="00211221">
      <w:pPr>
        <w:pStyle w:val="ListBullet2"/>
      </w:pPr>
      <w:r w:rsidRPr="00211221">
        <w:t>data privacy, copyright and/or licensing.</w:t>
      </w:r>
    </w:p>
    <w:p w:rsidR="00000000" w:rsidRPr="00211221" w:rsidP="00211221">
      <w:pPr>
        <w:pStyle w:val="AllowPageBreak"/>
      </w:pPr>
    </w:p>
    <w:p w:rsidR="00000000" w:rsidRPr="00211221" w:rsidP="00211221">
      <w:pPr>
        <w:pStyle w:val="Heading1"/>
      </w:pPr>
      <w:bookmarkStart w:id="13" w:name="O_1148503"/>
      <w:bookmarkEnd w:id="13"/>
      <w:r w:rsidRPr="00211221">
        <w:t>Links</w:t>
      </w:r>
    </w:p>
    <w:p w:rsidR="00000000" w:rsidRPr="00211221" w:rsidP="008E0126">
      <w:pPr>
        <w:pStyle w:val="BodyText"/>
      </w:pPr>
      <w:r w:rsidRPr="0021122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5FA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11221" w:rsidP="00211221"/>
    <w:sectPr w:rsidSect="002112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21" w:rsidRPr="008E0126" w:rsidP="008E0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26" w:rsidP="00211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0126" w:rsidP="00211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E0126" w:rsidP="002112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21" w:rsidP="00211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126">
      <w:t>Approved</w:t>
    </w:r>
    <w:r w:rsidR="008E01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1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126">
      <w:rPr>
        <w:noProof/>
      </w:rPr>
      <w:t>4</w:t>
    </w:r>
    <w:r>
      <w:rPr>
        <w:noProof/>
      </w:rPr>
      <w:fldChar w:fldCharType="end"/>
    </w:r>
  </w:p>
  <w:p w:rsidR="00211221" w:rsidP="00211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1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126">
      <w:t>BuildSkills Australia</w:t>
    </w:r>
    <w:r w:rsidR="008E0126">
      <w:fldChar w:fldCharType="end"/>
    </w:r>
  </w:p>
  <w:p w:rsidR="00211221" w:rsidP="002112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221" w:rsidRPr="008E0126" w:rsidP="008E0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26" w:rsidRPr="002D2AF8" w:rsidP="00211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CPPSSI4036 Operate spatial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0126" w:rsidP="002112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21" w:rsidRPr="002D2AF8" w:rsidP="00211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126">
      <w:t>CPPSSI4036 Operate spatial software applications</w:t>
    </w:r>
    <w:r w:rsidR="008E01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126">
      <w:rPr>
        <w:noProof/>
      </w:rPr>
      <w:t>1 March 2025</w:t>
    </w:r>
    <w:r>
      <w:fldChar w:fldCharType="end"/>
    </w:r>
  </w:p>
  <w:p w:rsidR="00211221" w:rsidP="002112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8DA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3E2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B6C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2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2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2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2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2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2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2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2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2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2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2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221"/>
  </w:style>
  <w:style w:type="character" w:customStyle="1" w:styleId="Heading1Char">
    <w:name w:val="Heading 1 Char"/>
    <w:basedOn w:val="DefaultParagraphFont"/>
    <w:link w:val="Heading1"/>
    <w:rsid w:val="002112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2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2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2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12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12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2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2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2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2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2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2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2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2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2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2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2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2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2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2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2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2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2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1221"/>
    <w:rPr>
      <w:b/>
      <w:spacing w:val="0"/>
    </w:rPr>
  </w:style>
  <w:style w:type="paragraph" w:customStyle="1" w:styleId="SuperTitle">
    <w:name w:val="SuperTitle"/>
    <w:basedOn w:val="Title"/>
    <w:rsid w:val="002112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2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2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2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2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2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2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2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2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2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2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2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221"/>
    <w:rPr>
      <w:i/>
    </w:rPr>
  </w:style>
  <w:style w:type="paragraph" w:styleId="Caption">
    <w:name w:val="caption"/>
    <w:basedOn w:val="BodyText"/>
    <w:next w:val="Normal"/>
    <w:qFormat/>
    <w:rsid w:val="002112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2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2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221"/>
  </w:style>
  <w:style w:type="paragraph" w:styleId="TableofFigures">
    <w:name w:val="table of figures"/>
    <w:basedOn w:val="Normal"/>
    <w:next w:val="Normal"/>
    <w:semiHidden/>
    <w:rsid w:val="002112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2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221"/>
    <w:rPr>
      <w:rFonts w:ascii="Wingdings" w:hAnsi="Wingdings"/>
    </w:rPr>
  </w:style>
  <w:style w:type="paragraph" w:customStyle="1" w:styleId="TableHeading">
    <w:name w:val="Table Heading"/>
    <w:basedOn w:val="HeadingBase"/>
    <w:rsid w:val="002112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221"/>
    <w:rPr>
      <w:color w:val="0033CC"/>
      <w:u w:val="none"/>
    </w:rPr>
  </w:style>
  <w:style w:type="paragraph" w:customStyle="1" w:styleId="BodyTextRight">
    <w:name w:val="Body Text Right"/>
    <w:basedOn w:val="BodyText"/>
    <w:rsid w:val="002112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2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2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2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2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2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221"/>
    <w:rPr>
      <w:sz w:val="32"/>
    </w:rPr>
  </w:style>
  <w:style w:type="paragraph" w:customStyle="1" w:styleId="HeadingProcedure">
    <w:name w:val="Heading Procedure"/>
    <w:basedOn w:val="HeadingBase"/>
    <w:next w:val="Normal"/>
    <w:rsid w:val="002112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221"/>
    <w:pPr>
      <w:spacing w:before="60" w:after="60"/>
    </w:pPr>
  </w:style>
  <w:style w:type="paragraph" w:styleId="ListContinue">
    <w:name w:val="List Continue"/>
    <w:basedOn w:val="List"/>
    <w:rsid w:val="00211221"/>
    <w:pPr>
      <w:ind w:firstLine="0"/>
    </w:pPr>
  </w:style>
  <w:style w:type="paragraph" w:customStyle="1" w:styleId="ListNote">
    <w:name w:val="List Note"/>
    <w:basedOn w:val="List"/>
    <w:rsid w:val="002112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2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2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221"/>
    <w:rPr>
      <w:rFonts w:ascii="Courier New" w:hAnsi="Courier New"/>
    </w:rPr>
  </w:style>
  <w:style w:type="paragraph" w:customStyle="1" w:styleId="NoteBullet">
    <w:name w:val="Note Bullet"/>
    <w:basedOn w:val="Note"/>
    <w:rsid w:val="002112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2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2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2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2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2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2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221"/>
    <w:rPr>
      <w:b/>
      <w:smallCaps/>
    </w:rPr>
  </w:style>
  <w:style w:type="paragraph" w:customStyle="1" w:styleId="TableListNumber">
    <w:name w:val="Table List Number"/>
    <w:basedOn w:val="ListNumber"/>
    <w:rsid w:val="002112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2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221"/>
    <w:pPr>
      <w:numPr>
        <w:numId w:val="9"/>
      </w:numPr>
    </w:pPr>
  </w:style>
  <w:style w:type="paragraph" w:customStyle="1" w:styleId="ListAlpha2">
    <w:name w:val="List Alpha 2"/>
    <w:basedOn w:val="List2"/>
    <w:rsid w:val="00211221"/>
    <w:pPr>
      <w:numPr>
        <w:numId w:val="8"/>
      </w:numPr>
    </w:pPr>
  </w:style>
  <w:style w:type="paragraph" w:styleId="List2">
    <w:name w:val="List 2"/>
    <w:basedOn w:val="BodyText"/>
    <w:rsid w:val="002112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2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2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2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2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2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221"/>
    <w:pPr>
      <w:numPr>
        <w:numId w:val="4"/>
      </w:numPr>
    </w:pPr>
  </w:style>
  <w:style w:type="paragraph" w:styleId="ListContinue2">
    <w:name w:val="List Continue 2"/>
    <w:basedOn w:val="List2"/>
    <w:rsid w:val="00211221"/>
    <w:pPr>
      <w:ind w:firstLine="0"/>
    </w:pPr>
  </w:style>
  <w:style w:type="paragraph" w:styleId="ListContinue3">
    <w:name w:val="List Continue 3"/>
    <w:basedOn w:val="List3"/>
    <w:rsid w:val="00211221"/>
    <w:pPr>
      <w:ind w:left="1021" w:firstLine="0"/>
    </w:pPr>
  </w:style>
  <w:style w:type="paragraph" w:styleId="ListContinue4">
    <w:name w:val="List Continue 4"/>
    <w:basedOn w:val="List4"/>
    <w:rsid w:val="00211221"/>
    <w:pPr>
      <w:ind w:firstLine="0"/>
    </w:pPr>
  </w:style>
  <w:style w:type="paragraph" w:styleId="ListContinue5">
    <w:name w:val="List Continue 5"/>
    <w:basedOn w:val="List5"/>
    <w:rsid w:val="00211221"/>
    <w:pPr>
      <w:ind w:firstLine="0"/>
    </w:pPr>
  </w:style>
  <w:style w:type="paragraph" w:styleId="ListNumber3">
    <w:name w:val="List Number 3"/>
    <w:basedOn w:val="List3"/>
    <w:rsid w:val="00211221"/>
    <w:pPr>
      <w:numPr>
        <w:numId w:val="5"/>
      </w:numPr>
    </w:pPr>
  </w:style>
  <w:style w:type="paragraph" w:styleId="ListNumber4">
    <w:name w:val="List Number 4"/>
    <w:basedOn w:val="List4"/>
    <w:rsid w:val="00211221"/>
    <w:pPr>
      <w:numPr>
        <w:numId w:val="6"/>
      </w:numPr>
    </w:pPr>
  </w:style>
  <w:style w:type="paragraph" w:styleId="ListNumber5">
    <w:name w:val="List Number 5"/>
    <w:basedOn w:val="List5"/>
    <w:rsid w:val="00211221"/>
    <w:pPr>
      <w:numPr>
        <w:numId w:val="7"/>
      </w:numPr>
    </w:pPr>
  </w:style>
  <w:style w:type="paragraph" w:styleId="BlockText">
    <w:name w:val="Block Text"/>
    <w:basedOn w:val="Normal"/>
    <w:rsid w:val="002112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2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221"/>
    <w:rPr>
      <w:sz w:val="16"/>
      <w:vertAlign w:val="superscript"/>
    </w:rPr>
  </w:style>
  <w:style w:type="character" w:customStyle="1" w:styleId="Symbols">
    <w:name w:val="Symbols"/>
    <w:basedOn w:val="DefaultParagraphFont"/>
    <w:rsid w:val="00211221"/>
    <w:rPr>
      <w:rFonts w:ascii="Symbol" w:hAnsi="Symbol"/>
    </w:rPr>
  </w:style>
  <w:style w:type="character" w:customStyle="1" w:styleId="MenuOptions">
    <w:name w:val="Menu Options"/>
    <w:basedOn w:val="DefaultParagraphFont"/>
    <w:rsid w:val="002112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221"/>
    <w:rPr>
      <w:b/>
    </w:rPr>
  </w:style>
  <w:style w:type="character" w:customStyle="1" w:styleId="Underlined">
    <w:name w:val="Underlined"/>
    <w:basedOn w:val="DefaultParagraphFont"/>
    <w:rsid w:val="00211221"/>
    <w:rPr>
      <w:u w:val="single"/>
    </w:rPr>
  </w:style>
  <w:style w:type="paragraph" w:customStyle="1" w:styleId="TableBodyTextRight">
    <w:name w:val="Table Body Text Right"/>
    <w:basedOn w:val="TableBodyText"/>
    <w:rsid w:val="002112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221"/>
    <w:rPr>
      <w:sz w:val="18"/>
    </w:rPr>
  </w:style>
  <w:style w:type="paragraph" w:customStyle="1" w:styleId="BodySmallRight">
    <w:name w:val="Body Small Right"/>
    <w:basedOn w:val="BodyTextRight"/>
    <w:rsid w:val="00211221"/>
    <w:rPr>
      <w:sz w:val="18"/>
      <w:szCs w:val="18"/>
    </w:rPr>
  </w:style>
  <w:style w:type="paragraph" w:customStyle="1" w:styleId="MarginEdition">
    <w:name w:val="Margin Edition"/>
    <w:basedOn w:val="MarginNote"/>
    <w:rsid w:val="002112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221"/>
    <w:rPr>
      <w:sz w:val="2"/>
      <w:szCs w:val="2"/>
    </w:rPr>
  </w:style>
  <w:style w:type="character" w:customStyle="1" w:styleId="Small">
    <w:name w:val="Small"/>
    <w:basedOn w:val="DefaultParagraphFont"/>
    <w:rsid w:val="00211221"/>
    <w:rPr>
      <w:sz w:val="16"/>
    </w:rPr>
  </w:style>
  <w:style w:type="paragraph" w:customStyle="1" w:styleId="WideTable">
    <w:name w:val="Wide Table"/>
    <w:basedOn w:val="Normal"/>
    <w:rsid w:val="002112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221"/>
  </w:style>
  <w:style w:type="paragraph" w:styleId="Quote">
    <w:name w:val="Quote"/>
    <w:basedOn w:val="Heading1"/>
    <w:link w:val="QuoteChar"/>
    <w:qFormat/>
    <w:rsid w:val="002112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2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221"/>
    <w:pPr>
      <w:pageBreakBefore/>
    </w:pPr>
  </w:style>
  <w:style w:type="paragraph" w:customStyle="1" w:styleId="Border">
    <w:name w:val="Border"/>
    <w:basedOn w:val="Normal"/>
    <w:qFormat/>
    <w:rsid w:val="002112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2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2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2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2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2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2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2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221"/>
    <w:rPr>
      <w:u w:val="single"/>
    </w:rPr>
  </w:style>
  <w:style w:type="character" w:customStyle="1" w:styleId="BoldandItalics">
    <w:name w:val="Bold and Italics"/>
    <w:qFormat/>
    <w:rsid w:val="00211221"/>
    <w:rPr>
      <w:b/>
      <w:i/>
      <w:u w:val="none"/>
    </w:rPr>
  </w:style>
  <w:style w:type="paragraph" w:styleId="BalloonText">
    <w:name w:val="Balloon Text"/>
    <w:basedOn w:val="Normal"/>
    <w:link w:val="BalloonTextChar"/>
    <w:rsid w:val="00211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2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2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2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2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2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221"/>
    <w:pPr>
      <w:spacing w:before="0" w:after="0"/>
    </w:pPr>
  </w:style>
  <w:style w:type="paragraph" w:customStyle="1" w:styleId="BodyTextBold">
    <w:name w:val="Body Text Bold"/>
    <w:basedOn w:val="BodyText"/>
    <w:qFormat/>
    <w:rsid w:val="00211221"/>
    <w:rPr>
      <w:b/>
    </w:rPr>
  </w:style>
  <w:style w:type="character" w:styleId="Hyperlink">
    <w:name w:val="Hyperlink"/>
    <w:basedOn w:val="DefaultParagraphFont"/>
    <w:uiPriority w:val="99"/>
    <w:unhideWhenUsed/>
    <w:rsid w:val="008E0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4623</Characters>
  <Application>Microsoft Office Word</Application>
  <DocSecurity>0</DocSecurity>
  <Lines>171</Lines>
  <Paragraphs>95</Paragraphs>
  <ScaleCrop>false</ScaleCrop>
  <Company>Author-it Software Corporation Ltd.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CPPSSI4036 Operate spatial software applications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